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B4DF0C" w14:textId="77777777" w:rsidR="002F51BE" w:rsidRPr="00D82AA7" w:rsidRDefault="00C86B86" w:rsidP="002F51BE">
      <w:r w:rsidRPr="00D82AA7">
        <w:rPr>
          <w:noProof/>
        </w:rPr>
        <w:drawing>
          <wp:anchor distT="0" distB="0" distL="114300" distR="114300" simplePos="0" relativeHeight="251687936" behindDoc="0" locked="0" layoutInCell="1" allowOverlap="1" wp14:anchorId="1AB4E561" wp14:editId="1AB4E562">
            <wp:simplePos x="0" y="0"/>
            <wp:positionH relativeFrom="column">
              <wp:posOffset>3563620</wp:posOffset>
            </wp:positionH>
            <wp:positionV relativeFrom="paragraph">
              <wp:posOffset>5030470</wp:posOffset>
            </wp:positionV>
            <wp:extent cx="2740793" cy="736675"/>
            <wp:effectExtent l="0" t="0" r="254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0793" cy="736675"/>
                    </a:xfrm>
                    <a:prstGeom prst="rect">
                      <a:avLst/>
                    </a:prstGeom>
                  </pic:spPr>
                </pic:pic>
              </a:graphicData>
            </a:graphic>
            <wp14:sizeRelH relativeFrom="page">
              <wp14:pctWidth>0</wp14:pctWidth>
            </wp14:sizeRelH>
            <wp14:sizeRelV relativeFrom="page">
              <wp14:pctHeight>0</wp14:pctHeight>
            </wp14:sizeRelV>
          </wp:anchor>
        </w:drawing>
      </w:r>
    </w:p>
    <w:p w14:paraId="1AB4DF0D" w14:textId="77777777" w:rsidR="002F51BE" w:rsidRPr="00D82AA7" w:rsidRDefault="002F51BE" w:rsidP="002F51BE"/>
    <w:p w14:paraId="1AB4DF0E" w14:textId="77777777" w:rsidR="001A0FB0" w:rsidRPr="00D82AA7" w:rsidRDefault="001A0FB0" w:rsidP="002F51BE"/>
    <w:p w14:paraId="1AB4DF0F" w14:textId="77777777" w:rsidR="002F51BE" w:rsidRPr="00D82AA7" w:rsidRDefault="002F51BE" w:rsidP="002F51BE"/>
    <w:tbl>
      <w:tblPr>
        <w:tblW w:w="10524" w:type="dxa"/>
        <w:tblInd w:w="-1134" w:type="dxa"/>
        <w:tblLook w:val="01E0" w:firstRow="1" w:lastRow="1" w:firstColumn="1" w:lastColumn="1" w:noHBand="0" w:noVBand="0"/>
      </w:tblPr>
      <w:tblGrid>
        <w:gridCol w:w="2019"/>
        <w:gridCol w:w="8505"/>
      </w:tblGrid>
      <w:tr w:rsidR="002F51BE" w:rsidRPr="00D82AA7" w14:paraId="1AB4DF11" w14:textId="77777777" w:rsidTr="00071802">
        <w:trPr>
          <w:trHeight w:val="722"/>
        </w:trPr>
        <w:tc>
          <w:tcPr>
            <w:tcW w:w="10524" w:type="dxa"/>
            <w:gridSpan w:val="2"/>
            <w:tcMar>
              <w:top w:w="0" w:type="dxa"/>
              <w:left w:w="0" w:type="dxa"/>
              <w:bottom w:w="0" w:type="dxa"/>
              <w:right w:w="108" w:type="dxa"/>
            </w:tcMar>
          </w:tcPr>
          <w:p w14:paraId="1AB4DF10" w14:textId="77777777" w:rsidR="002F51BE" w:rsidRPr="00D82AA7" w:rsidRDefault="002F51BE" w:rsidP="00071802">
            <w:pPr>
              <w:rPr>
                <w:b/>
                <w:color w:val="000033"/>
                <w:sz w:val="36"/>
                <w:szCs w:val="36"/>
              </w:rPr>
            </w:pPr>
          </w:p>
        </w:tc>
      </w:tr>
      <w:tr w:rsidR="002F51BE" w:rsidRPr="00D82AA7" w14:paraId="1AB4DF14" w14:textId="77777777" w:rsidTr="00071802">
        <w:tc>
          <w:tcPr>
            <w:tcW w:w="2019" w:type="dxa"/>
            <w:tcMar>
              <w:top w:w="0" w:type="dxa"/>
              <w:left w:w="0" w:type="dxa"/>
              <w:bottom w:w="0" w:type="dxa"/>
              <w:right w:w="57" w:type="dxa"/>
            </w:tcMar>
            <w:vAlign w:val="bottom"/>
          </w:tcPr>
          <w:p w14:paraId="1AB4DF12"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3" w14:textId="77777777" w:rsidR="002F51BE" w:rsidRPr="00D82AA7" w:rsidRDefault="000A5980" w:rsidP="00071802">
            <w:pPr>
              <w:pStyle w:val="IcentoTitel1"/>
            </w:pPr>
            <w:bookmarkStart w:id="0" w:name="BM_Datum"/>
            <w:bookmarkEnd w:id="0"/>
            <w:r w:rsidRPr="00D82AA7">
              <w:t>High Level Technical Design</w:t>
            </w:r>
          </w:p>
        </w:tc>
      </w:tr>
      <w:tr w:rsidR="002F51BE" w:rsidRPr="00D82AA7" w14:paraId="1AB4DF16" w14:textId="77777777" w:rsidTr="00071802">
        <w:tc>
          <w:tcPr>
            <w:tcW w:w="10524" w:type="dxa"/>
            <w:gridSpan w:val="2"/>
            <w:tcMar>
              <w:top w:w="0" w:type="dxa"/>
              <w:left w:w="0" w:type="dxa"/>
              <w:bottom w:w="0" w:type="dxa"/>
              <w:right w:w="57" w:type="dxa"/>
            </w:tcMar>
            <w:vAlign w:val="bottom"/>
          </w:tcPr>
          <w:p w14:paraId="1AB4DF15" w14:textId="77777777" w:rsidR="002F51BE" w:rsidRPr="00D82AA7" w:rsidRDefault="002F51BE" w:rsidP="00071802">
            <w:pPr>
              <w:rPr>
                <w:b/>
              </w:rPr>
            </w:pPr>
          </w:p>
        </w:tc>
      </w:tr>
      <w:tr w:rsidR="002F51BE" w:rsidRPr="00D82AA7" w14:paraId="1AB4DF19" w14:textId="77777777" w:rsidTr="00071802">
        <w:tc>
          <w:tcPr>
            <w:tcW w:w="2019" w:type="dxa"/>
            <w:tcMar>
              <w:top w:w="0" w:type="dxa"/>
              <w:left w:w="0" w:type="dxa"/>
              <w:bottom w:w="0" w:type="dxa"/>
              <w:right w:w="57" w:type="dxa"/>
            </w:tcMar>
            <w:vAlign w:val="bottom"/>
          </w:tcPr>
          <w:p w14:paraId="1AB4DF17"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8" w14:textId="77777777" w:rsidR="002F51BE" w:rsidRPr="00D82AA7" w:rsidRDefault="00692BE3" w:rsidP="00692BE3">
            <w:pPr>
              <w:pStyle w:val="Icentosubtitel"/>
            </w:pPr>
            <w:bookmarkStart w:id="1" w:name="BM_Klant"/>
            <w:bookmarkEnd w:id="1"/>
            <w:r w:rsidRPr="00D82AA7">
              <w:rPr>
                <w:szCs w:val="18"/>
              </w:rPr>
              <w:t>Project Optimalisatie Infra</w:t>
            </w:r>
          </w:p>
        </w:tc>
      </w:tr>
    </w:tbl>
    <w:p w14:paraId="1AB4DF1A" w14:textId="77777777" w:rsidR="002F51BE" w:rsidRPr="00D82AA7" w:rsidRDefault="002F51BE" w:rsidP="002F51BE"/>
    <w:p w14:paraId="1AB4DF1B" w14:textId="77777777" w:rsidR="002F51BE" w:rsidRPr="00D82AA7" w:rsidRDefault="002F51BE" w:rsidP="002F51BE"/>
    <w:p w14:paraId="1AB4DF1C" w14:textId="77777777" w:rsidR="00C731DF" w:rsidRPr="00D82AA7" w:rsidRDefault="00C731DF" w:rsidP="002F51BE">
      <w:pPr>
        <w:rPr>
          <w:szCs w:val="18"/>
        </w:rPr>
      </w:pPr>
      <w:bookmarkStart w:id="2" w:name="BM_Opmerkingen"/>
      <w:bookmarkEnd w:id="2"/>
    </w:p>
    <w:p w14:paraId="1AB4DF1D" w14:textId="77777777" w:rsidR="00C731DF" w:rsidRPr="00D82AA7" w:rsidRDefault="00C731DF" w:rsidP="002F51BE">
      <w:pPr>
        <w:rPr>
          <w:szCs w:val="18"/>
        </w:rPr>
      </w:pPr>
      <w:r w:rsidRPr="00D82AA7">
        <w:rPr>
          <w:noProof/>
          <w:szCs w:val="18"/>
        </w:rPr>
        <w:drawing>
          <wp:anchor distT="0" distB="0" distL="114300" distR="114300" simplePos="0" relativeHeight="251685888" behindDoc="1" locked="0" layoutInCell="1" allowOverlap="1" wp14:anchorId="1AB4E563" wp14:editId="1AB4E564">
            <wp:simplePos x="0" y="0"/>
            <wp:positionH relativeFrom="column">
              <wp:posOffset>-896620</wp:posOffset>
            </wp:positionH>
            <wp:positionV relativeFrom="paragraph">
              <wp:posOffset>33020</wp:posOffset>
            </wp:positionV>
            <wp:extent cx="7562850" cy="2486025"/>
            <wp:effectExtent l="19050" t="0" r="0" b="0"/>
            <wp:wrapNone/>
            <wp:docPr id="7" name="Afbeelding 6" descr="WerkenBuitenlu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WerkenBuitenlucht.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62850" cy="2486025"/>
                    </a:xfrm>
                    <a:prstGeom prst="rect">
                      <a:avLst/>
                    </a:prstGeom>
                  </pic:spPr>
                </pic:pic>
              </a:graphicData>
            </a:graphic>
          </wp:anchor>
        </w:drawing>
      </w:r>
    </w:p>
    <w:p w14:paraId="1AB4DF1E" w14:textId="77777777" w:rsidR="00C731DF" w:rsidRPr="00D82AA7" w:rsidRDefault="00C731DF" w:rsidP="002F51BE">
      <w:pPr>
        <w:rPr>
          <w:szCs w:val="18"/>
        </w:rPr>
      </w:pPr>
    </w:p>
    <w:p w14:paraId="1AB4DF1F" w14:textId="77777777" w:rsidR="00C731DF" w:rsidRPr="00D82AA7" w:rsidRDefault="00C731DF" w:rsidP="002F51BE">
      <w:pPr>
        <w:rPr>
          <w:szCs w:val="18"/>
        </w:rPr>
      </w:pPr>
    </w:p>
    <w:p w14:paraId="1AB4DF20" w14:textId="77777777" w:rsidR="00C731DF" w:rsidRPr="00D82AA7" w:rsidRDefault="00C731DF" w:rsidP="002F51BE">
      <w:pPr>
        <w:rPr>
          <w:szCs w:val="18"/>
        </w:rPr>
      </w:pPr>
    </w:p>
    <w:p w14:paraId="1AB4DF21" w14:textId="77777777" w:rsidR="002F51BE" w:rsidRPr="00D82AA7" w:rsidRDefault="002F51BE" w:rsidP="002F51BE">
      <w:pPr>
        <w:rPr>
          <w:szCs w:val="18"/>
        </w:rPr>
      </w:pPr>
    </w:p>
    <w:p w14:paraId="1AB4DF22" w14:textId="77777777" w:rsidR="002F51BE" w:rsidRPr="00D82AA7" w:rsidRDefault="002F51BE" w:rsidP="002F51BE">
      <w:pPr>
        <w:rPr>
          <w:szCs w:val="18"/>
        </w:rPr>
      </w:pPr>
    </w:p>
    <w:p w14:paraId="1AB4DF23" w14:textId="77777777" w:rsidR="002F51BE" w:rsidRPr="00D82AA7" w:rsidRDefault="000A5980" w:rsidP="002F51BE">
      <w:r w:rsidRPr="00D82AA7">
        <w:rPr>
          <w:noProof/>
        </w:rPr>
        <mc:AlternateContent>
          <mc:Choice Requires="wpg">
            <w:drawing>
              <wp:anchor distT="0" distB="0" distL="114300" distR="114300" simplePos="0" relativeHeight="251660288" behindDoc="0" locked="0" layoutInCell="1" allowOverlap="1" wp14:anchorId="1AB4E565" wp14:editId="1AB4E566">
                <wp:simplePos x="0" y="0"/>
                <wp:positionH relativeFrom="page">
                  <wp:posOffset>5340985</wp:posOffset>
                </wp:positionH>
                <wp:positionV relativeFrom="page">
                  <wp:posOffset>18983325</wp:posOffset>
                </wp:positionV>
                <wp:extent cx="548640" cy="548640"/>
                <wp:effectExtent l="0" t="0" r="0" b="3810"/>
                <wp:wrapNone/>
                <wp:docPr id="131" name="Groe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32" name="Oval 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0" w14:textId="77777777" w:rsidR="00CF1DFD" w:rsidRDefault="00CF1DFD" w:rsidP="002F51BE"/>
                          </w:txbxContent>
                        </wps:txbx>
                        <wps:bodyPr rot="0" vert="horz" wrap="square" lIns="91440" tIns="45720" rIns="91440" bIns="45720" anchor="t" anchorCtr="0" upright="1">
                          <a:noAutofit/>
                        </wps:bodyPr>
                      </wps:wsp>
                      <wps:wsp>
                        <wps:cNvPr id="133" name="Rectangle 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1"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31" o:spid="_x0000_s1026" style="position:absolute;margin-left:420.55pt;margin-top:1494.75pt;width:43.2pt;height:43.2pt;z-index:25166028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OiwdbwZBAAANQsAAA4AAAAAAAAAAAAAAAAALgIAAGRycy9lMm9Eb2MueG1sUEsB&#10;Ai0AFAAGAAgAAAAhAKTH1XDkAAAADQEAAA8AAAAAAAAAAAAAAAAAcwYAAGRycy9kb3ducmV2Lnht&#10;bFBLBQYAAAAABAAEAPMAAACEBwAAAAA=&#10;">
                <v:oval id="Oval 3" o:spid="_x0000_s102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PNMIA&#10;AADcAAAADwAAAGRycy9kb3ducmV2LnhtbERPTWsCMRC9F/wPYYTeNKtFka1RxGIpQotaWzwOm3Gz&#10;upksSarbf98IQm/zeJ8znbe2FhfyoXKsYNDPQBAXTldcKth/rnoTECEia6wdk4JfCjCfdR6mmGt3&#10;5S1ddrEUKYRDjgpMjE0uZSgMWQx91xAn7ui8xZigL6X2eE3htpbDLBtLixWnBoMNLQ0V592PVaBf&#10;XnmzPgT/oY84ejf71enru1bqsdsunkFEauO/+O5+02n+0xB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480wgAAANwAAAAPAAAAAAAAAAAAAAAAAJgCAABkcnMvZG93&#10;bnJldi54bWxQSwUGAAAAAAQABAD1AAAAhwMAAAAA&#10;" fillcolor="#fe8637" strokecolor="#fe8637" strokeweight="3pt">
                  <v:stroke linestyle="thinThin"/>
                  <v:shadow color="#1f2f3f" opacity=".5" offset=",3pt"/>
                  <v:textbox>
                    <w:txbxContent>
                      <w:p w14:paraId="1AB4E600" w14:textId="77777777" w:rsidR="00152EFC" w:rsidRDefault="00152EFC" w:rsidP="002F51BE"/>
                    </w:txbxContent>
                  </v:textbox>
                </v:oval>
                <v:rect id="Rectangle 4" o:spid="_x0000_s102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P2MMA&#10;AADcAAAADwAAAGRycy9kb3ducmV2LnhtbERPTWvCQBC9F/wPywi9lLqxQpE0GxFBGoogTaznITtN&#10;gtnZmN0m6b93CwVv83ifk2wm04qBetdYVrBcRCCIS6sbrhSciv3zGoTzyBpby6Tglxxs0tlDgrG2&#10;I3/SkPtKhBB2MSqove9iKV1Zk0G3sB1x4L5tb9AH2FdS9ziGcNPKlyh6lQYbDg01drSrqbzkP0bB&#10;WB6Hc3F4l8enc2b5ml13+deHUo/zafsGwtPk7+J/d6bD/NUK/p4JF8j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zP2MMAAADcAAAADwAAAAAAAAAAAAAAAACYAgAAZHJzL2Rv&#10;d25yZXYueG1sUEsFBgAAAAAEAAQA9QAAAIgDAAAAAA==&#10;" filled="f" stroked="f">
                  <v:textbox>
                    <w:txbxContent>
                      <w:p w14:paraId="1AB4E601"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1312" behindDoc="0" locked="0" layoutInCell="1" allowOverlap="1" wp14:anchorId="1AB4E567" wp14:editId="1AB4E568">
                <wp:simplePos x="0" y="0"/>
                <wp:positionH relativeFrom="page">
                  <wp:posOffset>5340985</wp:posOffset>
                </wp:positionH>
                <wp:positionV relativeFrom="page">
                  <wp:posOffset>18983325</wp:posOffset>
                </wp:positionV>
                <wp:extent cx="548640" cy="548640"/>
                <wp:effectExtent l="0" t="0" r="0" b="3810"/>
                <wp:wrapNone/>
                <wp:docPr id="128" name="Groe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9" name="Oval 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2" w14:textId="77777777" w:rsidR="00CF1DFD" w:rsidRDefault="00CF1DFD" w:rsidP="002F51BE"/>
                          </w:txbxContent>
                        </wps:txbx>
                        <wps:bodyPr rot="0" vert="horz" wrap="square" lIns="91440" tIns="45720" rIns="91440" bIns="45720" anchor="t" anchorCtr="0" upright="1">
                          <a:noAutofit/>
                        </wps:bodyPr>
                      </wps:wsp>
                      <wps:wsp>
                        <wps:cNvPr id="130" name="Rectangle 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3"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8" o:spid="_x0000_s1029" style="position:absolute;margin-left:420.55pt;margin-top:1494.75pt;width:43.2pt;height:43.2pt;z-index:25166131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F+PCf8fBAAAPAsAAA4AAAAAAAAAAAAAAAAALgIAAGRycy9lMm9Eb2Mu&#10;eG1sUEsBAi0AFAAGAAgAAAAhAKTH1XDkAAAADQEAAA8AAAAAAAAAAAAAAAAAeQYAAGRycy9kb3du&#10;cmV2LnhtbFBLBQYAAAAABAAEAPMAAACKBwAAAAA=&#10;">
                <v:oval id="Oval 6" o:spid="_x0000_s103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qLmMIA&#10;AADcAAAADwAAAGRycy9kb3ducmV2LnhtbERPTWsCMRC9F/wPYYTeNKtQ0a1RxGIpQotaWzwOm3Gz&#10;upksSarbf98IQm/zeJ8znbe2FhfyoXKsYNDPQBAXTldcKth/rnpjECEia6wdk4JfCjCfdR6mmGt3&#10;5S1ddrEUKYRDjgpMjE0uZSgMWQx91xAn7ui8xZigL6X2eE3htpbDLBtJixWnBoMNLQ0V592PVaBf&#10;XnmzPgT/oY/49G72q9PXd63UY7ddPIOI1MZ/8d39ptP84QR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OouYwgAAANwAAAAPAAAAAAAAAAAAAAAAAJgCAABkcnMvZG93&#10;bnJldi54bWxQSwUGAAAAAAQABAD1AAAAhwMAAAAA&#10;" fillcolor="#fe8637" strokecolor="#fe8637" strokeweight="3pt">
                  <v:stroke linestyle="thinThin"/>
                  <v:shadow color="#1f2f3f" opacity=".5" offset=",3pt"/>
                  <v:textbox>
                    <w:txbxContent>
                      <w:p w14:paraId="1AB4E602" w14:textId="77777777" w:rsidR="00152EFC" w:rsidRDefault="00152EFC" w:rsidP="002F51BE"/>
                    </w:txbxContent>
                  </v:textbox>
                </v:oval>
                <v:rect id="Rectangle 7" o:spid="_x0000_s103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Rr8YA&#10;AADcAAAADwAAAGRycy9kb3ducmV2LnhtbESPQWvCQBCF7wX/wzJCL0U3tVAkuooI0lAEaWw9D9lp&#10;Epqdjdk1if++cyj0NsN789436+3oGtVTF2rPBp7nCSjiwtuaSwOf58NsCSpEZIuNZzJwpwDbzeRh&#10;jan1A39Qn8dSSQiHFA1UMbap1qGoyGGY+5ZYtG/fOYyydqW2HQ4S7hq9SJJX7bBmaaiwpX1FxU9+&#10;cwaG4tRfzsc3fXq6ZJ6v2XWff70b8zgddytQkcb4b/67zqzgvwi+PCMT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5Rr8YAAADcAAAADwAAAAAAAAAAAAAAAACYAgAAZHJz&#10;L2Rvd25yZXYueG1sUEsFBgAAAAAEAAQA9QAAAIsDAAAAAA==&#10;" filled="f" stroked="f">
                  <v:textbox>
                    <w:txbxContent>
                      <w:p w14:paraId="1AB4E603"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2336" behindDoc="0" locked="0" layoutInCell="1" allowOverlap="1" wp14:anchorId="1AB4E569" wp14:editId="1AB4E56A">
                <wp:simplePos x="0" y="0"/>
                <wp:positionH relativeFrom="page">
                  <wp:posOffset>5340985</wp:posOffset>
                </wp:positionH>
                <wp:positionV relativeFrom="page">
                  <wp:posOffset>18983325</wp:posOffset>
                </wp:positionV>
                <wp:extent cx="548640" cy="548640"/>
                <wp:effectExtent l="0" t="0" r="0" b="3810"/>
                <wp:wrapNone/>
                <wp:docPr id="125" name="Groe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6" name="Oval 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4" w14:textId="77777777" w:rsidR="00CF1DFD" w:rsidRDefault="00CF1DFD" w:rsidP="002F51BE"/>
                          </w:txbxContent>
                        </wps:txbx>
                        <wps:bodyPr rot="0" vert="horz" wrap="square" lIns="91440" tIns="45720" rIns="91440" bIns="45720" anchor="t" anchorCtr="0" upright="1">
                          <a:noAutofit/>
                        </wps:bodyPr>
                      </wps:wsp>
                      <wps:wsp>
                        <wps:cNvPr id="127" name="Rectangle 1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5"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5" o:spid="_x0000_s1032" style="position:absolute;margin-left:420.55pt;margin-top:1494.75pt;width:43.2pt;height:43.2pt;z-index:25166233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DxsPuIIAQAAD0LAAAOAAAAAAAAAAAAAAAAAC4CAABkcnMvZTJvRG9j&#10;LnhtbFBLAQItABQABgAIAAAAIQCkx9Vw5AAAAA0BAAAPAAAAAAAAAAAAAAAAAHoGAABkcnMvZG93&#10;bnJldi54bWxQSwUGAAAAAAQABADzAAAAiwcAAAAA&#10;">
                <v:oval id="Oval 9" o:spid="_x0000_s103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f6sIA&#10;AADcAAAADwAAAGRycy9kb3ducmV2LnhtbERPTWsCMRC9C/0PYQreNFtBkdUopWIpBaVaFY/DZtxs&#10;3UyWJNX135uC0Ns83udM562txYV8qBwreOlnIIgLpysuFey+l70xiBCRNdaOScGNAsxnT50p5tpd&#10;eUOXbSxFCuGQowITY5NLGQpDFkPfNcSJOzlvMSboS6k9XlO4reUgy0bSYsWpwWBDb4aK8/bXKtCL&#10;d/76PAa/1iccrsxu+bM/1Ep1n9vXCYhIbfwXP9wfOs0fjODv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qwgAAANwAAAAPAAAAAAAAAAAAAAAAAJgCAABkcnMvZG93&#10;bnJldi54bWxQSwUGAAAAAAQABAD1AAAAhwMAAAAA&#10;" fillcolor="#fe8637" strokecolor="#fe8637" strokeweight="3pt">
                  <v:stroke linestyle="thinThin"/>
                  <v:shadow color="#1f2f3f" opacity=".5" offset=",3pt"/>
                  <v:textbox>
                    <w:txbxContent>
                      <w:p w14:paraId="1AB4E604" w14:textId="77777777" w:rsidR="00152EFC" w:rsidRDefault="00152EFC" w:rsidP="002F51BE"/>
                    </w:txbxContent>
                  </v:textbox>
                </v:oval>
                <v:rect id="Rectangle 10" o:spid="_x0000_s103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5fBsIA&#10;AADcAAAADwAAAGRycy9kb3ducmV2LnhtbERPTWvCQBC9F/wPywheSt3ooZXUVUQQgwjSaD0P2WkS&#10;zM7G7JrEf98VBG/zeJ8zX/amEi01rrSsYDKOQBBnVpecKzgdNx8zEM4ja6wsk4I7OVguBm9zjLXt&#10;+Ifa1OcihLCLUUHhfR1L6bKCDLqxrYkD92cbgz7AJpe6wS6Em0pOo+hTGiw5NBRY07qg7JLejIIu&#10;O7Tn434rD+/nxPI1ua7T351So2G/+gbhqfcv8dOd6DB/+gW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l8GwgAAANwAAAAPAAAAAAAAAAAAAAAAAJgCAABkcnMvZG93&#10;bnJldi54bWxQSwUGAAAAAAQABAD1AAAAhwMAAAAA&#10;" filled="f" stroked="f">
                  <v:textbox>
                    <w:txbxContent>
                      <w:p w14:paraId="1AB4E605"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3360" behindDoc="0" locked="0" layoutInCell="1" allowOverlap="1" wp14:anchorId="1AB4E56B" wp14:editId="1AB4E56C">
                <wp:simplePos x="0" y="0"/>
                <wp:positionH relativeFrom="page">
                  <wp:posOffset>5340985</wp:posOffset>
                </wp:positionH>
                <wp:positionV relativeFrom="page">
                  <wp:posOffset>18983325</wp:posOffset>
                </wp:positionV>
                <wp:extent cx="548640" cy="548640"/>
                <wp:effectExtent l="0" t="0" r="0" b="3810"/>
                <wp:wrapNone/>
                <wp:docPr id="122" name="Groe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3" name="Oval 1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6" w14:textId="77777777" w:rsidR="00CF1DFD" w:rsidRDefault="00CF1DFD" w:rsidP="002F51BE"/>
                          </w:txbxContent>
                        </wps:txbx>
                        <wps:bodyPr rot="0" vert="horz" wrap="square" lIns="91440" tIns="45720" rIns="91440" bIns="45720" anchor="t" anchorCtr="0" upright="1">
                          <a:noAutofit/>
                        </wps:bodyPr>
                      </wps:wsp>
                      <wps:wsp>
                        <wps:cNvPr id="124" name="Rectangle 1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7"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2" o:spid="_x0000_s1035" style="position:absolute;margin-left:420.55pt;margin-top:1494.75pt;width:43.2pt;height:43.2pt;z-index:25166336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7gkXlIAQAAD4LAAAOAAAAAAAAAAAAAAAAAC4CAABkcnMvZTJvRG9j&#10;LnhtbFBLAQItABQABgAIAAAAIQCkx9Vw5AAAAA0BAAAPAAAAAAAAAAAAAAAAAHoGAABkcnMvZG93&#10;bnJldi54bWxQSwUGAAAAAAQABADzAAAAiwcAAAAA&#10;">
                <v:oval id="Oval 12" o:spid="_x0000_s103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8csIA&#10;AADcAAAADwAAAGRycy9kb3ducmV2LnhtbERPTWsCMRC9F/wPYYTeNKtFka1RxGIpQotaWzwOm3Gz&#10;upksSarbf98IQm/zeJ8znbe2FhfyoXKsYNDPQBAXTldcKth/rnoTECEia6wdk4JfCjCfdR6mmGt3&#10;5S1ddrEUKYRDjgpMjE0uZSgMWQx91xAn7ui8xZigL6X2eE3htpbDLBtLixWnBoMNLQ0V592PVaBf&#10;XnmzPgT/oY84ejf71enru1bqsdsunkFEauO/+O5+02n+8Al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rxywgAAANwAAAAPAAAAAAAAAAAAAAAAAJgCAABkcnMvZG93&#10;bnJldi54bWxQSwUGAAAAAAQABAD1AAAAhwMAAAAA&#10;" fillcolor="#fe8637" strokecolor="#fe8637" strokeweight="3pt">
                  <v:stroke linestyle="thinThin"/>
                  <v:shadow color="#1f2f3f" opacity=".5" offset=",3pt"/>
                  <v:textbox>
                    <w:txbxContent>
                      <w:p w14:paraId="1AB4E606" w14:textId="77777777" w:rsidR="00152EFC" w:rsidRDefault="00152EFC" w:rsidP="002F51BE"/>
                    </w:txbxContent>
                  </v:textbox>
                </v:oval>
                <v:rect id="Rectangle 13" o:spid="_x0000_s103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BccIA&#10;AADcAAAADwAAAGRycy9kb3ducmV2LnhtbERPTWvCQBC9F/wPywheSt0opUjqKiKIQQRptJ6H7DQJ&#10;Zmdjdk3iv+8Kgrd5vM+ZL3tTiZYaV1pWMBlHIIgzq0vOFZyOm48ZCOeRNVaWScGdHCwXg7c5xtp2&#10;/ENt6nMRQtjFqKDwvo6ldFlBBt3Y1sSB+7ONQR9gk0vdYBfCTSWnUfQlDZYcGgqsaV1QdklvRkGX&#10;Hdrzcb+Vh/dzYvmaXNfp706p0bBffYPw1PuX+OlOdJg//YTH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FxwgAAANwAAAAPAAAAAAAAAAAAAAAAAJgCAABkcnMvZG93&#10;bnJldi54bWxQSwUGAAAAAAQABAD1AAAAhwMAAAAA&#10;" filled="f" stroked="f">
                  <v:textbox>
                    <w:txbxContent>
                      <w:p w14:paraId="1AB4E607"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4384" behindDoc="0" locked="0" layoutInCell="1" allowOverlap="1" wp14:anchorId="1AB4E56D" wp14:editId="1AB4E56E">
                <wp:simplePos x="0" y="0"/>
                <wp:positionH relativeFrom="page">
                  <wp:posOffset>5340985</wp:posOffset>
                </wp:positionH>
                <wp:positionV relativeFrom="page">
                  <wp:posOffset>18983325</wp:posOffset>
                </wp:positionV>
                <wp:extent cx="548640" cy="548640"/>
                <wp:effectExtent l="0" t="0" r="0" b="3810"/>
                <wp:wrapNone/>
                <wp:docPr id="119" name="Groe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0" name="Oval 1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8" w14:textId="77777777" w:rsidR="00CF1DFD" w:rsidRDefault="00CF1DFD" w:rsidP="002F51BE"/>
                          </w:txbxContent>
                        </wps:txbx>
                        <wps:bodyPr rot="0" vert="horz" wrap="square" lIns="91440" tIns="45720" rIns="91440" bIns="45720" anchor="t" anchorCtr="0" upright="1">
                          <a:noAutofit/>
                        </wps:bodyPr>
                      </wps:wsp>
                      <wps:wsp>
                        <wps:cNvPr id="121" name="Rectangle 1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9"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9" o:spid="_x0000_s1038" style="position:absolute;margin-left:420.55pt;margin-top:1494.75pt;width:43.2pt;height:43.2pt;z-index:25166438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DHmLkEfBAAAPgsAAA4AAAAAAAAAAAAAAAAALgIAAGRycy9lMm9Eb2Mu&#10;eG1sUEsBAi0AFAAGAAgAAAAhAKTH1XDkAAAADQEAAA8AAAAAAAAAAAAAAAAAeQYAAGRycy9kb3du&#10;cmV2LnhtbFBLBQYAAAAABAAEAPMAAACKBwAAAAA=&#10;">
                <v:oval id="Oval 15" o:spid="_x0000_s103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iBcUA&#10;AADcAAAADwAAAGRycy9kb3ducmV2LnhtbESPQWsCMRCF7wX/Qxiht5qt0FJWo0jFUgotrVXxOGzG&#10;zepmsiSpbv9951DwNsN7894303nvW3WmmJrABu5HBSjiKtiGawOb79XdE6iUkS22gcnALyWYzwY3&#10;UyxtuPAXnde5VhLCqUQDLueu1DpVjjymUeiIRTuE6DHLGmttI14k3Ld6XBSP2mPD0uCwo2dH1Wn9&#10;4w3Y5Qt/vu1T/LAHfHh3m9Vxu2uNuR32iwmoTH2+mv+vX63gjwVfnpEJ9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IFxQAAANwAAAAPAAAAAAAAAAAAAAAAAJgCAABkcnMv&#10;ZG93bnJldi54bWxQSwUGAAAAAAQABAD1AAAAigMAAAAA&#10;" fillcolor="#fe8637" strokecolor="#fe8637" strokeweight="3pt">
                  <v:stroke linestyle="thinThin"/>
                  <v:shadow color="#1f2f3f" opacity=".5" offset=",3pt"/>
                  <v:textbox>
                    <w:txbxContent>
                      <w:p w14:paraId="1AB4E608" w14:textId="77777777" w:rsidR="00152EFC" w:rsidRDefault="00152EFC" w:rsidP="002F51BE"/>
                    </w:txbxContent>
                  </v:textbox>
                </v:oval>
                <v:rect id="Rectangle 16" o:spid="_x0000_s104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i6cIA&#10;AADcAAAADwAAAGRycy9kb3ducmV2LnhtbERPTYvCMBC9C/sfwizsRTTVg0jXKCIsW2RBrK7noRnb&#10;YjOpTWzrvzeC4G0e73MWq95UoqXGlZYVTMYRCOLM6pJzBcfDz2gOwnlkjZVlUnAnB6vlx2CBsbYd&#10;76lNfS5CCLsYFRTe17GULivIoBvbmjhwZ9sY9AE2udQNdiHcVHIaRTNpsOTQUGBNm4KyS3ozCrps&#10;154Of79yNzwllq/JdZP+b5X6+uzX3yA89f4tfrkTHeZPJ/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LpwgAAANwAAAAPAAAAAAAAAAAAAAAAAJgCAABkcnMvZG93&#10;bnJldi54bWxQSwUGAAAAAAQABAD1AAAAhwMAAAAA&#10;" filled="f" stroked="f">
                  <v:textbox>
                    <w:txbxContent>
                      <w:p w14:paraId="1AB4E609"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5408" behindDoc="0" locked="0" layoutInCell="1" allowOverlap="1" wp14:anchorId="1AB4E56F" wp14:editId="1AB4E570">
                <wp:simplePos x="0" y="0"/>
                <wp:positionH relativeFrom="page">
                  <wp:posOffset>5340985</wp:posOffset>
                </wp:positionH>
                <wp:positionV relativeFrom="page">
                  <wp:posOffset>18983325</wp:posOffset>
                </wp:positionV>
                <wp:extent cx="548640" cy="548640"/>
                <wp:effectExtent l="0" t="0" r="0" b="3810"/>
                <wp:wrapNone/>
                <wp:docPr id="116" name="Groe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7" name="Oval 1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A" w14:textId="77777777" w:rsidR="00CF1DFD" w:rsidRDefault="00CF1DFD" w:rsidP="002F51BE"/>
                          </w:txbxContent>
                        </wps:txbx>
                        <wps:bodyPr rot="0" vert="horz" wrap="square" lIns="91440" tIns="45720" rIns="91440" bIns="45720" anchor="t" anchorCtr="0" upright="1">
                          <a:noAutofit/>
                        </wps:bodyPr>
                      </wps:wsp>
                      <wps:wsp>
                        <wps:cNvPr id="118" name="Rectangle 1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B"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6" o:spid="_x0000_s1041" style="position:absolute;margin-left:420.55pt;margin-top:1494.75pt;width:43.2pt;height:43.2pt;z-index:25166540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">
                <v:oval id="Oval 18" o:spid="_x0000_s104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wzMIA&#10;AADcAAAADwAAAGRycy9kb3ducmV2LnhtbERP22oCMRB9F/oPYQp9q1kLrWU1SlEsUlCsN/o4bMbN&#10;tpvJkkRd/94IBd/mcK4zHLe2FifyoXKsoNfNQBAXTldcKthuZs/vIEJE1lg7JgUXCjAePXSGmGt3&#10;5m86rWMpUgiHHBWYGJtcylAYshi6riFO3MF5izFBX0rt8ZzCbS1fsuxNWqw4NRhsaGKo+FsfrQI9&#10;/eTV10/wS33A14XZzn53+1qpp8f2YwAiUhvv4n/3XKf5vT7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XDMwgAAANwAAAAPAAAAAAAAAAAAAAAAAJgCAABkcnMvZG93&#10;bnJldi54bWxQSwUGAAAAAAQABAD1AAAAhwMAAAAA&#10;" fillcolor="#fe8637" strokecolor="#fe8637" strokeweight="3pt">
                  <v:stroke linestyle="thinThin"/>
                  <v:shadow color="#1f2f3f" opacity=".5" offset=",3pt"/>
                  <v:textbox>
                    <w:txbxContent>
                      <w:p w14:paraId="1AB4E60A" w14:textId="77777777" w:rsidR="00152EFC" w:rsidRDefault="00152EFC" w:rsidP="002F51BE"/>
                    </w:txbxContent>
                  </v:textbox>
                </v:oval>
                <v:rect id="Rectangle 19" o:spid="_x0000_s104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BycYA&#10;AADcAAAADwAAAGRycy9kb3ducmV2LnhtbESPT2vCQBDF74V+h2UKvRTd2INIdBURSkMpSOOf85Ad&#10;k2B2Nma3SfrtnUPB2wzvzXu/WW1G16ieulB7NjCbJqCIC29rLg0cDx+TBagQkS02nsnAHwXYrJ+f&#10;VphaP/AP9XkslYRwSNFAFWObah2KihyGqW+JRbv4zmGUtSu17XCQcNfo9ySZa4c1S0OFLe0qKq75&#10;rzMwFPv+fPj+1Pu3c+b5lt12+enLmNeXcbsEFWmMD/P/dWYFfya08oxMo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0BycYAAADcAAAADwAAAAAAAAAAAAAAAACYAgAAZHJz&#10;L2Rvd25yZXYueG1sUEsFBgAAAAAEAAQA9QAAAIsDAAAAAA==&#10;" filled="f" stroked="f">
                  <v:textbox>
                    <w:txbxContent>
                      <w:p w14:paraId="1AB4E60B"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6432" behindDoc="0" locked="0" layoutInCell="1" allowOverlap="1" wp14:anchorId="1AB4E571" wp14:editId="1AB4E572">
                <wp:simplePos x="0" y="0"/>
                <wp:positionH relativeFrom="page">
                  <wp:posOffset>5340985</wp:posOffset>
                </wp:positionH>
                <wp:positionV relativeFrom="page">
                  <wp:posOffset>18983325</wp:posOffset>
                </wp:positionV>
                <wp:extent cx="548640" cy="548640"/>
                <wp:effectExtent l="0" t="0" r="0" b="3810"/>
                <wp:wrapNone/>
                <wp:docPr id="113" name="Groe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4" name="Oval 2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C" w14:textId="77777777" w:rsidR="00CF1DFD" w:rsidRDefault="00CF1DFD" w:rsidP="002F51BE"/>
                          </w:txbxContent>
                        </wps:txbx>
                        <wps:bodyPr rot="0" vert="horz" wrap="square" lIns="91440" tIns="45720" rIns="91440" bIns="45720" anchor="t" anchorCtr="0" upright="1">
                          <a:noAutofit/>
                        </wps:bodyPr>
                      </wps:wsp>
                      <wps:wsp>
                        <wps:cNvPr id="115" name="Rectangle 2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D"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3" o:spid="_x0000_s1044" style="position:absolute;margin-left:420.55pt;margin-top:1494.75pt;width:43.2pt;height:43.2pt;z-index:25166643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">
                <v:oval id="Oval 21" o:spid="_x0000_s104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u8IA&#10;AADcAAAADwAAAGRycy9kb3ducmV2LnhtbERP22oCMRB9F/oPYQp9q1lLK2U1SlEsUlCsN/o4bMbN&#10;tpvJkkRd/94IBd/mcK4zHLe2FifyoXKsoNfNQBAXTldcKthuZs/vIEJE1lg7JgUXCjAePXSGmGt3&#10;5m86rWMpUgiHHBWYGJtcylAYshi6riFO3MF5izFBX0rt8ZzCbS1fsqwvLVacGgw2NDFU/K2PVoGe&#10;fvLq6yf4pT7g28JsZ7+7fa3U02P7MQARqY138b97rtP83iv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67wgAAANwAAAAPAAAAAAAAAAAAAAAAAJgCAABkcnMvZG93&#10;bnJldi54bWxQSwUGAAAAAAQABAD1AAAAhwMAAAAA&#10;" fillcolor="#fe8637" strokecolor="#fe8637" strokeweight="3pt">
                  <v:stroke linestyle="thinThin"/>
                  <v:shadow color="#1f2f3f" opacity=".5" offset=",3pt"/>
                  <v:textbox>
                    <w:txbxContent>
                      <w:p w14:paraId="1AB4E60C" w14:textId="77777777" w:rsidR="00152EFC" w:rsidRDefault="00152EFC" w:rsidP="002F51BE"/>
                    </w:txbxContent>
                  </v:textbox>
                </v:oval>
                <v:rect id="Rectangle 22" o:spid="_x0000_s104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1AB4E60D"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7456" behindDoc="0" locked="0" layoutInCell="1" allowOverlap="1" wp14:anchorId="1AB4E573" wp14:editId="1AB4E574">
                <wp:simplePos x="0" y="0"/>
                <wp:positionH relativeFrom="page">
                  <wp:posOffset>5340985</wp:posOffset>
                </wp:positionH>
                <wp:positionV relativeFrom="page">
                  <wp:posOffset>18983325</wp:posOffset>
                </wp:positionV>
                <wp:extent cx="548640" cy="548640"/>
                <wp:effectExtent l="0" t="0" r="0" b="3810"/>
                <wp:wrapNone/>
                <wp:docPr id="110" name="Groe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1" name="Oval 2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E" w14:textId="77777777" w:rsidR="00CF1DFD" w:rsidRDefault="00CF1DFD" w:rsidP="002F51BE"/>
                          </w:txbxContent>
                        </wps:txbx>
                        <wps:bodyPr rot="0" vert="horz" wrap="square" lIns="91440" tIns="45720" rIns="91440" bIns="45720" anchor="t" anchorCtr="0" upright="1">
                          <a:noAutofit/>
                        </wps:bodyPr>
                      </wps:wsp>
                      <wps:wsp>
                        <wps:cNvPr id="112" name="Rectangle 2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F"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0" o:spid="_x0000_s1047" style="position:absolute;margin-left:420.55pt;margin-top:1494.75pt;width:43.2pt;height:43.2pt;z-index:25166745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NV2FiYWBAAAQAsAAA4AAAAAAAAAAAAAAAAALgIAAGRycy9lMm9Eb2MueG1sUEsBAi0A&#10;FAAGAAgAAAAhAKTH1XDkAAAADQEAAA8AAAAAAAAAAAAAAAAAcAYAAGRycy9kb3ducmV2LnhtbFBL&#10;BQYAAAAABAAEAPMAAACBBwAAAAA=&#10;">
                <v:oval id="Oval 24" o:spid="_x0000_s104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I8IA&#10;AADcAAAADwAAAGRycy9kb3ducmV2LnhtbERP22oCMRB9L/gPYYS+1ewWWspqFFEspdDiHR+HzbhZ&#10;3UyWJNXt3zdCwbc5nOuMJp1txIV8qB0ryAcZCOLS6ZorBdvN4ukNRIjIGhvHpOCXAkzGvYcRFtpd&#10;eUWXdaxECuFQoAITY1tIGUpDFsPAtcSJOzpvMSboK6k9XlO4beRzlr1KizWnBoMtzQyV5/WPVaDn&#10;77z8PAT/rY/48mW2i9Nu3yj12O+mQxCRungX/7s/dJqf53B7Jl0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0jwgAAANwAAAAPAAAAAAAAAAAAAAAAAJgCAABkcnMvZG93&#10;bnJldi54bWxQSwUGAAAAAAQABAD1AAAAhwMAAAAA&#10;" fillcolor="#fe8637" strokecolor="#fe8637" strokeweight="3pt">
                  <v:stroke linestyle="thinThin"/>
                  <v:shadow color="#1f2f3f" opacity=".5" offset=",3pt"/>
                  <v:textbox>
                    <w:txbxContent>
                      <w:p w14:paraId="1AB4E60E" w14:textId="77777777" w:rsidR="00152EFC" w:rsidRDefault="00152EFC" w:rsidP="002F51BE"/>
                    </w:txbxContent>
                  </v:textbox>
                </v:oval>
                <v:rect id="Rectangle 25" o:spid="_x0000_s104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2I8IA&#10;AADcAAAADwAAAGRycy9kb3ducmV2LnhtbERPTYvCMBC9C/sfwizsRTTVg0jXKCIsW2RBrK7noRnb&#10;YjOpTWzrvzeC4G0e73MWq95UoqXGlZYVTMYRCOLM6pJzBcfDz2gOwnlkjZVlUnAnB6vlx2CBsbYd&#10;76lNfS5CCLsYFRTe17GULivIoBvbmjhwZ9sY9AE2udQNdiHcVHIaRTNpsOTQUGBNm4KyS3ozCrps&#10;154Of79yNzwllq/JdZP+b5X6+uzX3yA89f4tfrkTHeZPp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NTYjwgAAANwAAAAPAAAAAAAAAAAAAAAAAJgCAABkcnMvZG93&#10;bnJldi54bWxQSwUGAAAAAAQABAD1AAAAhwMAAAAA&#10;" filled="f" stroked="f">
                  <v:textbox>
                    <w:txbxContent>
                      <w:p w14:paraId="1AB4E60F"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8480" behindDoc="0" locked="0" layoutInCell="1" allowOverlap="1" wp14:anchorId="1AB4E575" wp14:editId="1AB4E576">
                <wp:simplePos x="0" y="0"/>
                <wp:positionH relativeFrom="page">
                  <wp:posOffset>5340985</wp:posOffset>
                </wp:positionH>
                <wp:positionV relativeFrom="page">
                  <wp:posOffset>18983325</wp:posOffset>
                </wp:positionV>
                <wp:extent cx="548640" cy="548640"/>
                <wp:effectExtent l="0" t="0" r="0" b="3810"/>
                <wp:wrapNone/>
                <wp:docPr id="107" name="Groe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8" name="Oval 2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0" w14:textId="77777777" w:rsidR="00CF1DFD" w:rsidRDefault="00CF1DFD" w:rsidP="002F51BE"/>
                          </w:txbxContent>
                        </wps:txbx>
                        <wps:bodyPr rot="0" vert="horz" wrap="square" lIns="91440" tIns="45720" rIns="91440" bIns="45720" anchor="t" anchorCtr="0" upright="1">
                          <a:noAutofit/>
                        </wps:bodyPr>
                      </wps:wsp>
                      <wps:wsp>
                        <wps:cNvPr id="109" name="Rectangle 2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1"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7" o:spid="_x0000_s1050" style="position:absolute;margin-left:420.55pt;margin-top:1494.75pt;width:43.2pt;height:43.2pt;z-index:25166848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RmiHXBsEAABACwAADgAAAAAAAAAAAAAAAAAuAgAAZHJzL2Uyb0RvYy54bWxQ&#10;SwECLQAUAAYACAAAACEApMfVcOQAAAANAQAADwAAAAAAAAAAAAAAAAB1BgAAZHJzL2Rvd25yZXYu&#10;eG1sUEsFBgAAAAAEAAQA8wAAAIYHAAAAAA==&#10;">
                <v:oval id="Oval 27" o:spid="_x0000_s105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NyY8UA&#10;AADcAAAADwAAAGRycy9kb3ducmV2LnhtbESPQWsCMRCF7wX/Qxiht5q1UClbo5QWSxEUa23pcdiM&#10;m62byZJEXf+9cyj0NsN7894303nvW3WimJrABsajAhRxFWzDtYHd5+LuEVTKyBbbwGTgQgnms8HN&#10;FEsbzvxBp22ulYRwKtGAy7krtU6VI49pFDpi0fYhesyyxlrbiGcJ962+L4qJ9tiwNDjs6MVRddge&#10;vQH7+sab5U+Ka7vHh5XbLX6/vltjbof98xOoTH3+N/9dv1vBL4RWnpEJ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3JjxQAAANwAAAAPAAAAAAAAAAAAAAAAAJgCAABkcnMv&#10;ZG93bnJldi54bWxQSwUGAAAAAAQABAD1AAAAigMAAAAA&#10;" fillcolor="#fe8637" strokecolor="#fe8637" strokeweight="3pt">
                  <v:stroke linestyle="thinThin"/>
                  <v:shadow color="#1f2f3f" opacity=".5" offset=",3pt"/>
                  <v:textbox>
                    <w:txbxContent>
                      <w:p w14:paraId="1AB4E610" w14:textId="77777777" w:rsidR="00152EFC" w:rsidRDefault="00152EFC" w:rsidP="002F51BE"/>
                    </w:txbxContent>
                  </v:textbox>
                </v:oval>
                <v:rect id="Rectangle 28" o:spid="_x0000_s105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14:paraId="1AB4E611"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9504" behindDoc="0" locked="0" layoutInCell="1" allowOverlap="1" wp14:anchorId="1AB4E577" wp14:editId="1AB4E578">
                <wp:simplePos x="0" y="0"/>
                <wp:positionH relativeFrom="page">
                  <wp:posOffset>5340985</wp:posOffset>
                </wp:positionH>
                <wp:positionV relativeFrom="page">
                  <wp:posOffset>18983325</wp:posOffset>
                </wp:positionV>
                <wp:extent cx="548640" cy="548640"/>
                <wp:effectExtent l="0" t="0" r="0" b="3810"/>
                <wp:wrapNone/>
                <wp:docPr id="104" name="Groe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5" name="Oval 3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2" w14:textId="77777777" w:rsidR="00CF1DFD" w:rsidRDefault="00CF1DFD" w:rsidP="002F51BE"/>
                          </w:txbxContent>
                        </wps:txbx>
                        <wps:bodyPr rot="0" vert="horz" wrap="square" lIns="91440" tIns="45720" rIns="91440" bIns="45720" anchor="t" anchorCtr="0" upright="1">
                          <a:noAutofit/>
                        </wps:bodyPr>
                      </wps:wsp>
                      <wps:wsp>
                        <wps:cNvPr id="106" name="Rectangle 3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3"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4" o:spid="_x0000_s1053" style="position:absolute;margin-left:420.55pt;margin-top:1494.75pt;width:43.2pt;height:43.2pt;z-index:25166950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JAdmJFAQAAEALAAAOAAAAAAAAAAAAAAAAAC4CAABkcnMvZTJvRG9jLnhtbFBLAQItABQA&#10;BgAIAAAAIQCkx9Vw5AAAAA0BAAAPAAAAAAAAAAAAAAAAAG4GAABkcnMvZG93bnJldi54bWxQSwUG&#10;AAAAAAQABADzAAAAfwcAAAAA&#10;">
                <v:oval id="Oval 30" o:spid="_x0000_s105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d/cIA&#10;AADcAAAADwAAAGRycy9kb3ducmV2LnhtbERPTWsCMRC9C/0PYQq9abaCRbZGKRVFBItuVXocNuNm&#10;281kSVLd/vtGELzN433OZNbZRpzJh9qxgudBBoK4dLrmSsH+c9EfgwgRWWPjmBT8UYDZ9KE3wVy7&#10;C+/oXMRKpBAOOSowMba5lKE0ZDEMXEucuJPzFmOCvpLa4yWF20YOs+xFWqw5NRhs6d1Q+VP8WgV6&#10;vuTt+iv4D33C0cbsF9+HY6PU02P39goiUhfv4pt7pdP8bAT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t39wgAAANwAAAAPAAAAAAAAAAAAAAAAAJgCAABkcnMvZG93&#10;bnJldi54bWxQSwUGAAAAAAQABAD1AAAAhwMAAAAA&#10;" fillcolor="#fe8637" strokecolor="#fe8637" strokeweight="3pt">
                  <v:stroke linestyle="thinThin"/>
                  <v:shadow color="#1f2f3f" opacity=".5" offset=",3pt"/>
                  <v:textbox>
                    <w:txbxContent>
                      <w:p w14:paraId="1AB4E612" w14:textId="77777777" w:rsidR="00152EFC" w:rsidRDefault="00152EFC" w:rsidP="002F51BE"/>
                    </w:txbxContent>
                  </v:textbox>
                </v:oval>
                <v:rect id="Rectangle 31" o:spid="_x0000_s105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m/cMA&#10;AADcAAAADwAAAGRycy9kb3ducmV2LnhtbERPTWuDQBC9B/oflin0Epo1PUix2YQilEgISE2b8+BO&#10;VOLOqrtR8++7hUJv83ifs9nNphUjDa6xrGC9ikAQl1Y3XCn4On08v4JwHllja5kU3MnBbvuw2GCi&#10;7cSfNBa+EiGEXYIKau+7REpX1mTQrWxHHLiLHQz6AIdK6gGnEG5a+RJFsTTYcGiosaO0pvJa3IyC&#10;qczH8+m4l/nynFnusz4tvg9KPT3O728gPM3+X/znznSYH8X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m/cMAAADcAAAADwAAAAAAAAAAAAAAAACYAgAAZHJzL2Rv&#10;d25yZXYueG1sUEsFBgAAAAAEAAQA9QAAAIgDAAAAAA==&#10;" filled="f" stroked="f">
                  <v:textbox>
                    <w:txbxContent>
                      <w:p w14:paraId="1AB4E613"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0528" behindDoc="0" locked="0" layoutInCell="1" allowOverlap="1" wp14:anchorId="1AB4E579" wp14:editId="1AB4E57A">
                <wp:simplePos x="0" y="0"/>
                <wp:positionH relativeFrom="page">
                  <wp:posOffset>5340985</wp:posOffset>
                </wp:positionH>
                <wp:positionV relativeFrom="page">
                  <wp:posOffset>18983325</wp:posOffset>
                </wp:positionV>
                <wp:extent cx="548640" cy="548640"/>
                <wp:effectExtent l="0" t="0" r="0" b="3810"/>
                <wp:wrapNone/>
                <wp:docPr id="101" name="Groe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2" name="Oval 3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4" w14:textId="77777777" w:rsidR="00CF1DFD" w:rsidRDefault="00CF1DFD" w:rsidP="002F51BE"/>
                          </w:txbxContent>
                        </wps:txbx>
                        <wps:bodyPr rot="0" vert="horz" wrap="square" lIns="91440" tIns="45720" rIns="91440" bIns="45720" anchor="t" anchorCtr="0" upright="1">
                          <a:noAutofit/>
                        </wps:bodyPr>
                      </wps:wsp>
                      <wps:wsp>
                        <wps:cNvPr id="103" name="Rectangle 3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5"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1" o:spid="_x0000_s1056" style="position:absolute;margin-left:420.55pt;margin-top:1494.75pt;width:43.2pt;height:43.2pt;z-index:25167052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IHoiFBsEAABACwAADgAAAAAAAAAAAAAAAAAuAgAAZHJzL2Uyb0RvYy54bWxQ&#10;SwECLQAUAAYACAAAACEApMfVcOQAAAANAQAADwAAAAAAAAAAAAAAAAB1BgAAZHJzL2Rvd25yZXYu&#10;eG1sUEsFBgAAAAAEAAQA8wAAAIYHAAAAAA==&#10;">
                <v:oval id="Oval 33" o:spid="_x0000_s105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FicIA&#10;AADcAAAADwAAAGRycy9kb3ducmV2LnhtbERPTWsCMRC9C/0PYQq9abaCRbZGKRVFBItuVXocNuNm&#10;281kSVLd/vtGELzN433OZNbZRpzJh9qxgudBBoK4dLrmSsH+c9EfgwgRWWPjmBT8UYDZ9KE3wVy7&#10;C+/oXMRKpBAOOSowMba5lKE0ZDEMXEucuJPzFmOCvpLa4yWF20YOs+xFWqw5NRhs6d1Q+VP8WgV6&#10;vuTt+iv4D33C0cbsF9+HY6PU02P39goiUhfv4pt7pdP8bAj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0WJwgAAANwAAAAPAAAAAAAAAAAAAAAAAJgCAABkcnMvZG93&#10;bnJldi54bWxQSwUGAAAAAAQABAD1AAAAhwMAAAAA&#10;" fillcolor="#fe8637" strokecolor="#fe8637" strokeweight="3pt">
                  <v:stroke linestyle="thinThin"/>
                  <v:shadow color="#1f2f3f" opacity=".5" offset=",3pt"/>
                  <v:textbox>
                    <w:txbxContent>
                      <w:p w14:paraId="1AB4E614" w14:textId="77777777" w:rsidR="00152EFC" w:rsidRDefault="00152EFC" w:rsidP="002F51BE"/>
                    </w:txbxContent>
                  </v:textbox>
                </v:oval>
                <v:rect id="Rectangle 34" o:spid="_x0000_s105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FZcMA&#10;AADcAAAADwAAAGRycy9kb3ducmV2LnhtbERP22rCQBB9F/oPyxT6IrppB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AFZcMAAADcAAAADwAAAAAAAAAAAAAAAACYAgAAZHJzL2Rv&#10;d25yZXYueG1sUEsFBgAAAAAEAAQA9QAAAIgDAAAAAA==&#10;" filled="f" stroked="f">
                  <v:textbox>
                    <w:txbxContent>
                      <w:p w14:paraId="1AB4E615"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1552" behindDoc="0" locked="0" layoutInCell="1" allowOverlap="1" wp14:anchorId="1AB4E57B" wp14:editId="1AB4E57C">
                <wp:simplePos x="0" y="0"/>
                <wp:positionH relativeFrom="page">
                  <wp:posOffset>5340985</wp:posOffset>
                </wp:positionH>
                <wp:positionV relativeFrom="page">
                  <wp:posOffset>18983325</wp:posOffset>
                </wp:positionV>
                <wp:extent cx="548640" cy="548640"/>
                <wp:effectExtent l="0" t="0" r="0" b="3810"/>
                <wp:wrapNone/>
                <wp:docPr id="98" name="Groe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9" name="Oval 3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6" w14:textId="77777777" w:rsidR="00CF1DFD" w:rsidRDefault="00CF1DFD" w:rsidP="002F51BE"/>
                          </w:txbxContent>
                        </wps:txbx>
                        <wps:bodyPr rot="0" vert="horz" wrap="square" lIns="91440" tIns="45720" rIns="91440" bIns="45720" anchor="t" anchorCtr="0" upright="1">
                          <a:noAutofit/>
                        </wps:bodyPr>
                      </wps:wsp>
                      <wps:wsp>
                        <wps:cNvPr id="100" name="Rectangle 3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7"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8" o:spid="_x0000_s1059" style="position:absolute;margin-left:420.55pt;margin-top:1494.75pt;width:43.2pt;height:43.2pt;z-index:25167155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A8ZDjyEEAAA9CwAADgAAAAAAAAAAAAAAAAAuAgAAZHJzL2Uyb0Rv&#10;Yy54bWxQSwECLQAUAAYACAAAACEApMfVcOQAAAANAQAADwAAAAAAAAAAAAAAAAB7BgAAZHJzL2Rv&#10;d25yZXYueG1sUEsFBgAAAAAEAAQA8wAAAIwHAAAAAA==&#10;">
                <v:oval id="Oval 36" o:spid="_x0000_s106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qOsQA&#10;AADbAAAADwAAAGRycy9kb3ducmV2LnhtbESPQWsCMRSE74L/IbyCN81WqNStUUrFIoJFrS09PjbP&#10;zdrNy5JEXf+9KRQ8DjPzDTOZtbYWZ/KhcqzgcZCBIC6crrhUsP9c9J9BhIissXZMCq4UYDbtdiaY&#10;a3fhLZ13sRQJwiFHBSbGJpcyFIYshoFriJN3cN5iTNKXUnu8JLit5TDLRtJixWnBYENvhorf3ckq&#10;0PN33qx+gv/QB3xam/3i+PVdK9V7aF9fQERq4z38315qBeMx/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JqjrEAAAA2wAAAA8AAAAAAAAAAAAAAAAAmAIAAGRycy9k&#10;b3ducmV2LnhtbFBLBQYAAAAABAAEAPUAAACJAwAAAAA=&#10;" fillcolor="#fe8637" strokecolor="#fe8637" strokeweight="3pt">
                  <v:stroke linestyle="thinThin"/>
                  <v:shadow color="#1f2f3f" opacity=".5" offset=",3pt"/>
                  <v:textbox>
                    <w:txbxContent>
                      <w:p w14:paraId="1AB4E616" w14:textId="77777777" w:rsidR="00152EFC" w:rsidRDefault="00152EFC" w:rsidP="002F51BE"/>
                    </w:txbxContent>
                  </v:textbox>
                </v:oval>
                <v:rect id="Rectangle 37" o:spid="_x0000_s106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14:paraId="1AB4E617"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2576" behindDoc="0" locked="0" layoutInCell="1" allowOverlap="1" wp14:anchorId="1AB4E57D" wp14:editId="1AB4E57E">
                <wp:simplePos x="0" y="0"/>
                <wp:positionH relativeFrom="page">
                  <wp:posOffset>5340985</wp:posOffset>
                </wp:positionH>
                <wp:positionV relativeFrom="page">
                  <wp:posOffset>18983325</wp:posOffset>
                </wp:positionV>
                <wp:extent cx="548640" cy="548640"/>
                <wp:effectExtent l="0" t="0" r="0" b="3810"/>
                <wp:wrapNone/>
                <wp:docPr id="95" name="Groe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6" name="Oval 3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8" w14:textId="77777777" w:rsidR="00CF1DFD" w:rsidRDefault="00CF1DFD" w:rsidP="002F51BE"/>
                          </w:txbxContent>
                        </wps:txbx>
                        <wps:bodyPr rot="0" vert="horz" wrap="square" lIns="91440" tIns="45720" rIns="91440" bIns="45720" anchor="t" anchorCtr="0" upright="1">
                          <a:noAutofit/>
                        </wps:bodyPr>
                      </wps:wsp>
                      <wps:wsp>
                        <wps:cNvPr id="97" name="Rectangle 4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9"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5" o:spid="_x0000_s1062" style="position:absolute;margin-left:420.55pt;margin-top:1494.75pt;width:43.2pt;height:43.2pt;z-index:25167257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E2q+8IAQAADwLAAAOAAAAAAAAAAAAAAAAAC4CAABkcnMvZTJvRG9j&#10;LnhtbFBLAQItABQABgAIAAAAIQCkx9Vw5AAAAA0BAAAPAAAAAAAAAAAAAAAAAHoGAABkcnMvZG93&#10;bnJldi54bWxQSwUGAAAAAAQABADzAAAAiwcAAAAA&#10;">
                <v:oval id="Oval 39" o:spid="_x0000_s106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MQA&#10;AADbAAAADwAAAGRycy9kb3ducmV2LnhtbESP3WoCMRSE74W+QzgF7zRbodKuRikViwgW6x+9PGyO&#10;m203J0sSdX37piB4OczMN8x42tpanMmHyrGCp34GgrhwuuJSwW47772ACBFZY+2YFFwpwHTy0Blj&#10;rt2Fv+i8iaVIEA45KjAxNrmUoTBkMfRdQ5y8o/MWY5K+lNrjJcFtLQdZNpQWK04LBht6N1T8bk5W&#10;gZ598Hr5HfynPuLzyuzmP/tDrVT3sX0bgYjUxnv41l5oBa9D+P+SfoC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WPkjEAAAA2wAAAA8AAAAAAAAAAAAAAAAAmAIAAGRycy9k&#10;b3ducmV2LnhtbFBLBQYAAAAABAAEAPUAAACJAwAAAAA=&#10;" fillcolor="#fe8637" strokecolor="#fe8637" strokeweight="3pt">
                  <v:stroke linestyle="thinThin"/>
                  <v:shadow color="#1f2f3f" opacity=".5" offset=",3pt"/>
                  <v:textbox>
                    <w:txbxContent>
                      <w:p w14:paraId="1AB4E618" w14:textId="77777777" w:rsidR="00152EFC" w:rsidRDefault="00152EFC" w:rsidP="002F51BE"/>
                    </w:txbxContent>
                  </v:textbox>
                </v:oval>
                <v:rect id="Rectangle 40" o:spid="_x0000_s106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14:paraId="1AB4E619"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3600" behindDoc="0" locked="0" layoutInCell="1" allowOverlap="1" wp14:anchorId="1AB4E57F" wp14:editId="1AB4E580">
                <wp:simplePos x="0" y="0"/>
                <wp:positionH relativeFrom="page">
                  <wp:posOffset>5340985</wp:posOffset>
                </wp:positionH>
                <wp:positionV relativeFrom="page">
                  <wp:posOffset>18983325</wp:posOffset>
                </wp:positionV>
                <wp:extent cx="548640" cy="548640"/>
                <wp:effectExtent l="0" t="0" r="0" b="3810"/>
                <wp:wrapNone/>
                <wp:docPr id="92" name="Groe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3" name="Oval 4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A" w14:textId="77777777" w:rsidR="00CF1DFD" w:rsidRDefault="00CF1DFD" w:rsidP="002F51BE"/>
                          </w:txbxContent>
                        </wps:txbx>
                        <wps:bodyPr rot="0" vert="horz" wrap="square" lIns="91440" tIns="45720" rIns="91440" bIns="45720" anchor="t" anchorCtr="0" upright="1">
                          <a:noAutofit/>
                        </wps:bodyPr>
                      </wps:wsp>
                      <wps:wsp>
                        <wps:cNvPr id="94" name="Rectangle 4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B"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2" o:spid="_x0000_s1065" style="position:absolute;margin-left:420.55pt;margin-top:1494.75pt;width:43.2pt;height:43.2pt;z-index:25167360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">
                <v:oval id="Oval 42" o:spid="_x0000_s106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d0MQA&#10;AADbAAAADwAAAGRycy9kb3ducmV2LnhtbESPUUvDMBSF3wX/Q7iCby5VmWhdVoZSEcGhc4qPl+au&#10;qUtuShLb+u8XQfDxcM75DmdRTc6KgULsPCs4nxUgiBuvO24VbN/qs2sQMSFrtJ5JwQ9FqJbHRwss&#10;tR/5lYZNakWGcCxRgUmpL6WMjSGHceZ74uztfHCYsgyt1AHHDHdWXhTFlXTYcV4w2NOdoWa/+XYK&#10;9P0Dvzx9xrDWO5w/m2399f5hlTo9mVa3IBJN6T/8137UCm4u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hndDEAAAA2wAAAA8AAAAAAAAAAAAAAAAAmAIAAGRycy9k&#10;b3ducmV2LnhtbFBLBQYAAAAABAAEAPUAAACJAwAAAAA=&#10;" fillcolor="#fe8637" strokecolor="#fe8637" strokeweight="3pt">
                  <v:stroke linestyle="thinThin"/>
                  <v:shadow color="#1f2f3f" opacity=".5" offset=",3pt"/>
                  <v:textbox>
                    <w:txbxContent>
                      <w:p w14:paraId="1AB4E61A" w14:textId="77777777" w:rsidR="00152EFC" w:rsidRDefault="00152EFC" w:rsidP="002F51BE"/>
                    </w:txbxContent>
                  </v:textbox>
                </v:oval>
                <v:rect id="Rectangle 43" o:spid="_x0000_s106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14:paraId="1AB4E61B"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4624" behindDoc="0" locked="0" layoutInCell="1" allowOverlap="1" wp14:anchorId="1AB4E581" wp14:editId="1AB4E582">
                <wp:simplePos x="0" y="0"/>
                <wp:positionH relativeFrom="page">
                  <wp:posOffset>5340985</wp:posOffset>
                </wp:positionH>
                <wp:positionV relativeFrom="page">
                  <wp:posOffset>18983325</wp:posOffset>
                </wp:positionV>
                <wp:extent cx="548640" cy="548640"/>
                <wp:effectExtent l="0" t="0" r="0" b="3810"/>
                <wp:wrapNone/>
                <wp:docPr id="89" name="Groe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0" name="Oval 4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C" w14:textId="77777777" w:rsidR="00CF1DFD" w:rsidRDefault="00CF1DFD" w:rsidP="002F51BE"/>
                          </w:txbxContent>
                        </wps:txbx>
                        <wps:bodyPr rot="0" vert="horz" wrap="square" lIns="91440" tIns="45720" rIns="91440" bIns="45720" anchor="t" anchorCtr="0" upright="1">
                          <a:noAutofit/>
                        </wps:bodyPr>
                      </wps:wsp>
                      <wps:wsp>
                        <wps:cNvPr id="91" name="Rectangle 4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D"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9" o:spid="_x0000_s1068" style="position:absolute;margin-left:420.55pt;margin-top:1494.75pt;width:43.2pt;height:43.2pt;z-index:25167462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A9UxAofBAAAPAsAAA4AAAAAAAAAAAAAAAAALgIAAGRycy9lMm9Eb2Mu&#10;eG1sUEsBAi0AFAAGAAgAAAAhAKTH1XDkAAAADQEAAA8AAAAAAAAAAAAAAAAAeQYAAGRycy9kb3du&#10;cmV2LnhtbFBLBQYAAAAABAAEAPMAAACKBwAAAAA=&#10;">
                <v:oval id="Oval 45" o:spid="_x0000_s106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MDp8IA&#10;AADbAAAADwAAAGRycy9kb3ducmV2LnhtbERPy2oCMRTdF/oP4QruNGOhxY5GKRaLFCp2fNDlZXKd&#10;TJ3cDEmq49+bhdDl4byn88424kw+1I4VjIYZCOLS6ZorBbvtcjAGESKyxsYxKbhSgPns8WGKuXYX&#10;/qZzESuRQjjkqMDE2OZShtKQxTB0LXHijs5bjAn6SmqPlxRuG/mUZS/SYs2pwWBLC0PlqfizCvT7&#10;B28+f4Jf6yM+f5nd8nd/aJTq97q3CYhIXfwX390rreA1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wOnwgAAANsAAAAPAAAAAAAAAAAAAAAAAJgCAABkcnMvZG93&#10;bnJldi54bWxQSwUGAAAAAAQABAD1AAAAhwMAAAAA&#10;" fillcolor="#fe8637" strokecolor="#fe8637" strokeweight="3pt">
                  <v:stroke linestyle="thinThin"/>
                  <v:shadow color="#1f2f3f" opacity=".5" offset=",3pt"/>
                  <v:textbox>
                    <w:txbxContent>
                      <w:p w14:paraId="1AB4E61C" w14:textId="77777777" w:rsidR="00152EFC" w:rsidRDefault="00152EFC" w:rsidP="002F51BE"/>
                    </w:txbxContent>
                  </v:textbox>
                </v:oval>
                <v:rect id="Rectangle 46" o:spid="_x0000_s107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14:paraId="1AB4E61D"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5648" behindDoc="0" locked="0" layoutInCell="1" allowOverlap="1" wp14:anchorId="1AB4E583" wp14:editId="1AB4E584">
                <wp:simplePos x="0" y="0"/>
                <wp:positionH relativeFrom="page">
                  <wp:posOffset>5340985</wp:posOffset>
                </wp:positionH>
                <wp:positionV relativeFrom="page">
                  <wp:posOffset>18983325</wp:posOffset>
                </wp:positionV>
                <wp:extent cx="548640" cy="548640"/>
                <wp:effectExtent l="0" t="0" r="0" b="3810"/>
                <wp:wrapNone/>
                <wp:docPr id="86" name="Groe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7" name="Oval 4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E" w14:textId="77777777" w:rsidR="00CF1DFD" w:rsidRDefault="00CF1DFD" w:rsidP="002F51BE"/>
                          </w:txbxContent>
                        </wps:txbx>
                        <wps:bodyPr rot="0" vert="horz" wrap="square" lIns="91440" tIns="45720" rIns="91440" bIns="45720" anchor="t" anchorCtr="0" upright="1">
                          <a:noAutofit/>
                        </wps:bodyPr>
                      </wps:wsp>
                      <wps:wsp>
                        <wps:cNvPr id="88" name="Rectangle 4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F"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6" o:spid="_x0000_s1071" style="position:absolute;margin-left:420.55pt;margin-top:1494.75pt;width:43.2pt;height:43.2pt;z-index:25167564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1fkz2CEEAAA8CwAADgAAAAAAAAAAAAAAAAAuAgAAZHJzL2Uyb0Rv&#10;Yy54bWxQSwECLQAUAAYACAAAACEApMfVcOQAAAANAQAADwAAAAAAAAAAAAAAAAB7BgAAZHJzL2Rv&#10;d25yZXYueG1sUEsFBgAAAAAEAAQA8wAAAIwHAAAAAA==&#10;">
                <v:oval id="Oval 48" o:spid="_x0000_s107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NDsQA&#10;AADbAAAADwAAAGRycy9kb3ducmV2LnhtbESPQWsCMRSE74L/IbyCN81WqJWtUUrFIoJFrS09PjbP&#10;zdrNy5JEXf+9KRQ8DjPzDTOZtbYWZ/KhcqzgcZCBIC6crrhUsP9c9McgQkTWWDsmBVcKMJt2OxPM&#10;tbvwls67WIoE4ZCjAhNjk0sZCkMWw8A1xMk7OG8xJulLqT1eEtzWcphlI2mx4rRgsKE3Q8Xv7mQV&#10;6Pk7b1Y/wX/oAz6tzX5x/Pquleo9tK8vICK18R7+by+1gvEz/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DDQ7EAAAA2wAAAA8AAAAAAAAAAAAAAAAAmAIAAGRycy9k&#10;b3ducmV2LnhtbFBLBQYAAAAABAAEAPUAAACJAwAAAAA=&#10;" fillcolor="#fe8637" strokecolor="#fe8637" strokeweight="3pt">
                  <v:stroke linestyle="thinThin"/>
                  <v:shadow color="#1f2f3f" opacity=".5" offset=",3pt"/>
                  <v:textbox>
                    <w:txbxContent>
                      <w:p w14:paraId="1AB4E61E" w14:textId="77777777" w:rsidR="00152EFC" w:rsidRDefault="00152EFC" w:rsidP="002F51BE"/>
                    </w:txbxContent>
                  </v:textbox>
                </v:oval>
                <v:rect id="Rectangle 49" o:spid="_x0000_s107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14:paraId="1AB4E61F"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6672" behindDoc="0" locked="0" layoutInCell="1" allowOverlap="1" wp14:anchorId="1AB4E585" wp14:editId="1AB4E586">
                <wp:simplePos x="0" y="0"/>
                <wp:positionH relativeFrom="page">
                  <wp:posOffset>5340985</wp:posOffset>
                </wp:positionH>
                <wp:positionV relativeFrom="page">
                  <wp:posOffset>18983325</wp:posOffset>
                </wp:positionV>
                <wp:extent cx="548640" cy="548640"/>
                <wp:effectExtent l="0" t="0" r="0" b="3810"/>
                <wp:wrapNone/>
                <wp:docPr id="83" name="Groe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4" name="Oval 5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0" w14:textId="77777777" w:rsidR="00CF1DFD" w:rsidRDefault="00CF1DFD" w:rsidP="002F51BE"/>
                          </w:txbxContent>
                        </wps:txbx>
                        <wps:bodyPr rot="0" vert="horz" wrap="square" lIns="91440" tIns="45720" rIns="91440" bIns="45720" anchor="t" anchorCtr="0" upright="1">
                          <a:noAutofit/>
                        </wps:bodyPr>
                      </wps:wsp>
                      <wps:wsp>
                        <wps:cNvPr id="85" name="Rectangle 5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1"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3" o:spid="_x0000_s1074" style="position:absolute;margin-left:420.55pt;margin-top:1494.75pt;width:43.2pt;height:43.2pt;z-index:25167667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">
                <v:oval id="Oval 51" o:spid="_x0000_s107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TecQA&#10;AADbAAAADwAAAGRycy9kb3ducmV2LnhtbESPQWsCMRSE74L/IbyCN81WapGtUUrFIoJFrS09PjbP&#10;zdrNy5JEXf+9KRQ8DjPzDTOZtbYWZ/KhcqzgcZCBIC6crrhUsP9c9McgQkTWWDsmBVcKMJt2OxPM&#10;tbvwls67WIoE4ZCjAhNjk0sZCkMWw8A1xMk7OG8xJulLqT1eEtzWcphlz9JixWnBYENvhorf3ckq&#10;0PN33qx+gv/QBxytzX5x/Pquleo9tK8vICK18R7+by+1gvET/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Rk3nEAAAA2wAAAA8AAAAAAAAAAAAAAAAAmAIAAGRycy9k&#10;b3ducmV2LnhtbFBLBQYAAAAABAAEAPUAAACJAwAAAAA=&#10;" fillcolor="#fe8637" strokecolor="#fe8637" strokeweight="3pt">
                  <v:stroke linestyle="thinThin"/>
                  <v:shadow color="#1f2f3f" opacity=".5" offset=",3pt"/>
                  <v:textbox>
                    <w:txbxContent>
                      <w:p w14:paraId="1AB4E620" w14:textId="77777777" w:rsidR="00152EFC" w:rsidRDefault="00152EFC" w:rsidP="002F51BE"/>
                    </w:txbxContent>
                  </v:textbox>
                </v:oval>
                <v:rect id="Rectangle 52" o:spid="_x0000_s107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BAMQA&#10;AADbAAAADwAAAGRycy9kb3ducmV2LnhtbESP3WrCQBSE7wXfYTlCb6RuFCohdRURxFAKYvy5PmRP&#10;k9Ds2Zhdk/Ttu4WCl8PMfMOsNoOpRUetqywrmM8iEMS51RUXCi7n/WsMwnlkjbVlUvBDDjbr8WiF&#10;ibY9n6jLfCEChF2CCkrvm0RKl5dk0M1sQxy8L9sa9EG2hdQt9gFuarmIoqU0WHFYKLGhXUn5d/Yw&#10;Cvr82N3Onwd5nN5Sy/f0vsuuH0q9TIbtOwhPg3+G/9upVhC/wd+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xwQDEAAAA2wAAAA8AAAAAAAAAAAAAAAAAmAIAAGRycy9k&#10;b3ducmV2LnhtbFBLBQYAAAAABAAEAPUAAACJAwAAAAA=&#10;" filled="f" stroked="f">
                  <v:textbox>
                    <w:txbxContent>
                      <w:p w14:paraId="1AB4E621"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7696" behindDoc="0" locked="0" layoutInCell="1" allowOverlap="1" wp14:anchorId="1AB4E587" wp14:editId="1AB4E588">
                <wp:simplePos x="0" y="0"/>
                <wp:positionH relativeFrom="page">
                  <wp:posOffset>5340985</wp:posOffset>
                </wp:positionH>
                <wp:positionV relativeFrom="page">
                  <wp:posOffset>18983325</wp:posOffset>
                </wp:positionV>
                <wp:extent cx="548640" cy="548640"/>
                <wp:effectExtent l="0" t="0" r="0" b="3810"/>
                <wp:wrapNone/>
                <wp:docPr id="80" name="Groe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1" name="Oval 5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2" w14:textId="77777777" w:rsidR="00CF1DFD" w:rsidRDefault="00CF1DFD" w:rsidP="002F51BE"/>
                          </w:txbxContent>
                        </wps:txbx>
                        <wps:bodyPr rot="0" vert="horz" wrap="square" lIns="91440" tIns="45720" rIns="91440" bIns="45720" anchor="t" anchorCtr="0" upright="1">
                          <a:noAutofit/>
                        </wps:bodyPr>
                      </wps:wsp>
                      <wps:wsp>
                        <wps:cNvPr id="82" name="Rectangle 5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3"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0" o:spid="_x0000_s1077" style="position:absolute;margin-left:420.55pt;margin-top:1494.75pt;width:43.2pt;height:43.2pt;z-index:25167769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HzPUXkWBAAAPAsAAA4AAAAAAAAAAAAAAAAALgIAAGRycy9lMm9Eb2MueG1sUEsBAi0A&#10;FAAGAAgAAAAhAKTH1XDkAAAADQEAAA8AAAAAAAAAAAAAAAAAcAYAAGRycy9kb3ducmV2LnhtbFBL&#10;BQYAAAAABAAEAPMAAACBBwAAAAA=&#10;">
                <v:oval id="Oval 54" o:spid="_x0000_s107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Yw4cQA&#10;AADbAAAADwAAAGRycy9kb3ducmV2LnhtbESPQWsCMRSE74L/ITyhN81aqMjWKGKxlIJFV1t6fGye&#10;m9XNy5Kkuv33TUHwOMzMN8xs0dlGXMiH2rGC8SgDQVw6XXOl4LBfD6cgQkTW2DgmBb8UYDHv92aY&#10;a3flHV2KWIkE4ZCjAhNjm0sZSkMWw8i1xMk7Om8xJukrqT1eE9w28jHLJtJizWnBYEsrQ+W5+LEK&#10;9Msrb9+/g//QR3zamMP69PnVKPUw6JbPICJ18R6+td+0gukY/r+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MOHEAAAA2wAAAA8AAAAAAAAAAAAAAAAAmAIAAGRycy9k&#10;b3ducmV2LnhtbFBLBQYAAAAABAAEAPUAAACJAwAAAAA=&#10;" fillcolor="#fe8637" strokecolor="#fe8637" strokeweight="3pt">
                  <v:stroke linestyle="thinThin"/>
                  <v:shadow color="#1f2f3f" opacity=".5" offset=",3pt"/>
                  <v:textbox>
                    <w:txbxContent>
                      <w:p w14:paraId="1AB4E622" w14:textId="77777777" w:rsidR="00152EFC" w:rsidRDefault="00152EFC" w:rsidP="002F51BE"/>
                    </w:txbxContent>
                  </v:textbox>
                </v:oval>
                <v:rect id="Rectangle 55" o:spid="_x0000_s107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v:textbox>
                    <w:txbxContent>
                      <w:p w14:paraId="1AB4E623"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8720" behindDoc="0" locked="0" layoutInCell="1" allowOverlap="1" wp14:anchorId="1AB4E589" wp14:editId="1AB4E58A">
                <wp:simplePos x="0" y="0"/>
                <wp:positionH relativeFrom="page">
                  <wp:posOffset>5340985</wp:posOffset>
                </wp:positionH>
                <wp:positionV relativeFrom="page">
                  <wp:posOffset>18983325</wp:posOffset>
                </wp:positionV>
                <wp:extent cx="548640" cy="548640"/>
                <wp:effectExtent l="0" t="0" r="0" b="3810"/>
                <wp:wrapNone/>
                <wp:docPr id="77" name="Groe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8" name="Oval 5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4" w14:textId="77777777" w:rsidR="00CF1DFD" w:rsidRDefault="00CF1DFD" w:rsidP="002F51BE"/>
                          </w:txbxContent>
                        </wps:txbx>
                        <wps:bodyPr rot="0" vert="horz" wrap="square" lIns="91440" tIns="45720" rIns="91440" bIns="45720" anchor="t" anchorCtr="0" upright="1">
                          <a:noAutofit/>
                        </wps:bodyPr>
                      </wps:wsp>
                      <wps:wsp>
                        <wps:cNvPr id="79" name="Rectangle 5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5"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7" o:spid="_x0000_s1080" style="position:absolute;margin-left:420.55pt;margin-top:1494.75pt;width:43.2pt;height:43.2pt;z-index:25167872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ov70yhsEAAA8CwAADgAAAAAAAAAAAAAAAAAuAgAAZHJzL2Uyb0RvYy54bWxQ&#10;SwECLQAUAAYACAAAACEApMfVcOQAAAANAQAADwAAAAAAAAAAAAAAAAB1BgAAZHJzL2Rvd25yZXYu&#10;eG1sUEsFBgAAAAAEAAQA8wAAAIYHAAAAAA==&#10;">
                <v:oval id="Oval 57" o:spid="_x0000_s108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textbox>
                    <w:txbxContent>
                      <w:p w14:paraId="1AB4E624" w14:textId="77777777" w:rsidR="00152EFC" w:rsidRDefault="00152EFC" w:rsidP="002F51BE"/>
                    </w:txbxContent>
                  </v:textbox>
                </v:oval>
                <v:rect id="Rectangle 58" o:spid="_x0000_s108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textbox>
                    <w:txbxContent>
                      <w:p w14:paraId="1AB4E625"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9744" behindDoc="0" locked="0" layoutInCell="1" allowOverlap="1" wp14:anchorId="1AB4E58B" wp14:editId="1AB4E58C">
                <wp:simplePos x="0" y="0"/>
                <wp:positionH relativeFrom="page">
                  <wp:posOffset>5340985</wp:posOffset>
                </wp:positionH>
                <wp:positionV relativeFrom="page">
                  <wp:posOffset>18983325</wp:posOffset>
                </wp:positionV>
                <wp:extent cx="548640" cy="548640"/>
                <wp:effectExtent l="0" t="0" r="0" b="3810"/>
                <wp:wrapNone/>
                <wp:docPr id="74" name="Groe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5" name="Oval 6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6" w14:textId="77777777" w:rsidR="00CF1DFD" w:rsidRDefault="00CF1DFD" w:rsidP="002F51BE"/>
                          </w:txbxContent>
                        </wps:txbx>
                        <wps:bodyPr rot="0" vert="horz" wrap="square" lIns="91440" tIns="45720" rIns="91440" bIns="45720" anchor="t" anchorCtr="0" upright="1">
                          <a:noAutofit/>
                        </wps:bodyPr>
                      </wps:wsp>
                      <wps:wsp>
                        <wps:cNvPr id="76" name="Rectangle 6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7"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4" o:spid="_x0000_s1083" style="position:absolute;margin-left:420.55pt;margin-top:1494.75pt;width:43.2pt;height:43.2pt;z-index:25167974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x/P5WFAQAADwLAAAOAAAAAAAAAAAAAAAAAC4CAABkcnMvZTJvRG9jLnhtbFBLAQItABQA&#10;BgAIAAAAIQCkx9Vw5AAAAA0BAAAPAAAAAAAAAAAAAAAAAG4GAABkcnMvZG93bnJldi54bWxQSwUG&#10;AAAAAAQABADzAAAAfwcAAAAA&#10;">
                <v:oval id="Oval 60" o:spid="_x0000_s108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GxcQA&#10;AADbAAAADwAAAGRycy9kb3ducmV2LnhtbESP3WoCMRSE7wu+QzhC7zRrwR+2RhGLpQgtam3x8rA5&#10;blY3J0uS6vbtG0Ho5TAz3zDTeWtrcSEfKscKBv0MBHHhdMWlgv3nqjcBESKyxtoxKfilAPNZ52GK&#10;uXZX3tJlF0uRIBxyVGBibHIpQ2HIYui7hjh5R+ctxiR9KbXHa4LbWj5l2UharDgtGGxoaag4736s&#10;Av3yypv1IfgPfcThu9mvTl/ftVKP3XbxDCJSG//D9/abVjAewu1L+g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RsXEAAAA2wAAAA8AAAAAAAAAAAAAAAAAmAIAAGRycy9k&#10;b3ducmV2LnhtbFBLBQYAAAAABAAEAPUAAACJAwAAAAA=&#10;" fillcolor="#fe8637" strokecolor="#fe8637" strokeweight="3pt">
                  <v:stroke linestyle="thinThin"/>
                  <v:shadow color="#1f2f3f" opacity=".5" offset=",3pt"/>
                  <v:textbox>
                    <w:txbxContent>
                      <w:p w14:paraId="1AB4E626" w14:textId="77777777" w:rsidR="00152EFC" w:rsidRDefault="00152EFC" w:rsidP="002F51BE"/>
                    </w:txbxContent>
                  </v:textbox>
                </v:oval>
                <v:rect id="Rectangle 61" o:spid="_x0000_s108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vUMUA&#10;AADbAAAADwAAAGRycy9kb3ducmV2LnhtbESPQWvCQBSE7wX/w/KEXkrd2IOVNBsRQRqKIE2s50f2&#10;NQlm38bsNkn/vVsoeBxm5hsm2UymFQP1rrGsYLmIQBCXVjdcKTgV++c1COeRNbaWScEvOdiks4cE&#10;Y21H/qQh95UIEHYxKqi972IpXVmTQbewHXHwvm1v0AfZV1L3OAa4aeVLFK2kwYbDQo0d7WoqL/mP&#10;UTCWx+FcHN7l8emcWb5m113+9aHU43zavoHwNPl7+L+daQWv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i9QxQAAANsAAAAPAAAAAAAAAAAAAAAAAJgCAABkcnMv&#10;ZG93bnJldi54bWxQSwUGAAAAAAQABAD1AAAAigMAAAAA&#10;" filled="f" stroked="f">
                  <v:textbox>
                    <w:txbxContent>
                      <w:p w14:paraId="1AB4E627" w14:textId="77777777" w:rsidR="00152EFC" w:rsidRDefault="00152EFC"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80768" behindDoc="0" locked="0" layoutInCell="1" allowOverlap="1" wp14:anchorId="1AB4E58D" wp14:editId="1AB4E58E">
                <wp:simplePos x="0" y="0"/>
                <wp:positionH relativeFrom="page">
                  <wp:posOffset>5340985</wp:posOffset>
                </wp:positionH>
                <wp:positionV relativeFrom="page">
                  <wp:posOffset>18983325</wp:posOffset>
                </wp:positionV>
                <wp:extent cx="548640" cy="548640"/>
                <wp:effectExtent l="0" t="0" r="0" b="3810"/>
                <wp:wrapNone/>
                <wp:docPr id="71" name="Groe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2" name="Oval 6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8" w14:textId="77777777" w:rsidR="00CF1DFD" w:rsidRDefault="00CF1DFD" w:rsidP="002F51BE"/>
                          </w:txbxContent>
                        </wps:txbx>
                        <wps:bodyPr rot="0" vert="horz" wrap="square" lIns="91440" tIns="45720" rIns="91440" bIns="45720" anchor="t" anchorCtr="0" upright="1">
                          <a:noAutofit/>
                        </wps:bodyPr>
                      </wps:wsp>
                      <wps:wsp>
                        <wps:cNvPr id="73" name="Rectangle 6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9" w14:textId="77777777" w:rsidR="00CF1DFD" w:rsidRDefault="00CF1DFD"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1" o:spid="_x0000_s1086" style="position:absolute;margin-left:420.55pt;margin-top:1494.75pt;width:43.2pt;height:43.2pt;z-index:25168076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PesmxwZBAAAPAsAAA4AAAAAAAAAAAAAAAAALgIAAGRycy9lMm9Eb2MueG1sUEsB&#10;Ai0AFAAGAAgAAAAhAKTH1XDkAAAADQEAAA8AAAAAAAAAAAAAAAAAcwYAAGRycy9kb3ducmV2Lnht&#10;bFBLBQYAAAAABAAEAPMAAACEBwAAAAA=&#10;">
                <v:oval id="Oval 63" o:spid="_x0000_s108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escQA&#10;AADbAAAADwAAAGRycy9kb3ducmV2LnhtbESPQWsCMRSE7wX/Q3hCb5pVqMrWKGKxFKFFrS0eH5vn&#10;ZnXzsiSpbv99Iwg9DjPzDTOdt7YWF/Khcqxg0M9AEBdOV1wq2H+uehMQISJrrB2Tgl8KMJ91HqaY&#10;a3flLV12sRQJwiFHBSbGJpcyFIYshr5riJN3dN5iTNKXUnu8Jrit5TDLRtJixWnBYENLQ8V592MV&#10;6JdX3qwPwX/oIz69m/3q9PVdK/XYbRfPICK18T98b79pBeMh3L6kH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3rHEAAAA2wAAAA8AAAAAAAAAAAAAAAAAmAIAAGRycy9k&#10;b3ducmV2LnhtbFBLBQYAAAAABAAEAPUAAACJAwAAAAA=&#10;" fillcolor="#fe8637" strokecolor="#fe8637" strokeweight="3pt">
                  <v:stroke linestyle="thinThin"/>
                  <v:shadow color="#1f2f3f" opacity=".5" offset=",3pt"/>
                  <v:textbox>
                    <w:txbxContent>
                      <w:p w14:paraId="1AB4E628" w14:textId="77777777" w:rsidR="00152EFC" w:rsidRDefault="00152EFC" w:rsidP="002F51BE"/>
                    </w:txbxContent>
                  </v:textbox>
                </v:oval>
                <v:rect id="Rectangle 64" o:spid="_x0000_s108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yMQA&#10;AADbAAAADwAAAGRycy9kb3ducmV2LnhtbESPQWvCQBSE7wX/w/IEL6IbLVRJXUUEMUhBjNbzI/ua&#10;hGbfxuyapP++WxB6HGbmG2a16U0lWmpcaVnBbBqBIM6sLjlXcL3sJ0sQziNrrCyTgh9ysFkPXlYY&#10;a9vxmdrU5yJA2MWooPC+jqV0WUEG3dTWxMH7so1BH2STS91gF+CmkvMoepMGSw4LBda0Kyj7Th9G&#10;QZed2tvl4yBP41ti+Z7cd+nnUanRsN++g/DU+//ws51oBY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jMjEAAAA2wAAAA8AAAAAAAAAAAAAAAAAmAIAAGRycy9k&#10;b3ducmV2LnhtbFBLBQYAAAAABAAEAPUAAACJAwAAAAA=&#10;" filled="f" stroked="f">
                  <v:textbox>
                    <w:txbxContent>
                      <w:p w14:paraId="1AB4E629" w14:textId="77777777" w:rsidR="00152EFC" w:rsidRDefault="00152EFC" w:rsidP="002F51BE"/>
                    </w:txbxContent>
                  </v:textbox>
                </v:rect>
                <w10:wrap anchorx="page" anchory="page"/>
              </v:group>
            </w:pict>
          </mc:Fallback>
        </mc:AlternateContent>
      </w:r>
      <w:r w:rsidRPr="00D82AA7">
        <w:rPr>
          <w:noProof/>
        </w:rPr>
        <mc:AlternateContent>
          <mc:Choice Requires="wps">
            <w:drawing>
              <wp:anchor distT="0" distB="0" distL="114300" distR="114300" simplePos="0" relativeHeight="251681792" behindDoc="0" locked="0" layoutInCell="1" allowOverlap="1" wp14:anchorId="1AB4E58F" wp14:editId="1AB4E590">
                <wp:simplePos x="0" y="0"/>
                <wp:positionH relativeFrom="page">
                  <wp:posOffset>3928745</wp:posOffset>
                </wp:positionH>
                <wp:positionV relativeFrom="page">
                  <wp:posOffset>16754475</wp:posOffset>
                </wp:positionV>
                <wp:extent cx="2364740" cy="2327910"/>
                <wp:effectExtent l="19050" t="19050" r="35560" b="34290"/>
                <wp:wrapNone/>
                <wp:docPr id="70" name="Ova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70" o:spid="_x0000_s1026" style="position:absolute;margin-left:309.35pt;margin-top:1319.25pt;width:186.2pt;height:183.3pt;flip:x;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vQ1wIAALw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" fillcolor="#fe8637" strokecolor="#fe8637" strokeweight="4.5pt">
                <v:stroke linestyle="thinThick"/>
                <v:shadow color="#1f2f3f" opacity=".5" offset=",3pt"/>
                <w10:wrap anchorx="page" anchory="page"/>
              </v:oval>
            </w:pict>
          </mc:Fallback>
        </mc:AlternateContent>
      </w:r>
      <w:r w:rsidRPr="00D82AA7">
        <w:rPr>
          <w:noProof/>
        </w:rPr>
        <mc:AlternateContent>
          <mc:Choice Requires="wps">
            <w:drawing>
              <wp:anchor distT="0" distB="0" distL="114300" distR="114300" simplePos="0" relativeHeight="251682816" behindDoc="0" locked="0" layoutInCell="1" allowOverlap="1" wp14:anchorId="1AB4E591" wp14:editId="1AB4E592">
                <wp:simplePos x="0" y="0"/>
                <wp:positionH relativeFrom="page">
                  <wp:posOffset>3928745</wp:posOffset>
                </wp:positionH>
                <wp:positionV relativeFrom="page">
                  <wp:posOffset>16621125</wp:posOffset>
                </wp:positionV>
                <wp:extent cx="2364740" cy="2327910"/>
                <wp:effectExtent l="19050" t="19050" r="35560" b="34290"/>
                <wp:wrapNone/>
                <wp:docPr id="69" name="Ova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69" o:spid="_x0000_s1026" style="position:absolute;margin-left:309.35pt;margin-top:1308.75pt;width:186.2pt;height:183.3pt;flip:x;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" fillcolor="#fe8637" strokecolor="#fe8637" strokeweight="4.5pt">
                <v:stroke linestyle="thinThick"/>
                <v:shadow color="#1f2f3f" opacity=".5" offset=",3pt"/>
                <w10:wrap anchorx="page" anchory="page"/>
              </v:oval>
            </w:pict>
          </mc:Fallback>
        </mc:AlternateContent>
      </w:r>
    </w:p>
    <w:p w14:paraId="1AB4DF24" w14:textId="77777777" w:rsidR="002F51BE" w:rsidRPr="00D82AA7" w:rsidRDefault="002F51BE" w:rsidP="002F51BE"/>
    <w:p w14:paraId="1AB4DF25" w14:textId="77777777" w:rsidR="002F51BE" w:rsidRPr="00D82AA7" w:rsidRDefault="002F51BE" w:rsidP="002F51BE">
      <w:pPr>
        <w:rPr>
          <w:szCs w:val="18"/>
        </w:rPr>
      </w:pPr>
    </w:p>
    <w:p w14:paraId="1AB4DF26" w14:textId="77777777" w:rsidR="002F51BE" w:rsidRPr="00D82AA7" w:rsidRDefault="002F51BE" w:rsidP="002F51BE">
      <w:pPr>
        <w:rPr>
          <w:szCs w:val="18"/>
        </w:rPr>
      </w:pPr>
    </w:p>
    <w:p w14:paraId="1AB4DF27" w14:textId="77777777" w:rsidR="002F51BE" w:rsidRPr="00D82AA7" w:rsidRDefault="002F51BE" w:rsidP="002F51BE"/>
    <w:p w14:paraId="1AB4DF28" w14:textId="77777777" w:rsidR="002F51BE" w:rsidRPr="00D82AA7" w:rsidRDefault="002F51BE" w:rsidP="002F51BE"/>
    <w:p w14:paraId="1AB4DF29" w14:textId="77777777" w:rsidR="002F51BE" w:rsidRPr="00D82AA7" w:rsidRDefault="002F51BE" w:rsidP="002F51BE"/>
    <w:p w14:paraId="1AB4DF2A" w14:textId="77777777" w:rsidR="002F51BE" w:rsidRPr="00D82AA7" w:rsidRDefault="002F51BE" w:rsidP="002F51BE"/>
    <w:p w14:paraId="1AB4DF2B" w14:textId="77777777" w:rsidR="002F51BE" w:rsidRPr="00D82AA7" w:rsidRDefault="002F51BE" w:rsidP="002F51BE"/>
    <w:p w14:paraId="1AB4DF2C" w14:textId="77777777" w:rsidR="002F51BE" w:rsidRPr="00D82AA7" w:rsidRDefault="002F51BE" w:rsidP="002F51BE"/>
    <w:p w14:paraId="1AB4DF2D" w14:textId="77777777" w:rsidR="002F51BE" w:rsidRPr="00D82AA7" w:rsidRDefault="002F51BE" w:rsidP="002F51BE"/>
    <w:p w14:paraId="1AB4DF2E" w14:textId="77777777" w:rsidR="002F51BE" w:rsidRPr="00D82AA7" w:rsidRDefault="002F51BE" w:rsidP="002F51BE"/>
    <w:p w14:paraId="1AB4DF2F" w14:textId="77777777" w:rsidR="002F51BE" w:rsidRPr="00D82AA7" w:rsidRDefault="002F51BE" w:rsidP="002F51BE"/>
    <w:p w14:paraId="1AB4DF30" w14:textId="77777777" w:rsidR="002F51BE" w:rsidRPr="00D82AA7" w:rsidRDefault="002F51BE" w:rsidP="002F51BE"/>
    <w:p w14:paraId="1AB4DF31" w14:textId="77777777" w:rsidR="00C731DF" w:rsidRPr="00D82AA7" w:rsidRDefault="00C731DF" w:rsidP="002F51BE"/>
    <w:tbl>
      <w:tblPr>
        <w:tblW w:w="8727" w:type="dxa"/>
        <w:tblInd w:w="-964" w:type="dxa"/>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984"/>
        <w:gridCol w:w="6743"/>
      </w:tblGrid>
      <w:tr w:rsidR="002F51BE" w:rsidRPr="00D82AA7" w14:paraId="1AB4DF34" w14:textId="77777777" w:rsidTr="00C731DF">
        <w:trPr>
          <w:cantSplit/>
          <w:trHeight w:val="339"/>
        </w:trPr>
        <w:tc>
          <w:tcPr>
            <w:tcW w:w="1984" w:type="dxa"/>
            <w:shd w:val="clear" w:color="auto" w:fill="FFFFFF"/>
            <w:vAlign w:val="bottom"/>
            <w:hideMark/>
          </w:tcPr>
          <w:p w14:paraId="1AB4DF32"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datum</w:t>
            </w:r>
          </w:p>
        </w:tc>
        <w:tc>
          <w:tcPr>
            <w:tcW w:w="6743" w:type="dxa"/>
            <w:shd w:val="clear" w:color="auto" w:fill="FFFFFF"/>
            <w:vAlign w:val="bottom"/>
            <w:hideMark/>
          </w:tcPr>
          <w:p w14:paraId="1AB4DF33" w14:textId="77777777" w:rsidR="002F51BE" w:rsidRPr="00D82AA7" w:rsidRDefault="00692BE3" w:rsidP="00071802">
            <w:pPr>
              <w:rPr>
                <w:szCs w:val="18"/>
                <w:highlight w:val="yellow"/>
              </w:rPr>
            </w:pPr>
            <w:r w:rsidRPr="00D82AA7">
              <w:fldChar w:fldCharType="begin"/>
            </w:r>
            <w:r w:rsidRPr="00D82AA7">
              <w:instrText xml:space="preserve"> DATE  \@ "d MMMM yyyy"  \* MERGEFORMAT </w:instrText>
            </w:r>
            <w:r w:rsidRPr="00D82AA7">
              <w:fldChar w:fldCharType="separate"/>
            </w:r>
            <w:r w:rsidR="00171318">
              <w:rPr>
                <w:noProof/>
              </w:rPr>
              <w:t>29 augustus 2012</w:t>
            </w:r>
            <w:r w:rsidRPr="00D82AA7">
              <w:fldChar w:fldCharType="end"/>
            </w:r>
          </w:p>
        </w:tc>
      </w:tr>
      <w:tr w:rsidR="002F51BE" w:rsidRPr="00D82AA7" w14:paraId="1AB4DF37" w14:textId="77777777" w:rsidTr="00C731DF">
        <w:trPr>
          <w:cantSplit/>
          <w:trHeight w:val="339"/>
        </w:trPr>
        <w:tc>
          <w:tcPr>
            <w:tcW w:w="1984" w:type="dxa"/>
            <w:shd w:val="clear" w:color="auto" w:fill="FFFFFF"/>
            <w:vAlign w:val="bottom"/>
            <w:hideMark/>
          </w:tcPr>
          <w:p w14:paraId="1AB4DF35"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op verzoek van</w:t>
            </w:r>
          </w:p>
        </w:tc>
        <w:tc>
          <w:tcPr>
            <w:tcW w:w="6743" w:type="dxa"/>
            <w:shd w:val="clear" w:color="auto" w:fill="FFFFFF"/>
            <w:vAlign w:val="bottom"/>
            <w:hideMark/>
          </w:tcPr>
          <w:p w14:paraId="1AB4DF36" w14:textId="77777777" w:rsidR="002F51BE" w:rsidRPr="00D82AA7" w:rsidRDefault="000A5980" w:rsidP="00071802">
            <w:pPr>
              <w:rPr>
                <w:szCs w:val="18"/>
                <w:highlight w:val="yellow"/>
              </w:rPr>
            </w:pPr>
            <w:r w:rsidRPr="00D82AA7">
              <w:rPr>
                <w:sz w:val="16"/>
                <w:szCs w:val="16"/>
              </w:rPr>
              <w:t>VNOG</w:t>
            </w:r>
          </w:p>
        </w:tc>
      </w:tr>
      <w:tr w:rsidR="002F51BE" w:rsidRPr="00D82AA7" w14:paraId="1AB4DF3A" w14:textId="77777777" w:rsidTr="00C731DF">
        <w:trPr>
          <w:cantSplit/>
          <w:trHeight w:val="339"/>
        </w:trPr>
        <w:tc>
          <w:tcPr>
            <w:tcW w:w="1984" w:type="dxa"/>
            <w:shd w:val="clear" w:color="auto" w:fill="FFFFFF"/>
            <w:vAlign w:val="bottom"/>
            <w:hideMark/>
          </w:tcPr>
          <w:p w14:paraId="1AB4DF38"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versie</w:t>
            </w:r>
          </w:p>
        </w:tc>
        <w:tc>
          <w:tcPr>
            <w:tcW w:w="6743" w:type="dxa"/>
            <w:shd w:val="clear" w:color="auto" w:fill="FFFFFF"/>
            <w:vAlign w:val="bottom"/>
            <w:hideMark/>
          </w:tcPr>
          <w:p w14:paraId="1AB4DF39" w14:textId="0B895EF8" w:rsidR="002F51BE" w:rsidRPr="00D82AA7" w:rsidRDefault="000A5980" w:rsidP="00071802">
            <w:pPr>
              <w:rPr>
                <w:szCs w:val="18"/>
              </w:rPr>
            </w:pPr>
            <w:r w:rsidRPr="00D82AA7">
              <w:rPr>
                <w:sz w:val="16"/>
                <w:szCs w:val="16"/>
              </w:rPr>
              <w:t>0.</w:t>
            </w:r>
            <w:r w:rsidR="00A477A5">
              <w:rPr>
                <w:sz w:val="16"/>
                <w:szCs w:val="16"/>
              </w:rPr>
              <w:t>9</w:t>
            </w:r>
          </w:p>
        </w:tc>
      </w:tr>
      <w:tr w:rsidR="002F51BE" w:rsidRPr="00171318" w14:paraId="1AB4DF3D" w14:textId="77777777" w:rsidTr="00C731DF">
        <w:trPr>
          <w:cantSplit/>
          <w:trHeight w:val="343"/>
        </w:trPr>
        <w:tc>
          <w:tcPr>
            <w:tcW w:w="1984" w:type="dxa"/>
            <w:shd w:val="clear" w:color="auto" w:fill="FFFFFF"/>
            <w:vAlign w:val="bottom"/>
            <w:hideMark/>
          </w:tcPr>
          <w:p w14:paraId="1AB4DF3B"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documentreferentie</w:t>
            </w:r>
          </w:p>
        </w:tc>
        <w:tc>
          <w:tcPr>
            <w:tcW w:w="6743" w:type="dxa"/>
            <w:shd w:val="clear" w:color="auto" w:fill="FFFFFF"/>
            <w:vAlign w:val="bottom"/>
            <w:hideMark/>
          </w:tcPr>
          <w:p w14:paraId="1AB4DF3C" w14:textId="77777777" w:rsidR="002F51BE" w:rsidRPr="00DF6996" w:rsidRDefault="00692BE3" w:rsidP="00071802">
            <w:pPr>
              <w:rPr>
                <w:szCs w:val="18"/>
                <w:highlight w:val="yellow"/>
                <w:lang w:val="en-US"/>
              </w:rPr>
            </w:pPr>
            <w:r w:rsidRPr="00D82AA7">
              <w:rPr>
                <w:szCs w:val="18"/>
              </w:rPr>
              <w:fldChar w:fldCharType="begin"/>
            </w:r>
            <w:r w:rsidRPr="00DF6996">
              <w:rPr>
                <w:szCs w:val="18"/>
                <w:lang w:val="en-US"/>
              </w:rPr>
              <w:instrText xml:space="preserve"> FILENAME   \* MERGEFORMAT </w:instrText>
            </w:r>
            <w:r w:rsidRPr="00D82AA7">
              <w:rPr>
                <w:szCs w:val="18"/>
              </w:rPr>
              <w:fldChar w:fldCharType="separate"/>
            </w:r>
            <w:r w:rsidR="00A477A5">
              <w:rPr>
                <w:noProof/>
                <w:szCs w:val="18"/>
                <w:lang w:val="en-US"/>
              </w:rPr>
              <w:t>RP20120601JSl(High Level Technical Design)v0.9.docx</w:t>
            </w:r>
            <w:r w:rsidRPr="00D82AA7">
              <w:rPr>
                <w:szCs w:val="18"/>
              </w:rPr>
              <w:fldChar w:fldCharType="end"/>
            </w:r>
          </w:p>
        </w:tc>
      </w:tr>
    </w:tbl>
    <w:p w14:paraId="1AB4DF3E" w14:textId="77777777" w:rsidR="002F51BE" w:rsidRPr="00DF6996" w:rsidRDefault="002F51BE" w:rsidP="002F51BE">
      <w:pPr>
        <w:rPr>
          <w:lang w:val="en-US"/>
        </w:rPr>
      </w:pPr>
    </w:p>
    <w:p w14:paraId="1AB4DF3F" w14:textId="77777777" w:rsidR="002F51BE" w:rsidRPr="00DF6996" w:rsidRDefault="002F51BE" w:rsidP="002F51BE">
      <w:pPr>
        <w:rPr>
          <w:lang w:val="en-US"/>
        </w:rPr>
      </w:pPr>
    </w:p>
    <w:p w14:paraId="1AB4DF40" w14:textId="77777777" w:rsidR="002F51BE" w:rsidRPr="00DF6996" w:rsidRDefault="002F51BE" w:rsidP="002F51BE">
      <w:pPr>
        <w:rPr>
          <w:lang w:val="en-US"/>
        </w:rPr>
      </w:pPr>
    </w:p>
    <w:tbl>
      <w:tblPr>
        <w:tblStyle w:val="TableGrid"/>
        <w:tblpPr w:leftFromText="142" w:rightFromText="142" w:vertAnchor="page" w:horzAnchor="margin" w:tblpX="7837" w:tblpY="10774"/>
        <w:tblW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tblGrid>
      <w:tr w:rsidR="002F51BE" w:rsidRPr="00171318" w14:paraId="1AB4DF42" w14:textId="77777777" w:rsidTr="00535989">
        <w:trPr>
          <w:trHeight w:val="1418"/>
        </w:trPr>
        <w:tc>
          <w:tcPr>
            <w:tcW w:w="2235" w:type="dxa"/>
          </w:tcPr>
          <w:p w14:paraId="1AB4DF41" w14:textId="77777777" w:rsidR="002F51BE" w:rsidRPr="00DF6996" w:rsidRDefault="002F51BE" w:rsidP="00535989">
            <w:pPr>
              <w:rPr>
                <w:lang w:val="en-US"/>
              </w:rPr>
            </w:pPr>
          </w:p>
        </w:tc>
      </w:tr>
    </w:tbl>
    <w:p w14:paraId="1AB4DF43" w14:textId="77777777" w:rsidR="002F51BE" w:rsidRPr="00DF6996" w:rsidRDefault="002F51BE" w:rsidP="002F51BE">
      <w:pPr>
        <w:rPr>
          <w:lang w:val="en-US"/>
        </w:rPr>
      </w:pPr>
      <w:r w:rsidRPr="00DF6996">
        <w:rPr>
          <w:lang w:val="en-US"/>
        </w:rPr>
        <w:br w:type="page"/>
      </w:r>
    </w:p>
    <w:p w14:paraId="1AB4DF44" w14:textId="77777777" w:rsidR="002F51BE" w:rsidRPr="00DF6996" w:rsidRDefault="002F51BE" w:rsidP="002F51BE">
      <w:pPr>
        <w:rPr>
          <w:lang w:val="en-US"/>
        </w:rPr>
      </w:pPr>
    </w:p>
    <w:p w14:paraId="1AB4DF45" w14:textId="77777777" w:rsidR="002F51BE" w:rsidRPr="00DF6996" w:rsidRDefault="002F51BE" w:rsidP="002F51BE">
      <w:pPr>
        <w:rPr>
          <w:lang w:val="en-US"/>
        </w:rPr>
      </w:pPr>
    </w:p>
    <w:p w14:paraId="1AB4DF46" w14:textId="77777777" w:rsidR="002F51BE" w:rsidRPr="00DF6996" w:rsidRDefault="002F51BE" w:rsidP="002F51BE">
      <w:pPr>
        <w:rPr>
          <w:lang w:val="en-US"/>
        </w:rPr>
      </w:pPr>
    </w:p>
    <w:p w14:paraId="1AB4DF47" w14:textId="77777777" w:rsidR="002F51BE" w:rsidRPr="00DF6996" w:rsidRDefault="002F51BE" w:rsidP="002F51BE">
      <w:pPr>
        <w:rPr>
          <w:lang w:val="en-US"/>
        </w:rPr>
      </w:pPr>
    </w:p>
    <w:p w14:paraId="1AB4DF48" w14:textId="77777777" w:rsidR="002F51BE" w:rsidRPr="00DF6996" w:rsidRDefault="002F51BE" w:rsidP="002F51BE">
      <w:pPr>
        <w:rPr>
          <w:lang w:val="en-US"/>
        </w:rPr>
      </w:pPr>
    </w:p>
    <w:p w14:paraId="1AB4DF49" w14:textId="77777777" w:rsidR="002F51BE" w:rsidRPr="00DF6996" w:rsidRDefault="002F51BE" w:rsidP="002F51BE">
      <w:pPr>
        <w:rPr>
          <w:lang w:val="en-US"/>
        </w:rPr>
      </w:pPr>
    </w:p>
    <w:p w14:paraId="1AB4DF4A" w14:textId="77777777" w:rsidR="002F51BE" w:rsidRPr="00DF6996" w:rsidRDefault="002F51BE" w:rsidP="002F51BE">
      <w:pPr>
        <w:rPr>
          <w:lang w:val="en-US"/>
        </w:rPr>
      </w:pPr>
    </w:p>
    <w:p w14:paraId="1AB4DF4B" w14:textId="77777777" w:rsidR="002F51BE" w:rsidRPr="00DF6996" w:rsidRDefault="002F51BE" w:rsidP="002F51BE">
      <w:pPr>
        <w:rPr>
          <w:lang w:val="en-US"/>
        </w:rPr>
      </w:pPr>
    </w:p>
    <w:p w14:paraId="1AB4DF4C" w14:textId="77777777" w:rsidR="002F51BE" w:rsidRPr="00DF6996" w:rsidRDefault="002F51BE" w:rsidP="002F51BE">
      <w:pPr>
        <w:rPr>
          <w:lang w:val="en-US"/>
        </w:rPr>
      </w:pPr>
    </w:p>
    <w:p w14:paraId="1AB4DF4D" w14:textId="77777777" w:rsidR="002F51BE" w:rsidRPr="00DF6996" w:rsidRDefault="002F51BE" w:rsidP="002F51BE">
      <w:pPr>
        <w:rPr>
          <w:lang w:val="en-US"/>
        </w:rPr>
      </w:pPr>
    </w:p>
    <w:p w14:paraId="1AB4DF4E" w14:textId="77777777" w:rsidR="002F51BE" w:rsidRPr="00DF6996" w:rsidRDefault="002F51BE" w:rsidP="002F51BE">
      <w:pPr>
        <w:rPr>
          <w:lang w:val="en-US"/>
        </w:rPr>
      </w:pPr>
    </w:p>
    <w:p w14:paraId="1AB4DF4F" w14:textId="77777777" w:rsidR="002F51BE" w:rsidRPr="00DF6996" w:rsidRDefault="002F51BE" w:rsidP="002F51BE">
      <w:pPr>
        <w:rPr>
          <w:lang w:val="en-US"/>
        </w:rPr>
      </w:pPr>
    </w:p>
    <w:p w14:paraId="1AB4DF50" w14:textId="77777777" w:rsidR="002F51BE" w:rsidRPr="00DF6996" w:rsidRDefault="002F51BE" w:rsidP="002F51BE">
      <w:pPr>
        <w:rPr>
          <w:lang w:val="en-US"/>
        </w:rPr>
      </w:pPr>
    </w:p>
    <w:p w14:paraId="1AB4DF51" w14:textId="77777777" w:rsidR="002F51BE" w:rsidRPr="00DF6996" w:rsidRDefault="002F51BE" w:rsidP="002F51BE">
      <w:pPr>
        <w:rPr>
          <w:lang w:val="en-US"/>
        </w:rPr>
      </w:pPr>
    </w:p>
    <w:p w14:paraId="1AB4DF52" w14:textId="77777777" w:rsidR="002F51BE" w:rsidRPr="00DF6996" w:rsidRDefault="002F51BE" w:rsidP="002F51BE">
      <w:pPr>
        <w:rPr>
          <w:lang w:val="en-US"/>
        </w:rPr>
      </w:pPr>
    </w:p>
    <w:p w14:paraId="1AB4DF53" w14:textId="77777777" w:rsidR="002F51BE" w:rsidRPr="00DF6996" w:rsidRDefault="002F51BE" w:rsidP="002F51BE">
      <w:pPr>
        <w:rPr>
          <w:lang w:val="en-US"/>
        </w:rPr>
      </w:pPr>
    </w:p>
    <w:p w14:paraId="1AB4DF54" w14:textId="77777777" w:rsidR="002F51BE" w:rsidRPr="00DF6996" w:rsidRDefault="002F51BE" w:rsidP="002F51BE">
      <w:pPr>
        <w:rPr>
          <w:lang w:val="en-US"/>
        </w:rPr>
      </w:pPr>
    </w:p>
    <w:p w14:paraId="1AB4DF55" w14:textId="77777777" w:rsidR="002F51BE" w:rsidRPr="00DF6996" w:rsidRDefault="002F51BE" w:rsidP="002F51BE">
      <w:pPr>
        <w:rPr>
          <w:lang w:val="en-US"/>
        </w:rPr>
      </w:pPr>
    </w:p>
    <w:p w14:paraId="1AB4DF56" w14:textId="77777777" w:rsidR="002F51BE" w:rsidRPr="00DF6996" w:rsidRDefault="002F51BE" w:rsidP="002F51BE">
      <w:pPr>
        <w:rPr>
          <w:lang w:val="en-US"/>
        </w:rPr>
      </w:pPr>
    </w:p>
    <w:p w14:paraId="1AB4DF57" w14:textId="77777777" w:rsidR="0007392B" w:rsidRPr="00DF6996" w:rsidRDefault="0007392B" w:rsidP="002F51BE">
      <w:pPr>
        <w:rPr>
          <w:lang w:val="en-US"/>
        </w:rPr>
      </w:pPr>
    </w:p>
    <w:p w14:paraId="1AB4DF58" w14:textId="77777777" w:rsidR="002F51BE" w:rsidRPr="00DF6996" w:rsidRDefault="002F51BE" w:rsidP="002F51BE">
      <w:pPr>
        <w:rPr>
          <w:lang w:val="en-US"/>
        </w:rPr>
      </w:pPr>
    </w:p>
    <w:p w14:paraId="1AB4DF59" w14:textId="77777777" w:rsidR="002F51BE" w:rsidRPr="00DF6996" w:rsidRDefault="002F51BE" w:rsidP="002F51BE">
      <w:pPr>
        <w:rPr>
          <w:lang w:val="en-US"/>
        </w:rPr>
      </w:pPr>
    </w:p>
    <w:p w14:paraId="1AB4DF5A" w14:textId="77777777" w:rsidR="002F51BE" w:rsidRPr="00DF6996" w:rsidRDefault="002F51BE" w:rsidP="002F51BE">
      <w:pPr>
        <w:rPr>
          <w:lang w:val="en-US"/>
        </w:rPr>
      </w:pPr>
    </w:p>
    <w:tbl>
      <w:tblPr>
        <w:tblW w:w="7088" w:type="dxa"/>
        <w:tblLook w:val="01E0" w:firstRow="1" w:lastRow="1" w:firstColumn="1" w:lastColumn="1" w:noHBand="0" w:noVBand="0"/>
      </w:tblPr>
      <w:tblGrid>
        <w:gridCol w:w="7088"/>
      </w:tblGrid>
      <w:tr w:rsidR="002F51BE" w:rsidRPr="00D82AA7" w14:paraId="1AB4DF5D" w14:textId="77777777" w:rsidTr="00071802">
        <w:tc>
          <w:tcPr>
            <w:tcW w:w="7088" w:type="dxa"/>
            <w:tcMar>
              <w:top w:w="0" w:type="dxa"/>
              <w:left w:w="113" w:type="dxa"/>
              <w:bottom w:w="0" w:type="dxa"/>
              <w:right w:w="113" w:type="dxa"/>
            </w:tcMar>
            <w:vAlign w:val="bottom"/>
          </w:tcPr>
          <w:p w14:paraId="1AB4DF5B" w14:textId="77777777" w:rsidR="002F51BE" w:rsidRPr="00D82AA7" w:rsidRDefault="002F51BE" w:rsidP="00071802">
            <w:pPr>
              <w:rPr>
                <w:rStyle w:val="IcentoDisclaimertitel"/>
              </w:rPr>
            </w:pPr>
            <w:r w:rsidRPr="00D82AA7">
              <w:rPr>
                <w:rStyle w:val="IcentoDisclaimertitel"/>
              </w:rPr>
              <w:t>Disclaimer</w:t>
            </w:r>
          </w:p>
          <w:p w14:paraId="1AB4DF5C" w14:textId="77777777" w:rsidR="002F51BE" w:rsidRPr="00D82AA7" w:rsidRDefault="002F51BE" w:rsidP="00071802">
            <w:pPr>
              <w:pStyle w:val="Kop3Icento"/>
              <w:rPr>
                <w:iCs w:val="0"/>
              </w:rPr>
            </w:pPr>
          </w:p>
        </w:tc>
      </w:tr>
      <w:tr w:rsidR="002F51BE" w:rsidRPr="00D82AA7" w14:paraId="1AB4DF63" w14:textId="77777777" w:rsidTr="00071802">
        <w:trPr>
          <w:trHeight w:val="2685"/>
        </w:trPr>
        <w:tc>
          <w:tcPr>
            <w:tcW w:w="7088" w:type="dxa"/>
            <w:tcMar>
              <w:top w:w="0" w:type="dxa"/>
              <w:left w:w="113" w:type="dxa"/>
              <w:bottom w:w="0" w:type="dxa"/>
              <w:right w:w="113" w:type="dxa"/>
            </w:tcMar>
            <w:vAlign w:val="bottom"/>
          </w:tcPr>
          <w:p w14:paraId="1AB4DF5E" w14:textId="77777777" w:rsidR="002F51BE" w:rsidRPr="00D82AA7" w:rsidRDefault="002F51BE" w:rsidP="00071802">
            <w:pPr>
              <w:rPr>
                <w:rStyle w:val="Icentodisclaimertekst8"/>
              </w:rPr>
            </w:pPr>
            <w:r w:rsidRPr="00D82AA7">
              <w:rPr>
                <w:rStyle w:val="Icentodisclaimertekst8"/>
              </w:rPr>
              <w:t xml:space="preserve">Alle rechten voorbehouden. U ontvangt dit document onder de uitdrukkelijke voorwaarde dat u dit document vertrouwelijk zal behandelen en dat, indien u niet wenst in te gaan op dit document, van de inhoud geen gebruik zal maken zonder voorafgaande schriftelijke toestemming van </w:t>
            </w:r>
            <w:r w:rsidR="000A5980" w:rsidRPr="00D82AA7">
              <w:rPr>
                <w:rStyle w:val="Icentodisclaimertekst8"/>
              </w:rPr>
              <w:t>PeopleWare ICT Solutions</w:t>
            </w:r>
            <w:r w:rsidRPr="00D82AA7">
              <w:rPr>
                <w:rStyle w:val="Icentodisclaimertekst8"/>
              </w:rPr>
              <w:t xml:space="preserve">. Tevens is het niet toegestaan dit document op enigerlei wijze aan derden ter beschikking te stellen zonder voorafgaande schriftelijke toestemming van </w:t>
            </w:r>
            <w:r w:rsidR="000A5980" w:rsidRPr="00D82AA7">
              <w:rPr>
                <w:rStyle w:val="Icentodisclaimertekst8"/>
              </w:rPr>
              <w:t>PeopleWare ICT Solutions</w:t>
            </w:r>
            <w:r w:rsidRPr="00D82AA7">
              <w:rPr>
                <w:rStyle w:val="Icentodisclaimertekst8"/>
              </w:rPr>
              <w:t xml:space="preserve">. </w:t>
            </w:r>
            <w:r w:rsidR="000A5980" w:rsidRPr="00D82AA7">
              <w:rPr>
                <w:rStyle w:val="Icentodisclaimertekst8"/>
              </w:rPr>
              <w:t>PeopleWare ICT Solutions</w:t>
            </w:r>
            <w:r w:rsidRPr="00D82AA7">
              <w:rPr>
                <w:rStyle w:val="Icentodisclaimertekst8"/>
              </w:rPr>
              <w:t xml:space="preserve"> behoudt zich alle rechten voor ter zake auteursrecht rustende op dit document. Alle genoemde handelsmerken in dit document zijn eigendom van de rechthebbenden.</w:t>
            </w:r>
          </w:p>
          <w:p w14:paraId="1AB4DF5F" w14:textId="77777777" w:rsidR="002F51BE" w:rsidRPr="00D82AA7" w:rsidRDefault="002F51BE" w:rsidP="00071802">
            <w:pPr>
              <w:rPr>
                <w:rStyle w:val="Icentodisclaimertekst8"/>
              </w:rPr>
            </w:pPr>
          </w:p>
          <w:p w14:paraId="1AB4DF60" w14:textId="77777777" w:rsidR="002F51BE" w:rsidRPr="00D82AA7" w:rsidRDefault="002F51BE" w:rsidP="00071802">
            <w:pPr>
              <w:rPr>
                <w:rStyle w:val="Icentodisclaimertekst8"/>
              </w:rPr>
            </w:pPr>
            <w:r w:rsidRPr="00D82AA7">
              <w:rPr>
                <w:rStyle w:val="Icentodisclaimertekst8"/>
              </w:rPr>
              <w:t xml:space="preserve">Dit document is gebaseerd op informatie die is verstrekt door u en </w:t>
            </w:r>
            <w:r w:rsidR="000A5980" w:rsidRPr="00D82AA7">
              <w:rPr>
                <w:rStyle w:val="Icentodisclaimertekst8"/>
              </w:rPr>
              <w:t>PeopleWare ICT Solutions</w:t>
            </w:r>
            <w:r w:rsidRPr="00D82AA7">
              <w:rPr>
                <w:rStyle w:val="Icentodisclaimertekst8"/>
              </w:rPr>
              <w:t xml:space="preserve"> kan niet garanderen dat deze informatie correct en/of compleet is. Omdat </w:t>
            </w:r>
            <w:r w:rsidR="000A5980" w:rsidRPr="00D82AA7">
              <w:rPr>
                <w:rStyle w:val="Icentodisclaimertekst8"/>
              </w:rPr>
              <w:t>PeopleWare ICT Solutions</w:t>
            </w:r>
            <w:r w:rsidRPr="00D82AA7">
              <w:rPr>
                <w:rStyle w:val="Icentodisclaimertekst8"/>
              </w:rPr>
              <w:t xml:space="preserve"> de veranderingen in techniek en de wijzigingen in de computer- en netwerkomgevingen van klanten volgt, dient dit document niet te worden opgevat als een verbintenis of toezegging van </w:t>
            </w:r>
            <w:r w:rsidR="000A5980" w:rsidRPr="00D82AA7">
              <w:rPr>
                <w:rStyle w:val="Icentodisclaimertekst8"/>
              </w:rPr>
              <w:t>PeopleWare ICT Solutions</w:t>
            </w:r>
            <w:r w:rsidRPr="00D82AA7">
              <w:rPr>
                <w:rStyle w:val="Icentodisclaimertekst8"/>
              </w:rPr>
              <w:t>.</w:t>
            </w:r>
          </w:p>
          <w:p w14:paraId="1AB4DF61" w14:textId="77777777" w:rsidR="002F51BE" w:rsidRPr="00D82AA7" w:rsidRDefault="002F51BE" w:rsidP="00071802">
            <w:pPr>
              <w:rPr>
                <w:rStyle w:val="Icentodisclaimertekst8"/>
              </w:rPr>
            </w:pPr>
          </w:p>
          <w:p w14:paraId="1AB4DF62" w14:textId="77777777" w:rsidR="002F51BE" w:rsidRPr="00D82AA7" w:rsidRDefault="002F51BE" w:rsidP="00071802">
            <w:r w:rsidRPr="00D82AA7">
              <w:rPr>
                <w:rStyle w:val="Icentodisclaimertekst8"/>
              </w:rPr>
              <w:t xml:space="preserve">© </w:t>
            </w:r>
            <w:r w:rsidR="000A5980" w:rsidRPr="00D82AA7">
              <w:rPr>
                <w:rStyle w:val="Icentodisclaimertekst8"/>
              </w:rPr>
              <w:t>2012,</w:t>
            </w:r>
            <w:r w:rsidRPr="00D82AA7">
              <w:rPr>
                <w:rStyle w:val="Icentodisclaimertekst8"/>
              </w:rPr>
              <w:t xml:space="preserve"> </w:t>
            </w:r>
            <w:r w:rsidR="000A5980" w:rsidRPr="00D82AA7">
              <w:rPr>
                <w:rStyle w:val="Icentodisclaimertekst8"/>
              </w:rPr>
              <w:t>PeopleWare ICT Solutions</w:t>
            </w:r>
          </w:p>
        </w:tc>
      </w:tr>
    </w:tbl>
    <w:p w14:paraId="1AB4DF64" w14:textId="77777777" w:rsidR="002F51BE" w:rsidRPr="00D82AA7" w:rsidRDefault="002F51BE" w:rsidP="002F51BE">
      <w:pPr>
        <w:jc w:val="right"/>
        <w:rPr>
          <w:i/>
        </w:rPr>
      </w:pPr>
    </w:p>
    <w:p w14:paraId="1AB4DF65"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242"/>
        <w:gridCol w:w="1026"/>
        <w:gridCol w:w="1242"/>
        <w:gridCol w:w="851"/>
        <w:gridCol w:w="2693"/>
        <w:gridCol w:w="284"/>
        <w:gridCol w:w="1734"/>
      </w:tblGrid>
      <w:tr w:rsidR="002F51BE" w:rsidRPr="00D82AA7" w14:paraId="1AB4DF67" w14:textId="77777777" w:rsidTr="00071802">
        <w:trPr>
          <w:cantSplit/>
          <w:trHeight w:val="339"/>
        </w:trPr>
        <w:tc>
          <w:tcPr>
            <w:tcW w:w="9072" w:type="dxa"/>
            <w:gridSpan w:val="7"/>
            <w:shd w:val="clear" w:color="auto" w:fill="FFFFFF"/>
            <w:vAlign w:val="bottom"/>
            <w:hideMark/>
          </w:tcPr>
          <w:p w14:paraId="1AB4DF66" w14:textId="77777777" w:rsidR="002F51BE" w:rsidRPr="00D82AA7" w:rsidRDefault="002F51BE" w:rsidP="00071802">
            <w:pPr>
              <w:pStyle w:val="IcentoTitel1"/>
            </w:pPr>
            <w:r w:rsidRPr="00D82AA7">
              <w:rPr>
                <w:b w:val="0"/>
                <w:bCs w:val="0"/>
              </w:rPr>
              <w:lastRenderedPageBreak/>
              <w:br w:type="page"/>
            </w:r>
            <w:r w:rsidRPr="00D82AA7">
              <w:rPr>
                <w:sz w:val="32"/>
                <w:szCs w:val="32"/>
              </w:rPr>
              <w:t>Documentenbeheer</w:t>
            </w:r>
          </w:p>
        </w:tc>
      </w:tr>
      <w:tr w:rsidR="002F51BE" w:rsidRPr="00D82AA7" w14:paraId="1AB4DF6B"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68" w14:textId="77777777" w:rsidR="002F51BE" w:rsidRPr="00D82AA7" w:rsidRDefault="002F51BE" w:rsidP="00071802"/>
          <w:p w14:paraId="1AB4DF69" w14:textId="77777777" w:rsidR="002F51BE" w:rsidRPr="00D82AA7" w:rsidRDefault="002F51BE" w:rsidP="00071802">
            <w:r w:rsidRPr="00D82AA7">
              <w:t>Versiebeheer</w:t>
            </w:r>
          </w:p>
          <w:p w14:paraId="1AB4DF6A" w14:textId="77777777" w:rsidR="002F51BE" w:rsidRPr="00D82AA7" w:rsidRDefault="002F51BE" w:rsidP="00071802">
            <w:pPr>
              <w:rPr>
                <w:b/>
                <w:szCs w:val="18"/>
              </w:rPr>
            </w:pPr>
          </w:p>
        </w:tc>
      </w:tr>
      <w:tr w:rsidR="002F51BE" w:rsidRPr="00D82AA7" w14:paraId="1AB4DF70"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C" w14:textId="77777777" w:rsidR="002F51BE" w:rsidRPr="00D82AA7" w:rsidRDefault="002F51BE" w:rsidP="00071802">
            <w:pPr>
              <w:pStyle w:val="Icentotabelkop"/>
              <w:rPr>
                <w:color w:val="FFFFFF"/>
              </w:rPr>
            </w:pPr>
            <w:r w:rsidRPr="00D82AA7">
              <w:rPr>
                <w:color w:val="FFFFFF"/>
              </w:rPr>
              <w:t>Versie</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D" w14:textId="77777777" w:rsidR="002F51BE" w:rsidRPr="00D82AA7" w:rsidRDefault="002F51BE" w:rsidP="00071802">
            <w:pPr>
              <w:pStyle w:val="Icentotabelkop"/>
              <w:rPr>
                <w:color w:val="FFFFFF"/>
              </w:rPr>
            </w:pPr>
            <w:r w:rsidRPr="00D82AA7">
              <w:rPr>
                <w:color w:val="FFFFFF"/>
              </w:rPr>
              <w:t>Auteur</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E" w14:textId="77777777" w:rsidR="002F51BE" w:rsidRPr="00D82AA7" w:rsidRDefault="002F51BE" w:rsidP="00071802">
            <w:pPr>
              <w:pStyle w:val="Icentotabelkop"/>
              <w:rPr>
                <w:color w:val="FFFFFF"/>
              </w:rPr>
            </w:pPr>
            <w:r w:rsidRPr="00D82AA7">
              <w:rPr>
                <w:color w:val="FFFFFF"/>
              </w:rPr>
              <w:t>Aanpassingen</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F" w14:textId="77777777" w:rsidR="002F51BE" w:rsidRPr="00D82AA7" w:rsidRDefault="002F51BE" w:rsidP="00071802">
            <w:pPr>
              <w:pStyle w:val="Icentotabelkop"/>
              <w:rPr>
                <w:color w:val="FFFFFF"/>
              </w:rPr>
            </w:pPr>
            <w:r w:rsidRPr="00D82AA7">
              <w:rPr>
                <w:color w:val="FFFFFF"/>
              </w:rPr>
              <w:t>Datum</w:t>
            </w:r>
          </w:p>
        </w:tc>
      </w:tr>
      <w:tr w:rsidR="002F51BE" w:rsidRPr="00D82AA7" w14:paraId="1AB4DF75"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1" w14:textId="77777777" w:rsidR="002F51BE" w:rsidRPr="00D82AA7" w:rsidRDefault="00C86B86" w:rsidP="00071802">
            <w:r w:rsidRPr="00D82AA7">
              <w:t>0.1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2" w14:textId="77777777" w:rsidR="002F51BE" w:rsidRPr="00D82AA7" w:rsidRDefault="00C86B86" w:rsidP="00071802">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3" w14:textId="77777777" w:rsidR="002F51BE" w:rsidRPr="00D82AA7" w:rsidRDefault="00C86B86" w:rsidP="00071802">
            <w:r w:rsidRPr="00D82AA7">
              <w:t>Eerste versie. Data uit origineel ontwerp overgenomen</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4" w14:textId="77777777" w:rsidR="002F51BE" w:rsidRPr="00D82AA7" w:rsidRDefault="00C86B86" w:rsidP="00071802">
            <w:r w:rsidRPr="00D82AA7">
              <w:t>01-06-2012</w:t>
            </w:r>
          </w:p>
        </w:tc>
      </w:tr>
      <w:tr w:rsidR="007751BC" w:rsidRPr="00D82AA7" w14:paraId="1AB4DF7A"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6" w14:textId="77777777" w:rsidR="007751BC" w:rsidRPr="00D82AA7" w:rsidRDefault="007751BC" w:rsidP="007751BC">
            <w:r w:rsidRPr="00D82AA7">
              <w:t>0.2</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7" w14:textId="77777777" w:rsidR="007751BC" w:rsidRPr="00D82AA7" w:rsidRDefault="007751BC" w:rsidP="007751BC">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8" w14:textId="77777777" w:rsidR="007751BC" w:rsidRPr="00D82AA7" w:rsidRDefault="007751BC" w:rsidP="007751BC">
            <w:r w:rsidRPr="00D82AA7">
              <w:t>Uitwerken Exchange</w:t>
            </w:r>
            <w:r w:rsidR="008414A9" w:rsidRPr="00D82AA7">
              <w:t xml:space="preserve">, </w:t>
            </w:r>
            <w:r w:rsidR="00931861" w:rsidRPr="00D82AA7">
              <w:t>SC</w:t>
            </w:r>
            <w:r w:rsidR="008414A9" w:rsidRPr="00D82AA7">
              <w:t>DPM, TMG</w:t>
            </w:r>
            <w:r w:rsidR="002236F7" w:rsidRPr="00D82AA7">
              <w:t>, Citrix</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9" w14:textId="77777777" w:rsidR="007751BC" w:rsidRPr="00D82AA7" w:rsidRDefault="007751BC" w:rsidP="007751BC">
            <w:r w:rsidRPr="00D82AA7">
              <w:t>04-06-2012</w:t>
            </w:r>
          </w:p>
        </w:tc>
      </w:tr>
      <w:tr w:rsidR="00D25355" w:rsidRPr="00D82AA7" w14:paraId="1AB4DF7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B" w14:textId="77777777" w:rsidR="00D25355" w:rsidRPr="00D82AA7" w:rsidRDefault="00D25355" w:rsidP="00071802">
            <w:pPr>
              <w:rPr>
                <w:color w:val="000000"/>
              </w:rPr>
            </w:pPr>
            <w:r w:rsidRPr="00D82AA7">
              <w:rPr>
                <w:color w:val="000000"/>
              </w:rPr>
              <w:t>0.3</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C" w14:textId="77777777" w:rsidR="00D25355" w:rsidRPr="00D82AA7" w:rsidRDefault="00D25355" w:rsidP="00355BE2">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D" w14:textId="77777777" w:rsidR="00D25355" w:rsidRPr="00D82AA7" w:rsidRDefault="00D25355" w:rsidP="00D25355">
            <w:r w:rsidRPr="00D82AA7">
              <w:t>Uitwerken Hyper-V, Storage, SCVMM</w:t>
            </w:r>
            <w:r w:rsidR="00E53B92" w:rsidRPr="00D82AA7">
              <w:t>, SCCM</w:t>
            </w:r>
            <w:r w:rsidR="002236F7" w:rsidRPr="00D82AA7">
              <w:t>, Anti-virus</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E" w14:textId="77777777" w:rsidR="00D25355" w:rsidRPr="00D82AA7" w:rsidRDefault="00D25355" w:rsidP="00D25355">
            <w:r w:rsidRPr="00D82AA7">
              <w:t>05-06-2012</w:t>
            </w:r>
          </w:p>
        </w:tc>
      </w:tr>
      <w:tr w:rsidR="00931861" w:rsidRPr="00D82AA7" w14:paraId="1AB4DF8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0" w14:textId="77777777" w:rsidR="00931861" w:rsidRPr="00D82AA7" w:rsidRDefault="00931861" w:rsidP="00071802">
            <w:pPr>
              <w:rPr>
                <w:color w:val="000000"/>
              </w:rPr>
            </w:pPr>
            <w:r w:rsidRPr="00D82AA7">
              <w:rPr>
                <w:color w:val="000000"/>
              </w:rPr>
              <w:t>0.4</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1" w14:textId="77777777" w:rsidR="00931861" w:rsidRPr="00D82AA7" w:rsidRDefault="00931861"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2" w14:textId="77777777" w:rsidR="00931861" w:rsidRPr="00D82AA7" w:rsidRDefault="00931861" w:rsidP="00931861">
            <w:r w:rsidRPr="00D82AA7">
              <w:t>Uitwerken VLANs, LUNs, SCOM, SEP</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3" w14:textId="77777777" w:rsidR="00931861" w:rsidRPr="00D82AA7" w:rsidRDefault="00931861" w:rsidP="00C6261B">
            <w:r w:rsidRPr="00D82AA7">
              <w:t>06-06-2012</w:t>
            </w:r>
          </w:p>
        </w:tc>
      </w:tr>
      <w:tr w:rsidR="00931861" w:rsidRPr="00D82AA7" w14:paraId="1AB4DF8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5" w14:textId="2C37AFAE" w:rsidR="00931861" w:rsidRPr="00D82AA7" w:rsidRDefault="00931861" w:rsidP="00C6261B">
            <w:pPr>
              <w:rPr>
                <w:color w:val="000000"/>
              </w:rPr>
            </w:pPr>
            <w:r w:rsidRPr="00D82AA7">
              <w:rPr>
                <w:color w:val="000000"/>
              </w:rPr>
              <w:t>0.</w:t>
            </w:r>
            <w:r w:rsidR="00BA34C6" w:rsidRPr="00D82AA7">
              <w:rPr>
                <w:color w:val="000000"/>
              </w:rPr>
              <w:t>5</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6" w14:textId="77777777" w:rsidR="00931861" w:rsidRPr="00D82AA7" w:rsidRDefault="00931861"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7" w14:textId="77472275" w:rsidR="00931861" w:rsidRPr="00D82AA7" w:rsidRDefault="00931861" w:rsidP="00931861">
            <w:r w:rsidRPr="00D82AA7">
              <w:t xml:space="preserve">Uitwerken </w:t>
            </w:r>
            <w:r w:rsidR="00BA34C6" w:rsidRPr="00D82AA7">
              <w:t xml:space="preserve"> </w:t>
            </w:r>
            <w:r w:rsidR="003B62AE" w:rsidRPr="00D82AA7">
              <w:t>Sizing</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8" w14:textId="77777777" w:rsidR="00931861" w:rsidRPr="00D82AA7" w:rsidRDefault="00931861" w:rsidP="00C6261B">
            <w:r w:rsidRPr="00D82AA7">
              <w:t>06-06-2012</w:t>
            </w:r>
          </w:p>
        </w:tc>
      </w:tr>
      <w:tr w:rsidR="003B62AE" w:rsidRPr="00D82AA7" w14:paraId="09AB3D4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07C0A7C" w14:textId="095BB547" w:rsidR="003B62AE" w:rsidRPr="00D82AA7" w:rsidRDefault="003B62AE" w:rsidP="00C6261B">
            <w:pPr>
              <w:rPr>
                <w:color w:val="000000"/>
              </w:rPr>
            </w:pPr>
            <w:r w:rsidRPr="00D82AA7">
              <w:rPr>
                <w:color w:val="000000"/>
              </w:rPr>
              <w:t>0.6</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1AAFB3B" w14:textId="1E461367" w:rsidR="003B62AE" w:rsidRPr="00D82AA7" w:rsidRDefault="003B62AE"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774EB83" w14:textId="791BA6E6" w:rsidR="003B62AE" w:rsidRPr="00D82AA7" w:rsidRDefault="003B62AE" w:rsidP="00931861">
            <w:r w:rsidRPr="00D82AA7">
              <w:t>Uitwerken XenApp en XenDesktop</w:t>
            </w:r>
            <w:r w:rsidR="00B207B3">
              <w:t>, Typos</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B7BDBC6" w14:textId="4F62A928" w:rsidR="003B62AE" w:rsidRPr="00D82AA7" w:rsidRDefault="003B62AE" w:rsidP="00C6261B">
            <w:r w:rsidRPr="00D82AA7">
              <w:t>08-06-2012</w:t>
            </w:r>
          </w:p>
        </w:tc>
      </w:tr>
      <w:tr w:rsidR="00EF071E" w:rsidRPr="00D82AA7" w14:paraId="298CB03D"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EC6DA64" w14:textId="2EE00D3E" w:rsidR="00EF071E" w:rsidRPr="00D82AA7" w:rsidRDefault="00EF071E" w:rsidP="00C6261B">
            <w:pPr>
              <w:rPr>
                <w:color w:val="000000"/>
              </w:rPr>
            </w:pPr>
            <w:r>
              <w:rPr>
                <w:color w:val="000000"/>
              </w:rPr>
              <w:t>0.7</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DB4F7D4" w14:textId="34C54F59" w:rsidR="00EF071E" w:rsidRPr="00D82AA7" w:rsidRDefault="00EF071E"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62C13D7D" w14:textId="77777777" w:rsidR="007B723B" w:rsidRDefault="00EF071E" w:rsidP="00931861">
            <w:r>
              <w:t>Verwerken commentaar VNOG</w:t>
            </w:r>
            <w:r w:rsidR="007B723B">
              <w:t>.</w:t>
            </w:r>
          </w:p>
          <w:p w14:paraId="2294877D" w14:textId="373E8F03" w:rsidR="00EF071E" w:rsidRPr="00D82AA7" w:rsidRDefault="007B723B" w:rsidP="00931861">
            <w:r>
              <w:t>Typos en aanpassingen n.a.v. interne review</w:t>
            </w:r>
            <w:r w:rsidR="004D4714">
              <w:t xml:space="preserve"> (7.5 opgevoerd</w:t>
            </w:r>
            <w:r w:rsidR="00A228A6">
              <w:t>, 11.18 aangepast</w:t>
            </w:r>
            <w:r w:rsidR="004D4714">
              <w:t>)</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71E8979" w14:textId="1C98B8BF" w:rsidR="00EF071E" w:rsidRPr="00D82AA7" w:rsidRDefault="00EF071E" w:rsidP="00C6261B">
            <w:r>
              <w:t>27</w:t>
            </w:r>
            <w:r w:rsidRPr="00D82AA7">
              <w:t>-06-2012</w:t>
            </w:r>
          </w:p>
        </w:tc>
      </w:tr>
      <w:tr w:rsidR="00AC6B79" w:rsidRPr="00D82AA7" w14:paraId="775F2B7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6DA2E02" w14:textId="191344EE" w:rsidR="00AC6B79" w:rsidRDefault="00AC6B79" w:rsidP="00C6261B">
            <w:pPr>
              <w:rPr>
                <w:color w:val="000000"/>
              </w:rPr>
            </w:pPr>
            <w:r>
              <w:rPr>
                <w:color w:val="000000"/>
              </w:rPr>
              <w:t>0.8</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B23C258" w14:textId="754A031A" w:rsidR="00AC6B79" w:rsidRPr="00D82AA7" w:rsidRDefault="00AC6B79"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5E3659D" w14:textId="3365F694" w:rsidR="00AC6B79" w:rsidRDefault="00AC6B79" w:rsidP="00931861">
            <w:r>
              <w:t>Rackindeling en plattegrond opgevoerd.</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FBE01FD" w14:textId="69B16899" w:rsidR="00AC6B79" w:rsidRDefault="00AC6B79" w:rsidP="00C6261B">
            <w:r>
              <w:t>28-06-2012</w:t>
            </w:r>
          </w:p>
        </w:tc>
      </w:tr>
      <w:tr w:rsidR="00A477A5" w:rsidRPr="00D82AA7" w14:paraId="2875791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0D57F0" w14:textId="3DB466D7" w:rsidR="00A477A5" w:rsidRDefault="00A477A5" w:rsidP="00C6261B">
            <w:pPr>
              <w:rPr>
                <w:color w:val="000000"/>
              </w:rPr>
            </w:pPr>
            <w:r>
              <w:rPr>
                <w:color w:val="000000"/>
              </w:rPr>
              <w:t>0.9</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06F3813C" w14:textId="532A9CA0" w:rsidR="00A477A5" w:rsidRPr="00D82AA7" w:rsidRDefault="00A477A5"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6B1959E" w14:textId="551A1A17" w:rsidR="00A477A5" w:rsidRDefault="00A477A5" w:rsidP="00A477A5">
            <w:r>
              <w:t>Verwerken commentaar VNOG.</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C5986E" w14:textId="01672324" w:rsidR="00A477A5" w:rsidRDefault="00A477A5" w:rsidP="00C6261B">
            <w:r>
              <w:t>27</w:t>
            </w:r>
            <w:r w:rsidRPr="00D82AA7">
              <w:t>-06-2012</w:t>
            </w:r>
          </w:p>
        </w:tc>
      </w:tr>
      <w:tr w:rsidR="00804F7D" w:rsidRPr="00D82AA7" w14:paraId="3A5A9672"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87F551A" w14:textId="05984249" w:rsidR="00804F7D" w:rsidRDefault="00804F7D" w:rsidP="00C6261B">
            <w:pPr>
              <w:rPr>
                <w:color w:val="000000"/>
              </w:rPr>
            </w:pPr>
            <w:r>
              <w:rPr>
                <w:color w:val="000000"/>
              </w:rPr>
              <w:t>0.9.1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27F0A0D0" w14:textId="695473BF" w:rsidR="00804F7D" w:rsidRPr="00D82AA7" w:rsidRDefault="00804F7D" w:rsidP="00C6261B">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55560149" w14:textId="5CACBE5E" w:rsidR="00804F7D" w:rsidRDefault="00804F7D" w:rsidP="00A477A5">
            <w:r>
              <w:t>Quorum Disk Hyper-V Cluster opgevoerd.</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F7C306C" w14:textId="01AE9164" w:rsidR="00804F7D" w:rsidRDefault="00804F7D" w:rsidP="00C6261B">
            <w:r>
              <w:t>08-08</w:t>
            </w:r>
            <w:r w:rsidRPr="00D82AA7">
              <w:t>-2012</w:t>
            </w:r>
          </w:p>
        </w:tc>
      </w:tr>
      <w:tr w:rsidR="00CF1DFD" w:rsidRPr="00D82AA7" w14:paraId="622AEB4E"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70D2DA2E" w14:textId="59D0E7B6" w:rsidR="00CF1DFD" w:rsidRDefault="00CF1DFD" w:rsidP="00C6261B">
            <w:pPr>
              <w:rPr>
                <w:color w:val="000000"/>
              </w:rPr>
            </w:pPr>
            <w:r>
              <w:rPr>
                <w:color w:val="000000"/>
              </w:rPr>
              <w:t>0.9.</w:t>
            </w:r>
            <w:r w:rsidR="00171318">
              <w:rPr>
                <w:color w:val="000000"/>
              </w:rPr>
              <w:t>2</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409181C" w14:textId="722A8985" w:rsidR="00CF1DFD" w:rsidRPr="00D82AA7" w:rsidRDefault="00CF1DFD" w:rsidP="00C6261B">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BEEDEAF" w14:textId="16C59761" w:rsidR="00CF1DFD" w:rsidRDefault="00CF1DFD" w:rsidP="00A477A5">
            <w:r>
              <w:t xml:space="preserve">DPM LUNs maximaal 1.5 TB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E1CAB9" w14:textId="354D27D3" w:rsidR="00CF1DFD" w:rsidRDefault="00CF1DFD" w:rsidP="00C6261B">
            <w:r>
              <w:t>09-08-2012</w:t>
            </w:r>
          </w:p>
        </w:tc>
      </w:tr>
      <w:tr w:rsidR="00171318" w:rsidRPr="00D82AA7" w14:paraId="5FD9A1ED"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FA9D930" w14:textId="76613EB1" w:rsidR="00171318" w:rsidRDefault="00171318" w:rsidP="00C6261B">
            <w:pPr>
              <w:rPr>
                <w:color w:val="000000"/>
              </w:rPr>
            </w:pPr>
            <w:r>
              <w:rPr>
                <w:color w:val="000000"/>
              </w:rPr>
              <w:t>0.9.</w:t>
            </w:r>
            <w:r>
              <w:rPr>
                <w:color w:val="000000"/>
              </w:rPr>
              <w:t>3</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1FDD93B" w14:textId="1682512A" w:rsidR="00171318" w:rsidRDefault="00171318" w:rsidP="00C6261B">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3283A19F" w14:textId="00351BA0" w:rsidR="00171318" w:rsidRDefault="00171318" w:rsidP="00A477A5">
            <w:r>
              <w:t>TMG VLANs opgevoerd</w:t>
            </w:r>
            <w:r>
              <w:t xml:space="preserve">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7EDC2DE5" w14:textId="6DCE65B8" w:rsidR="00171318" w:rsidRDefault="00171318" w:rsidP="00C6261B">
            <w:r>
              <w:t>2</w:t>
            </w:r>
            <w:r>
              <w:t>9-08-2012</w:t>
            </w:r>
          </w:p>
        </w:tc>
      </w:tr>
      <w:tr w:rsidR="00171318" w:rsidRPr="00D82AA7" w14:paraId="1AB4DF8E"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8A" w14:textId="77777777" w:rsidR="00171318" w:rsidRPr="00D82AA7" w:rsidRDefault="00171318" w:rsidP="00071802"/>
          <w:p w14:paraId="1AB4DF8B" w14:textId="77777777" w:rsidR="00171318" w:rsidRPr="00D82AA7" w:rsidRDefault="00171318" w:rsidP="00071802"/>
          <w:p w14:paraId="1AB4DF8C" w14:textId="77777777" w:rsidR="00171318" w:rsidRPr="00D82AA7" w:rsidRDefault="00171318" w:rsidP="00071802">
            <w:r w:rsidRPr="00D82AA7">
              <w:t>Document review &amp; distributie</w:t>
            </w:r>
          </w:p>
          <w:p w14:paraId="1AB4DF8D" w14:textId="77777777" w:rsidR="00171318" w:rsidRPr="00D82AA7" w:rsidRDefault="00171318" w:rsidP="00071802">
            <w:pPr>
              <w:rPr>
                <w:b/>
                <w:szCs w:val="18"/>
              </w:rPr>
            </w:pPr>
          </w:p>
        </w:tc>
      </w:tr>
      <w:tr w:rsidR="00171318" w:rsidRPr="00D82AA7" w14:paraId="1AB4DF93"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8F" w14:textId="77777777" w:rsidR="00171318" w:rsidRPr="00D82AA7" w:rsidRDefault="00171318" w:rsidP="00071802">
            <w:pPr>
              <w:pStyle w:val="Icentotabelkop"/>
              <w:rPr>
                <w:color w:val="FFFFFF"/>
              </w:rPr>
            </w:pPr>
            <w:r w:rsidRPr="00D82AA7">
              <w:rPr>
                <w:color w:val="FFFFFF"/>
              </w:rPr>
              <w:t>Naam reviewer</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0" w14:textId="77777777" w:rsidR="00171318" w:rsidRPr="00D82AA7" w:rsidRDefault="00171318" w:rsidP="00071802">
            <w:pPr>
              <w:pStyle w:val="Icentotabelkop"/>
              <w:rPr>
                <w:color w:val="FFFFFF"/>
              </w:rPr>
            </w:pPr>
            <w:r w:rsidRPr="00D82AA7">
              <w:rPr>
                <w:color w:val="FFFFFF"/>
              </w:rPr>
              <w:t>Organisatie</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1" w14:textId="77777777" w:rsidR="00171318" w:rsidRPr="00D82AA7" w:rsidRDefault="00171318" w:rsidP="00071802">
            <w:pPr>
              <w:pStyle w:val="Icentotabelkop"/>
              <w:rPr>
                <w:color w:val="FFFFFF"/>
              </w:rPr>
            </w:pPr>
            <w:r w:rsidRPr="00D82AA7">
              <w:rPr>
                <w:color w:val="FFFFFF"/>
              </w:rPr>
              <w:t>E-mail adres</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2" w14:textId="77777777" w:rsidR="00171318" w:rsidRPr="00D82AA7" w:rsidRDefault="00171318" w:rsidP="00071802">
            <w:pPr>
              <w:pStyle w:val="Icentotabelkop"/>
              <w:rPr>
                <w:color w:val="FFFFFF"/>
              </w:rPr>
            </w:pPr>
            <w:r w:rsidRPr="00D82AA7">
              <w:rPr>
                <w:color w:val="FFFFFF"/>
              </w:rPr>
              <w:t>Review datum</w:t>
            </w:r>
          </w:p>
        </w:tc>
      </w:tr>
      <w:tr w:rsidR="00171318" w:rsidRPr="00D82AA7" w14:paraId="1AB4DF9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4" w14:textId="17003FC6" w:rsidR="00171318" w:rsidRPr="00D82AA7" w:rsidRDefault="00171318" w:rsidP="00071802">
            <w:r w:rsidRPr="00D82AA7">
              <w:t>Roland van Meggelen</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5" w14:textId="7F9B3E81" w:rsidR="00171318" w:rsidRPr="00D82AA7" w:rsidRDefault="00171318" w:rsidP="00071802">
            <w:r w:rsidRPr="00D82AA7">
              <w:t>Icento</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6" w14:textId="540CF637" w:rsidR="00171318" w:rsidRPr="00D82AA7" w:rsidRDefault="00171318" w:rsidP="00071802">
            <w:r w:rsidRPr="00D82AA7">
              <w:t>r.vanmeggelen@icento.nl</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7" w14:textId="104E7D18" w:rsidR="00171318" w:rsidRPr="00D82AA7" w:rsidRDefault="00171318" w:rsidP="00071802">
            <w:r w:rsidRPr="00D82AA7">
              <w:t>07-06-2012</w:t>
            </w:r>
          </w:p>
        </w:tc>
      </w:tr>
      <w:tr w:rsidR="00171318" w:rsidRPr="00D82AA7" w14:paraId="1AB4DF9D"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9" w14:textId="3B16A310" w:rsidR="00171318" w:rsidRPr="00D82AA7" w:rsidRDefault="00171318" w:rsidP="00071802">
            <w:r>
              <w:t>Hans Damen</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A" w14:textId="287C69CA" w:rsidR="00171318" w:rsidRPr="00D82AA7" w:rsidRDefault="00171318" w:rsidP="00071802">
            <w:r>
              <w:t>VNOG</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B" w14:textId="6A719E7C" w:rsidR="00171318" w:rsidRPr="00D82AA7" w:rsidRDefault="00171318" w:rsidP="00071802">
            <w:r>
              <w:t>h.damen@vnog.nl</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C" w14:textId="78E7F3CD" w:rsidR="00171318" w:rsidRPr="00D82AA7" w:rsidRDefault="00171318" w:rsidP="00071802">
            <w:r>
              <w:t>27-06-2012</w:t>
            </w:r>
          </w:p>
        </w:tc>
      </w:tr>
      <w:tr w:rsidR="00171318" w:rsidRPr="00D82AA7" w14:paraId="1AB4DFA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E" w14:textId="6DFF29B2" w:rsidR="00171318" w:rsidRPr="00D82AA7" w:rsidRDefault="00171318" w:rsidP="007B723B">
            <w:pPr>
              <w:pStyle w:val="HSStandaard"/>
            </w:pPr>
            <w:r>
              <w:t>Dennis van den Akker</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F" w14:textId="5FCCC1A5" w:rsidR="00171318" w:rsidRPr="00D82AA7" w:rsidRDefault="00171318" w:rsidP="00071802">
            <w:r>
              <w:t>Icento</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0" w14:textId="60D0FAF9" w:rsidR="00171318" w:rsidRPr="00D82AA7" w:rsidRDefault="00171318" w:rsidP="00071802">
            <w:r>
              <w:t>d.vandenakker@icento.nl</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A1" w14:textId="422DD608" w:rsidR="00171318" w:rsidRPr="00D82AA7" w:rsidRDefault="00171318" w:rsidP="00071802">
            <w:r>
              <w:t>27-06-2012</w:t>
            </w:r>
          </w:p>
        </w:tc>
      </w:tr>
      <w:tr w:rsidR="00171318" w:rsidRPr="00D82AA7" w14:paraId="0942954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F66108F" w14:textId="406C6DCA" w:rsidR="00171318" w:rsidRDefault="00171318" w:rsidP="007B723B">
            <w:pPr>
              <w:pStyle w:val="HSStandaard"/>
            </w:pPr>
            <w:r>
              <w:t>Ferdinand Feenstra</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9963071" w14:textId="541F7DF3" w:rsidR="00171318" w:rsidRDefault="00171318" w:rsidP="00071802">
            <w:r>
              <w:t>Icento</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1CD2781" w14:textId="1ABCB2AE" w:rsidR="00171318" w:rsidRDefault="00171318" w:rsidP="00071802">
            <w:r>
              <w:t>f.feenstra@icento.nl</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6717281" w14:textId="73A762ED" w:rsidR="00171318" w:rsidRDefault="00171318" w:rsidP="00071802">
            <w:r>
              <w:t>27-06-2012</w:t>
            </w:r>
          </w:p>
        </w:tc>
      </w:tr>
      <w:tr w:rsidR="00171318" w:rsidRPr="00D82AA7" w14:paraId="3D5A7F9E"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5BFCE9F" w14:textId="10DC5A90" w:rsidR="00171318" w:rsidRDefault="00171318" w:rsidP="007B723B">
            <w:pPr>
              <w:pStyle w:val="HSStandaard"/>
            </w:pPr>
            <w:r>
              <w:t>Hans Damen</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667E6F" w14:textId="708B0EEA" w:rsidR="00171318" w:rsidRDefault="00171318" w:rsidP="00071802">
            <w:r>
              <w:t>VNOG</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90D258A" w14:textId="21C82796" w:rsidR="00171318" w:rsidRDefault="00171318" w:rsidP="00071802">
            <w:r>
              <w:t>h.damen@vnog.nl</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8660855" w14:textId="1BC64F53" w:rsidR="00171318" w:rsidRDefault="00171318" w:rsidP="00A477A5">
            <w:r>
              <w:t>02-07-2012</w:t>
            </w:r>
          </w:p>
        </w:tc>
      </w:tr>
      <w:tr w:rsidR="00171318" w:rsidRPr="00D82AA7" w14:paraId="0764C17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D0D884D" w14:textId="59798481" w:rsidR="00171318" w:rsidRDefault="00171318" w:rsidP="007B723B">
            <w:pPr>
              <w:pStyle w:val="HSStandaard"/>
            </w:pPr>
            <w:r>
              <w:t>Bob Weber</w:t>
            </w: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B32C9F0" w14:textId="65860B70" w:rsidR="00171318" w:rsidRDefault="00171318" w:rsidP="00071802">
            <w:r>
              <w:t>VNOG</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679DF78" w14:textId="4EA39803" w:rsidR="00171318" w:rsidRDefault="00171318" w:rsidP="00071802">
            <w:r>
              <w:t>b.weber@it-value.nl</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7ECBFE" w14:textId="3D03A191" w:rsidR="00171318" w:rsidRDefault="00171318" w:rsidP="00071802">
            <w:r>
              <w:t>02-07-2012</w:t>
            </w:r>
          </w:p>
        </w:tc>
      </w:tr>
      <w:tr w:rsidR="00171318" w:rsidRPr="00D82AA7" w14:paraId="1AB4DFA7"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A3" w14:textId="77777777" w:rsidR="00171318" w:rsidRPr="00D82AA7" w:rsidRDefault="00171318" w:rsidP="00071802"/>
          <w:p w14:paraId="1AB4DFA4" w14:textId="77777777" w:rsidR="00171318" w:rsidRPr="00D82AA7" w:rsidRDefault="00171318" w:rsidP="00071802"/>
          <w:p w14:paraId="1AB4DFA5" w14:textId="77777777" w:rsidR="00171318" w:rsidRPr="00D82AA7" w:rsidRDefault="00171318" w:rsidP="00071802">
            <w:r w:rsidRPr="00D82AA7">
              <w:t>Documentgoedkeuring</w:t>
            </w:r>
          </w:p>
          <w:p w14:paraId="1AB4DFA6" w14:textId="77777777" w:rsidR="00171318" w:rsidRPr="00D82AA7" w:rsidRDefault="00171318" w:rsidP="00071802">
            <w:pPr>
              <w:rPr>
                <w:b/>
                <w:szCs w:val="18"/>
              </w:rPr>
            </w:pPr>
          </w:p>
        </w:tc>
      </w:tr>
      <w:tr w:rsidR="00171318" w:rsidRPr="00D82AA7" w14:paraId="1AB4DFAB"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8" w14:textId="77777777" w:rsidR="00171318" w:rsidRPr="00D82AA7" w:rsidRDefault="00171318" w:rsidP="00071802">
            <w:pPr>
              <w:pStyle w:val="Icentotabelkop"/>
              <w:rPr>
                <w:color w:val="FFFFFF"/>
              </w:rPr>
            </w:pPr>
            <w:r w:rsidRPr="00D82AA7">
              <w:rPr>
                <w:color w:val="FFFFFF"/>
              </w:rPr>
              <w:t>Naam</w:t>
            </w: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9" w14:textId="77777777" w:rsidR="00171318" w:rsidRPr="00D82AA7" w:rsidRDefault="00171318" w:rsidP="00071802">
            <w:pPr>
              <w:pStyle w:val="Icentotabelkop"/>
              <w:rPr>
                <w:color w:val="FFFFFF"/>
              </w:rPr>
            </w:pPr>
            <w:r w:rsidRPr="00D82AA7">
              <w:rPr>
                <w:color w:val="FFFFFF"/>
              </w:rPr>
              <w:t>Handtekening</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A" w14:textId="77777777" w:rsidR="00171318" w:rsidRPr="00D82AA7" w:rsidRDefault="00171318" w:rsidP="00071802">
            <w:pPr>
              <w:pStyle w:val="Icentotabelkop"/>
              <w:rPr>
                <w:color w:val="FFFFFF"/>
              </w:rPr>
            </w:pPr>
            <w:r w:rsidRPr="00D82AA7">
              <w:rPr>
                <w:color w:val="FFFFFF"/>
              </w:rPr>
              <w:t>Datum</w:t>
            </w:r>
          </w:p>
        </w:tc>
      </w:tr>
      <w:tr w:rsidR="00171318" w:rsidRPr="00D82AA7" w14:paraId="1AB4DFAF"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C" w14:textId="77777777" w:rsidR="00171318" w:rsidRPr="00D82AA7" w:rsidRDefault="00171318"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AD" w14:textId="77777777" w:rsidR="00171318" w:rsidRPr="00D82AA7" w:rsidRDefault="00171318"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E" w14:textId="77777777" w:rsidR="00171318" w:rsidRPr="00D82AA7" w:rsidRDefault="00171318" w:rsidP="00071802"/>
        </w:tc>
      </w:tr>
      <w:tr w:rsidR="00171318" w:rsidRPr="00D82AA7" w14:paraId="1AB4DFB3"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0" w14:textId="77777777" w:rsidR="00171318" w:rsidRPr="00D82AA7" w:rsidRDefault="00171318"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1" w14:textId="77777777" w:rsidR="00171318" w:rsidRPr="00D82AA7" w:rsidRDefault="00171318"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2" w14:textId="77777777" w:rsidR="00171318" w:rsidRPr="00D82AA7" w:rsidRDefault="00171318" w:rsidP="00071802"/>
        </w:tc>
      </w:tr>
      <w:tr w:rsidR="00171318" w:rsidRPr="00D82AA7" w14:paraId="1AB4DFB7"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4" w14:textId="77777777" w:rsidR="00171318" w:rsidRPr="00D82AA7" w:rsidRDefault="00171318" w:rsidP="00071802">
            <w:pPr>
              <w:rPr>
                <w:color w:val="FFFFFF"/>
              </w:rPr>
            </w:pP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5" w14:textId="77777777" w:rsidR="00171318" w:rsidRPr="00D82AA7" w:rsidRDefault="00171318"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6" w14:textId="77777777" w:rsidR="00171318" w:rsidRPr="00D82AA7" w:rsidRDefault="00171318" w:rsidP="00071802"/>
        </w:tc>
      </w:tr>
    </w:tbl>
    <w:p w14:paraId="1AB4DFB8" w14:textId="77777777" w:rsidR="002F51BE" w:rsidRPr="00D82AA7" w:rsidRDefault="002F51BE" w:rsidP="002F51BE">
      <w:pPr>
        <w:pStyle w:val="IcentoTitel1"/>
      </w:pPr>
    </w:p>
    <w:p w14:paraId="1AB4DFB9"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2235"/>
        <w:gridCol w:w="6837"/>
      </w:tblGrid>
      <w:tr w:rsidR="002F51BE" w:rsidRPr="00D82AA7" w14:paraId="1AB4DFBB" w14:textId="77777777" w:rsidTr="00071802">
        <w:trPr>
          <w:cantSplit/>
          <w:trHeight w:val="339"/>
        </w:trPr>
        <w:tc>
          <w:tcPr>
            <w:tcW w:w="9072" w:type="dxa"/>
            <w:gridSpan w:val="2"/>
            <w:shd w:val="clear" w:color="auto" w:fill="FFFFFF"/>
            <w:vAlign w:val="bottom"/>
            <w:hideMark/>
          </w:tcPr>
          <w:p w14:paraId="1AB4DFBA" w14:textId="77777777" w:rsidR="002F51BE" w:rsidRPr="00D82AA7" w:rsidRDefault="002F51BE" w:rsidP="00071802">
            <w:pPr>
              <w:pStyle w:val="IcentoTitel1"/>
            </w:pPr>
            <w:r w:rsidRPr="00D82AA7">
              <w:rPr>
                <w:b w:val="0"/>
                <w:bCs w:val="0"/>
              </w:rPr>
              <w:lastRenderedPageBreak/>
              <w:br w:type="page"/>
            </w:r>
            <w:bookmarkStart w:id="3" w:name="_Toc192304131"/>
            <w:bookmarkStart w:id="4" w:name="_Toc192305851"/>
            <w:bookmarkStart w:id="5" w:name="_Toc192306180"/>
            <w:bookmarkStart w:id="6" w:name="_Toc192306223"/>
            <w:bookmarkStart w:id="7" w:name="_Toc192306436"/>
            <w:r w:rsidRPr="00D82AA7">
              <w:rPr>
                <w:sz w:val="32"/>
                <w:szCs w:val="32"/>
              </w:rPr>
              <w:t>Verklarende woordenlijst</w:t>
            </w:r>
            <w:bookmarkEnd w:id="3"/>
            <w:bookmarkEnd w:id="4"/>
            <w:bookmarkEnd w:id="5"/>
            <w:bookmarkEnd w:id="6"/>
            <w:bookmarkEnd w:id="7"/>
          </w:p>
        </w:tc>
      </w:tr>
      <w:tr w:rsidR="002F51BE" w:rsidRPr="00D82AA7" w14:paraId="1AB4DFBF" w14:textId="77777777" w:rsidTr="00071802">
        <w:trPr>
          <w:cantSplit/>
          <w:trHeight w:val="339"/>
        </w:trPr>
        <w:tc>
          <w:tcPr>
            <w:tcW w:w="9072" w:type="dxa"/>
            <w:gridSpan w:val="2"/>
            <w:tcBorders>
              <w:top w:val="nil"/>
              <w:left w:val="nil"/>
              <w:bottom w:val="single" w:sz="4" w:space="0" w:color="999999"/>
              <w:right w:val="nil"/>
            </w:tcBorders>
            <w:shd w:val="clear" w:color="auto" w:fill="FFFFFF"/>
            <w:vAlign w:val="bottom"/>
          </w:tcPr>
          <w:p w14:paraId="1AB4DFBC" w14:textId="77777777" w:rsidR="002F51BE" w:rsidRPr="00D82AA7" w:rsidRDefault="002F51BE" w:rsidP="00071802"/>
          <w:p w14:paraId="1AB4DFBD" w14:textId="77777777" w:rsidR="002F51BE" w:rsidRPr="00D82AA7" w:rsidRDefault="002F51BE" w:rsidP="00071802">
            <w:r w:rsidRPr="00D82AA7">
              <w:t>De terminologie in de ICT-branche is niet altijd eenduidig, daarom is hieronder een woordenlijst opgenomen.</w:t>
            </w:r>
          </w:p>
          <w:p w14:paraId="1AB4DFBE" w14:textId="77777777" w:rsidR="002F51BE" w:rsidRPr="00D82AA7" w:rsidRDefault="002F51BE" w:rsidP="00071802">
            <w:pPr>
              <w:rPr>
                <w:b/>
                <w:szCs w:val="18"/>
              </w:rPr>
            </w:pPr>
          </w:p>
        </w:tc>
      </w:tr>
      <w:tr w:rsidR="002F51BE" w:rsidRPr="00D82AA7" w14:paraId="1AB4DFC2"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C0" w14:textId="77777777" w:rsidR="002F51BE" w:rsidRPr="00D82AA7" w:rsidRDefault="002F51BE" w:rsidP="00071802">
            <w:pPr>
              <w:pStyle w:val="Icentotabelkop"/>
              <w:rPr>
                <w:color w:val="FFFFFF"/>
                <w:sz w:val="16"/>
                <w:szCs w:val="16"/>
              </w:rPr>
            </w:pPr>
            <w:r w:rsidRPr="00D82AA7">
              <w:rPr>
                <w:color w:val="FFFFFF"/>
                <w:sz w:val="16"/>
                <w:szCs w:val="16"/>
              </w:rPr>
              <w:t>Begrip</w:t>
            </w:r>
          </w:p>
        </w:tc>
        <w:tc>
          <w:tcPr>
            <w:tcW w:w="6837"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C1" w14:textId="77777777" w:rsidR="002F51BE" w:rsidRPr="00D82AA7" w:rsidRDefault="002F51BE" w:rsidP="00071802">
            <w:pPr>
              <w:pStyle w:val="Icentotabelkop"/>
              <w:rPr>
                <w:color w:val="FFFFFF"/>
                <w:sz w:val="16"/>
                <w:szCs w:val="16"/>
              </w:rPr>
            </w:pPr>
            <w:r w:rsidRPr="00D82AA7">
              <w:rPr>
                <w:color w:val="FFFFFF"/>
                <w:sz w:val="16"/>
                <w:szCs w:val="16"/>
              </w:rPr>
              <w:t>Omschrijving</w:t>
            </w:r>
          </w:p>
        </w:tc>
      </w:tr>
      <w:tr w:rsidR="00AD2E0F" w:rsidRPr="00D82AA7" w14:paraId="1AB4DFC6"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3" w14:textId="77777777" w:rsidR="00AD2E0F" w:rsidRPr="00D82AA7" w:rsidRDefault="00AD2E0F" w:rsidP="00AD2E0F">
            <w:pPr>
              <w:ind w:firstLine="142"/>
              <w:rPr>
                <w:sz w:val="16"/>
                <w:szCs w:val="16"/>
              </w:rPr>
            </w:pPr>
            <w:r w:rsidRPr="00D82AA7">
              <w:rPr>
                <w:sz w:val="16"/>
                <w:szCs w:val="16"/>
              </w:rPr>
              <w:t>SAN</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4" w14:textId="77777777" w:rsidR="00AD2E0F" w:rsidRPr="00D82AA7" w:rsidRDefault="00AD2E0F" w:rsidP="00AD2E0F">
            <w:pPr>
              <w:ind w:firstLine="142"/>
              <w:rPr>
                <w:sz w:val="16"/>
                <w:szCs w:val="16"/>
              </w:rPr>
            </w:pPr>
            <w:r w:rsidRPr="00D82AA7">
              <w:rPr>
                <w:sz w:val="16"/>
                <w:szCs w:val="16"/>
              </w:rPr>
              <w:t>Storage Area Network. Een architectuur die centrale storage aanbiedt aan servers door middel van een eigen netwerk.</w:t>
            </w:r>
          </w:p>
          <w:p w14:paraId="1AB4DFC5" w14:textId="77777777" w:rsidR="00AD2E0F" w:rsidRPr="00D82AA7" w:rsidRDefault="00AD2E0F" w:rsidP="00AD2E0F">
            <w:pPr>
              <w:ind w:firstLine="142"/>
              <w:rPr>
                <w:sz w:val="16"/>
                <w:szCs w:val="16"/>
              </w:rPr>
            </w:pPr>
            <w:r w:rsidRPr="00D82AA7">
              <w:rPr>
                <w:sz w:val="16"/>
                <w:szCs w:val="16"/>
              </w:rPr>
              <w:t>Een dedicated netwerk voor het transporteren van data. Vaak bestaat een SAN uit fibre channel en/of netwerk switches.</w:t>
            </w:r>
          </w:p>
        </w:tc>
      </w:tr>
      <w:tr w:rsidR="00AD2E0F" w:rsidRPr="00D82AA7" w14:paraId="1AB4DFC9"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7" w14:textId="77777777" w:rsidR="00AD2E0F" w:rsidRPr="00D82AA7" w:rsidRDefault="00AD2E0F" w:rsidP="00AD2E0F">
            <w:pPr>
              <w:ind w:firstLine="142"/>
              <w:rPr>
                <w:sz w:val="16"/>
                <w:szCs w:val="16"/>
              </w:rPr>
            </w:pPr>
            <w:r w:rsidRPr="00D82AA7">
              <w:rPr>
                <w:sz w:val="16"/>
                <w:szCs w:val="16"/>
              </w:rPr>
              <w:t>NAS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8" w14:textId="77777777" w:rsidR="00AD2E0F" w:rsidRPr="00D82AA7" w:rsidRDefault="00AD2E0F" w:rsidP="00AD2E0F">
            <w:pPr>
              <w:ind w:firstLine="142"/>
              <w:rPr>
                <w:sz w:val="16"/>
                <w:szCs w:val="16"/>
              </w:rPr>
            </w:pPr>
            <w:r w:rsidRPr="00D82AA7">
              <w:rPr>
                <w:sz w:val="16"/>
                <w:szCs w:val="16"/>
              </w:rPr>
              <w:t>Network Attached Storage. Storage die aan het bedrijfsnetwerk gekoppeld is en benaderd kan worden door clients.</w:t>
            </w:r>
          </w:p>
        </w:tc>
      </w:tr>
      <w:tr w:rsidR="00AD2E0F" w:rsidRPr="00D82AA7" w14:paraId="1AB4DFCC"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A" w14:textId="77777777" w:rsidR="00AD2E0F" w:rsidRPr="00D82AA7" w:rsidRDefault="00AD2E0F" w:rsidP="00AD2E0F">
            <w:pPr>
              <w:ind w:firstLine="142"/>
              <w:rPr>
                <w:sz w:val="16"/>
                <w:szCs w:val="16"/>
              </w:rPr>
            </w:pPr>
            <w:r w:rsidRPr="00D82AA7">
              <w:rPr>
                <w:sz w:val="16"/>
                <w:szCs w:val="16"/>
              </w:rPr>
              <w:t>DAS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B" w14:textId="77777777" w:rsidR="00AD2E0F" w:rsidRPr="00D82AA7" w:rsidRDefault="00AD2E0F" w:rsidP="00AD2E0F">
            <w:pPr>
              <w:ind w:firstLine="142"/>
              <w:rPr>
                <w:sz w:val="16"/>
                <w:szCs w:val="16"/>
              </w:rPr>
            </w:pPr>
            <w:r w:rsidRPr="00D82AA7">
              <w:rPr>
                <w:sz w:val="16"/>
                <w:szCs w:val="16"/>
              </w:rPr>
              <w:t>Direct Attached Storage. Storage die direct gekoppeld is aan een server.</w:t>
            </w:r>
          </w:p>
        </w:tc>
      </w:tr>
      <w:tr w:rsidR="00AD2E0F" w:rsidRPr="00D82AA7" w14:paraId="1AB4DFCF"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D" w14:textId="77777777" w:rsidR="00AD2E0F" w:rsidRPr="00D82AA7" w:rsidRDefault="00AD2E0F" w:rsidP="00AD2E0F">
            <w:pPr>
              <w:ind w:firstLine="142"/>
              <w:rPr>
                <w:sz w:val="16"/>
                <w:szCs w:val="16"/>
              </w:rPr>
            </w:pPr>
            <w:r w:rsidRPr="00D82AA7">
              <w:rPr>
                <w:sz w:val="16"/>
                <w:szCs w:val="16"/>
              </w:rPr>
              <w:t>SSD</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CE" w14:textId="77777777" w:rsidR="00AD2E0F" w:rsidRPr="00D82AA7" w:rsidRDefault="00AD2E0F" w:rsidP="00AD2E0F">
            <w:pPr>
              <w:ind w:firstLine="142"/>
              <w:rPr>
                <w:sz w:val="16"/>
                <w:szCs w:val="16"/>
              </w:rPr>
            </w:pPr>
            <w:r w:rsidRPr="00D82AA7">
              <w:rPr>
                <w:sz w:val="16"/>
                <w:szCs w:val="16"/>
              </w:rPr>
              <w:t>Solid State Drive. Een disk zonder bewegende delen. Kenmerken van SSD zijn: Een snelle toegangs- en zoektijd, een hoge IO en een hoge kostprijs. Doordat er geen bewegende delen in zitten is de MTBF ook erg hoog. Ook is de capaciteit van een SSD disk niet zo groot als die van traditionele disken.</w:t>
            </w:r>
          </w:p>
        </w:tc>
      </w:tr>
      <w:tr w:rsidR="00AD2E0F" w:rsidRPr="00D82AA7" w14:paraId="1AB4DFD2"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0" w14:textId="77777777" w:rsidR="00AD2E0F" w:rsidRPr="00D82AA7" w:rsidRDefault="00AD2E0F" w:rsidP="00AD2E0F">
            <w:pPr>
              <w:ind w:firstLine="142"/>
              <w:rPr>
                <w:sz w:val="16"/>
                <w:szCs w:val="16"/>
              </w:rPr>
            </w:pPr>
            <w:r w:rsidRPr="00D82AA7">
              <w:rPr>
                <w:sz w:val="16"/>
                <w:szCs w:val="16"/>
              </w:rPr>
              <w:t>JBOD</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1" w14:textId="77777777" w:rsidR="00AD2E0F" w:rsidRPr="00D82AA7" w:rsidRDefault="00AD2E0F" w:rsidP="00AD2E0F">
            <w:pPr>
              <w:ind w:firstLine="142"/>
              <w:rPr>
                <w:sz w:val="16"/>
                <w:szCs w:val="16"/>
              </w:rPr>
            </w:pPr>
            <w:r w:rsidRPr="00DF6996">
              <w:rPr>
                <w:sz w:val="16"/>
                <w:szCs w:val="16"/>
                <w:lang w:val="en-US"/>
              </w:rPr>
              <w:t xml:space="preserve">Just a Bunch Of Disks. </w:t>
            </w:r>
            <w:r w:rsidRPr="00D82AA7">
              <w:rPr>
                <w:sz w:val="16"/>
                <w:szCs w:val="16"/>
              </w:rPr>
              <w:t>Een array van disken zonder bescherming tegen uitval van schijven. (RAID level).</w:t>
            </w:r>
          </w:p>
        </w:tc>
      </w:tr>
      <w:tr w:rsidR="00AD2E0F" w:rsidRPr="00171318" w14:paraId="1AB4DFDB"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3" w14:textId="77777777" w:rsidR="00AD2E0F" w:rsidRPr="00D82AA7" w:rsidRDefault="00AD2E0F" w:rsidP="00AD2E0F">
            <w:pPr>
              <w:ind w:firstLine="142"/>
              <w:rPr>
                <w:sz w:val="16"/>
                <w:szCs w:val="16"/>
              </w:rPr>
            </w:pPr>
            <w:r w:rsidRPr="00D82AA7">
              <w:rPr>
                <w:sz w:val="16"/>
                <w:szCs w:val="16"/>
              </w:rPr>
              <w:t>RAID</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4" w14:textId="6E08F025" w:rsidR="00AD2E0F" w:rsidRPr="00D82AA7" w:rsidRDefault="00AD2E0F" w:rsidP="00AD2E0F">
            <w:pPr>
              <w:ind w:firstLine="142"/>
              <w:rPr>
                <w:sz w:val="16"/>
                <w:szCs w:val="16"/>
              </w:rPr>
            </w:pPr>
            <w:r w:rsidRPr="00DF6996">
              <w:rPr>
                <w:sz w:val="16"/>
                <w:szCs w:val="16"/>
                <w:lang w:val="en-US"/>
              </w:rPr>
              <w:t xml:space="preserve">Redundant Array of </w:t>
            </w:r>
            <w:r w:rsidR="000A78A5">
              <w:rPr>
                <w:sz w:val="16"/>
                <w:szCs w:val="16"/>
                <w:lang w:val="en-US"/>
              </w:rPr>
              <w:t>Independant</w:t>
            </w:r>
            <w:r w:rsidRPr="00DF6996">
              <w:rPr>
                <w:sz w:val="16"/>
                <w:szCs w:val="16"/>
                <w:lang w:val="en-US"/>
              </w:rPr>
              <w:t xml:space="preserve"> Disks. </w:t>
            </w:r>
            <w:r w:rsidR="00B733AA">
              <w:rPr>
                <w:sz w:val="16"/>
                <w:szCs w:val="16"/>
              </w:rPr>
              <w:t>JBOD met een beschermings</w:t>
            </w:r>
            <w:r w:rsidRPr="00D82AA7">
              <w:rPr>
                <w:sz w:val="16"/>
                <w:szCs w:val="16"/>
              </w:rPr>
              <w:t>niveau tegen de uitval van een of meerdere disks.</w:t>
            </w:r>
          </w:p>
          <w:p w14:paraId="1AB4DFD5" w14:textId="77777777" w:rsidR="00AD2E0F" w:rsidRPr="00DF6996" w:rsidRDefault="00AD2E0F" w:rsidP="00AD2E0F">
            <w:pPr>
              <w:ind w:firstLine="142"/>
              <w:rPr>
                <w:sz w:val="16"/>
                <w:szCs w:val="16"/>
                <w:lang w:val="en-US"/>
              </w:rPr>
            </w:pPr>
            <w:r w:rsidRPr="00DF6996">
              <w:rPr>
                <w:sz w:val="16"/>
                <w:szCs w:val="16"/>
                <w:lang w:val="en-US"/>
              </w:rPr>
              <w:t>RAID0 = Striping (JBOD)</w:t>
            </w:r>
          </w:p>
          <w:p w14:paraId="1AB4DFD6" w14:textId="77777777" w:rsidR="00AD2E0F" w:rsidRPr="00DF6996" w:rsidRDefault="00AD2E0F" w:rsidP="00AD2E0F">
            <w:pPr>
              <w:ind w:firstLine="142"/>
              <w:rPr>
                <w:sz w:val="16"/>
                <w:szCs w:val="16"/>
                <w:lang w:val="en-US"/>
              </w:rPr>
            </w:pPr>
            <w:r w:rsidRPr="00DF6996">
              <w:rPr>
                <w:sz w:val="16"/>
                <w:szCs w:val="16"/>
                <w:lang w:val="en-US"/>
              </w:rPr>
              <w:t>RAID1 = Mirroring</w:t>
            </w:r>
          </w:p>
          <w:p w14:paraId="04C3BEDA" w14:textId="3CD08B4C" w:rsidR="00571F10" w:rsidRPr="00DF6996" w:rsidRDefault="00571F10" w:rsidP="00571F10">
            <w:pPr>
              <w:ind w:firstLine="142"/>
              <w:rPr>
                <w:sz w:val="16"/>
                <w:szCs w:val="16"/>
                <w:lang w:val="en-US"/>
              </w:rPr>
            </w:pPr>
            <w:r>
              <w:rPr>
                <w:sz w:val="16"/>
                <w:szCs w:val="16"/>
                <w:lang w:val="en-US"/>
              </w:rPr>
              <w:t>RAID0+1</w:t>
            </w:r>
            <w:r w:rsidRPr="00DF6996">
              <w:rPr>
                <w:sz w:val="16"/>
                <w:szCs w:val="16"/>
                <w:lang w:val="en-US"/>
              </w:rPr>
              <w:t xml:space="preserve"> = Striped mirror</w:t>
            </w:r>
            <w:r>
              <w:rPr>
                <w:sz w:val="16"/>
                <w:szCs w:val="16"/>
                <w:lang w:val="en-US"/>
              </w:rPr>
              <w:t xml:space="preserve"> set</w:t>
            </w:r>
          </w:p>
          <w:p w14:paraId="1AB4DFD7" w14:textId="167FB85D" w:rsidR="00AD2E0F" w:rsidRPr="00DF6996" w:rsidRDefault="00571F10" w:rsidP="00571F10">
            <w:pPr>
              <w:ind w:firstLine="142"/>
              <w:rPr>
                <w:sz w:val="16"/>
                <w:szCs w:val="16"/>
                <w:lang w:val="en-US"/>
              </w:rPr>
            </w:pPr>
            <w:r>
              <w:rPr>
                <w:sz w:val="16"/>
                <w:szCs w:val="16"/>
                <w:lang w:val="en-US"/>
              </w:rPr>
              <w:t>RAID1</w:t>
            </w:r>
            <w:r w:rsidR="00AD2E0F" w:rsidRPr="00DF6996">
              <w:rPr>
                <w:sz w:val="16"/>
                <w:szCs w:val="16"/>
                <w:lang w:val="en-US"/>
              </w:rPr>
              <w:t xml:space="preserve">0 = </w:t>
            </w:r>
            <w:r>
              <w:rPr>
                <w:sz w:val="16"/>
                <w:szCs w:val="16"/>
                <w:lang w:val="en-US"/>
              </w:rPr>
              <w:t>Mirrored</w:t>
            </w:r>
            <w:r w:rsidR="00AD2E0F" w:rsidRPr="00DF6996">
              <w:rPr>
                <w:sz w:val="16"/>
                <w:szCs w:val="16"/>
                <w:lang w:val="en-US"/>
              </w:rPr>
              <w:t xml:space="preserve"> </w:t>
            </w:r>
            <w:r>
              <w:rPr>
                <w:sz w:val="16"/>
                <w:szCs w:val="16"/>
                <w:lang w:val="en-US"/>
              </w:rPr>
              <w:t>stripe set</w:t>
            </w:r>
          </w:p>
          <w:p w14:paraId="1AB4DFD8" w14:textId="77777777" w:rsidR="00AD2E0F" w:rsidRPr="00DF6996" w:rsidRDefault="00AD2E0F" w:rsidP="00AD2E0F">
            <w:pPr>
              <w:ind w:firstLine="142"/>
              <w:rPr>
                <w:sz w:val="16"/>
                <w:szCs w:val="16"/>
                <w:lang w:val="en-US"/>
              </w:rPr>
            </w:pPr>
            <w:r w:rsidRPr="00DF6996">
              <w:rPr>
                <w:sz w:val="16"/>
                <w:szCs w:val="16"/>
                <w:lang w:val="en-US"/>
              </w:rPr>
              <w:t>RAID5 = parity disk</w:t>
            </w:r>
          </w:p>
          <w:p w14:paraId="1AB4DFD9" w14:textId="77777777" w:rsidR="00AD2E0F" w:rsidRPr="00DF6996" w:rsidRDefault="00AD2E0F" w:rsidP="00AD2E0F">
            <w:pPr>
              <w:ind w:firstLine="142"/>
              <w:rPr>
                <w:sz w:val="16"/>
                <w:szCs w:val="16"/>
                <w:lang w:val="en-US"/>
              </w:rPr>
            </w:pPr>
            <w:r w:rsidRPr="00DF6996">
              <w:rPr>
                <w:sz w:val="16"/>
                <w:szCs w:val="16"/>
                <w:lang w:val="en-US"/>
              </w:rPr>
              <w:t>RAID6 = 2 parity disks</w:t>
            </w:r>
          </w:p>
          <w:p w14:paraId="1AB4DFDA" w14:textId="5ED7C3CF" w:rsidR="00AD2E0F" w:rsidRPr="004D4714" w:rsidRDefault="00571F10" w:rsidP="00AD2E0F">
            <w:pPr>
              <w:ind w:firstLine="142"/>
              <w:rPr>
                <w:sz w:val="16"/>
                <w:szCs w:val="16"/>
                <w:lang w:val="en-US"/>
              </w:rPr>
            </w:pPr>
            <w:r w:rsidRPr="004D4714">
              <w:rPr>
                <w:sz w:val="16"/>
                <w:szCs w:val="16"/>
                <w:lang w:val="en-US"/>
              </w:rPr>
              <w:t>RAID5</w:t>
            </w:r>
            <w:r w:rsidR="00AD2E0F" w:rsidRPr="004D4714">
              <w:rPr>
                <w:sz w:val="16"/>
                <w:szCs w:val="16"/>
                <w:lang w:val="en-US"/>
              </w:rPr>
              <w:t>0 = mirrored RAID5</w:t>
            </w:r>
            <w:r w:rsidRPr="004D4714">
              <w:rPr>
                <w:sz w:val="16"/>
                <w:szCs w:val="16"/>
                <w:lang w:val="en-US"/>
              </w:rPr>
              <w:t xml:space="preserve"> set</w:t>
            </w:r>
          </w:p>
        </w:tc>
      </w:tr>
      <w:tr w:rsidR="00AD2E0F" w:rsidRPr="00D82AA7" w14:paraId="1AB4DFDE"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C" w14:textId="77777777" w:rsidR="00AD2E0F" w:rsidRPr="00D82AA7" w:rsidRDefault="00AD2E0F" w:rsidP="00AD2E0F">
            <w:pPr>
              <w:ind w:firstLine="142"/>
              <w:rPr>
                <w:sz w:val="16"/>
                <w:szCs w:val="16"/>
              </w:rPr>
            </w:pPr>
            <w:r w:rsidRPr="00D82AA7">
              <w:rPr>
                <w:sz w:val="16"/>
                <w:szCs w:val="16"/>
              </w:rPr>
              <w:t>LUN</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D" w14:textId="77777777" w:rsidR="00AD2E0F" w:rsidRPr="00D82AA7" w:rsidRDefault="00AD2E0F" w:rsidP="00AD2E0F">
            <w:pPr>
              <w:ind w:firstLine="142"/>
              <w:rPr>
                <w:sz w:val="16"/>
                <w:szCs w:val="16"/>
              </w:rPr>
            </w:pPr>
            <w:r w:rsidRPr="00D82AA7">
              <w:rPr>
                <w:sz w:val="16"/>
                <w:szCs w:val="16"/>
              </w:rPr>
              <w:t>Logical Unit Number. Een disk die door het SAN aangeboden wordt.</w:t>
            </w:r>
          </w:p>
        </w:tc>
      </w:tr>
      <w:tr w:rsidR="00AD2E0F" w:rsidRPr="00D82AA7" w14:paraId="1AB4DFE1"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DF" w14:textId="77777777" w:rsidR="00AD2E0F" w:rsidRPr="00D82AA7" w:rsidRDefault="00AD2E0F" w:rsidP="00AD2E0F">
            <w:pPr>
              <w:ind w:firstLine="142"/>
              <w:rPr>
                <w:sz w:val="16"/>
                <w:szCs w:val="16"/>
              </w:rPr>
            </w:pPr>
            <w:r w:rsidRPr="00D82AA7">
              <w:rPr>
                <w:sz w:val="16"/>
                <w:szCs w:val="16"/>
              </w:rPr>
              <w:t>iSCSI</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0" w14:textId="29591E63" w:rsidR="00AD2E0F" w:rsidRPr="00D82AA7" w:rsidRDefault="00AD2E0F" w:rsidP="00206421">
            <w:pPr>
              <w:ind w:firstLine="142"/>
              <w:rPr>
                <w:sz w:val="16"/>
                <w:szCs w:val="16"/>
              </w:rPr>
            </w:pPr>
            <w:r w:rsidRPr="00D82AA7">
              <w:rPr>
                <w:sz w:val="16"/>
                <w:szCs w:val="16"/>
              </w:rPr>
              <w:t xml:space="preserve">Storage over ethernet. Het aanbieden van storage aan een server </w:t>
            </w:r>
            <w:r w:rsidR="00206421">
              <w:rPr>
                <w:sz w:val="16"/>
                <w:szCs w:val="16"/>
              </w:rPr>
              <w:t xml:space="preserve">op block niveau </w:t>
            </w:r>
            <w:r w:rsidRPr="00D82AA7">
              <w:rPr>
                <w:sz w:val="16"/>
                <w:szCs w:val="16"/>
              </w:rPr>
              <w:t>door middel van het ethernet protocol.</w:t>
            </w:r>
          </w:p>
        </w:tc>
      </w:tr>
      <w:tr w:rsidR="00AD2E0F" w:rsidRPr="00D82AA7" w14:paraId="1AB4DFE4"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2" w14:textId="77777777" w:rsidR="00AD2E0F" w:rsidRPr="00D82AA7" w:rsidRDefault="00AD2E0F" w:rsidP="00AD2E0F">
            <w:pPr>
              <w:ind w:firstLine="142"/>
              <w:rPr>
                <w:sz w:val="16"/>
                <w:szCs w:val="16"/>
              </w:rPr>
            </w:pPr>
            <w:r w:rsidRPr="00D82AA7">
              <w:rPr>
                <w:sz w:val="16"/>
                <w:szCs w:val="16"/>
              </w:rPr>
              <w:t>Deduplicatie</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3" w14:textId="77777777" w:rsidR="00AD2E0F" w:rsidRPr="00D82AA7" w:rsidRDefault="00AD2E0F" w:rsidP="00AD2E0F">
            <w:pPr>
              <w:ind w:firstLine="142"/>
              <w:rPr>
                <w:sz w:val="16"/>
                <w:szCs w:val="16"/>
              </w:rPr>
            </w:pPr>
            <w:r w:rsidRPr="00D82AA7">
              <w:rPr>
                <w:sz w:val="16"/>
                <w:szCs w:val="16"/>
              </w:rPr>
              <w:t>Technologie om ruimte te besparen op de storage. Kopieën van dezelfde (stukken van) data worden maar een maal opgeslagen op schijf.</w:t>
            </w:r>
          </w:p>
        </w:tc>
      </w:tr>
      <w:tr w:rsidR="00AD2E0F" w:rsidRPr="00D82AA7" w14:paraId="1AB4DFE7"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5" w14:textId="77777777" w:rsidR="00AD2E0F" w:rsidRPr="00D82AA7" w:rsidRDefault="00AD2E0F" w:rsidP="00AD2E0F">
            <w:pPr>
              <w:ind w:firstLine="142"/>
              <w:rPr>
                <w:sz w:val="16"/>
                <w:szCs w:val="16"/>
              </w:rPr>
            </w:pPr>
            <w:r w:rsidRPr="00D82AA7">
              <w:rPr>
                <w:sz w:val="16"/>
                <w:szCs w:val="16"/>
              </w:rPr>
              <w:t>Thin provisioning</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6" w14:textId="77777777" w:rsidR="00AD2E0F" w:rsidRPr="00D82AA7" w:rsidRDefault="00AD2E0F" w:rsidP="00AD2E0F">
            <w:pPr>
              <w:ind w:firstLine="142"/>
              <w:rPr>
                <w:sz w:val="16"/>
                <w:szCs w:val="16"/>
              </w:rPr>
            </w:pPr>
            <w:r w:rsidRPr="00D82AA7">
              <w:rPr>
                <w:sz w:val="16"/>
                <w:szCs w:val="16"/>
              </w:rPr>
              <w:t>Een methode om de lege ruimte op schijven optimaal te gebruiken. Dit gebeurt door middel van virtualisatie. Kort gezegd wordt de lege ruimte op een LUN niet gekoppeld aan een fysieke schijf. Pas wanneer de lege ruimte wordt beschreven wordt er fysieke diskruimte toegekend.</w:t>
            </w:r>
          </w:p>
        </w:tc>
      </w:tr>
      <w:tr w:rsidR="00AD2E0F" w:rsidRPr="00D82AA7" w14:paraId="1AB4DFEA"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8" w14:textId="77777777" w:rsidR="00AD2E0F" w:rsidRPr="00D82AA7" w:rsidRDefault="00AD2E0F" w:rsidP="00AD2E0F">
            <w:pPr>
              <w:ind w:firstLine="142"/>
              <w:rPr>
                <w:sz w:val="16"/>
                <w:szCs w:val="16"/>
              </w:rPr>
            </w:pPr>
            <w:r w:rsidRPr="00D82AA7">
              <w:rPr>
                <w:sz w:val="16"/>
                <w:szCs w:val="16"/>
              </w:rPr>
              <w:t>Storage Virtualisatie</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9" w14:textId="77777777" w:rsidR="00AD2E0F" w:rsidRPr="00D82AA7" w:rsidRDefault="00AD2E0F" w:rsidP="00AD2E0F">
            <w:pPr>
              <w:ind w:firstLine="142"/>
              <w:rPr>
                <w:sz w:val="16"/>
                <w:szCs w:val="16"/>
              </w:rPr>
            </w:pPr>
            <w:r w:rsidRPr="00D82AA7">
              <w:rPr>
                <w:sz w:val="16"/>
                <w:szCs w:val="16"/>
              </w:rPr>
              <w:t>Een laag tussen de fysieke disken en de logische disken. Deze laag biedt meer flexibiliteit en mogelijkheden in het aanbieden van storage, zoals snapshots, restores, etc.</w:t>
            </w:r>
          </w:p>
        </w:tc>
      </w:tr>
      <w:tr w:rsidR="00AD2E0F" w:rsidRPr="00D82AA7" w14:paraId="1AB4DFED"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B" w14:textId="77777777" w:rsidR="00AD2E0F" w:rsidRPr="00D82AA7" w:rsidRDefault="00AD2E0F" w:rsidP="00AD2E0F">
            <w:pPr>
              <w:ind w:firstLine="142"/>
              <w:rPr>
                <w:sz w:val="16"/>
                <w:szCs w:val="16"/>
              </w:rPr>
            </w:pPr>
            <w:r w:rsidRPr="00D82AA7">
              <w:rPr>
                <w:sz w:val="16"/>
                <w:szCs w:val="16"/>
              </w:rPr>
              <w:t>BYO</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C" w14:textId="77777777" w:rsidR="00AD2E0F" w:rsidRPr="00D82AA7" w:rsidRDefault="00AD2E0F" w:rsidP="00AD2E0F">
            <w:pPr>
              <w:ind w:firstLine="142"/>
              <w:rPr>
                <w:sz w:val="16"/>
                <w:szCs w:val="16"/>
              </w:rPr>
            </w:pPr>
            <w:r w:rsidRPr="00D82AA7">
              <w:rPr>
                <w:sz w:val="16"/>
                <w:szCs w:val="16"/>
              </w:rPr>
              <w:t>Bring Your Own. Het aanbieden van de diensten op dusdanige wijze dat gebruikers eigen devices (smartphones, tablets, etc.) eenvoudig kunnen koppelen aan de infrastructuur.</w:t>
            </w:r>
          </w:p>
        </w:tc>
      </w:tr>
      <w:tr w:rsidR="00AD2E0F" w:rsidRPr="00D82AA7" w14:paraId="1AB4DFF0"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E" w14:textId="77777777" w:rsidR="00AD2E0F" w:rsidRPr="00D82AA7" w:rsidRDefault="00AD2E0F" w:rsidP="00AD2E0F">
            <w:pPr>
              <w:ind w:firstLine="142"/>
              <w:rPr>
                <w:sz w:val="16"/>
                <w:szCs w:val="16"/>
              </w:rPr>
            </w:pPr>
            <w:r w:rsidRPr="00D82AA7">
              <w:rPr>
                <w:sz w:val="16"/>
                <w:szCs w:val="16"/>
              </w:rPr>
              <w:t>CYO</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EF" w14:textId="77777777" w:rsidR="00AD2E0F" w:rsidRPr="00D82AA7" w:rsidRDefault="00AD2E0F" w:rsidP="00AD2E0F">
            <w:pPr>
              <w:ind w:firstLine="142"/>
              <w:rPr>
                <w:sz w:val="16"/>
                <w:szCs w:val="16"/>
              </w:rPr>
            </w:pPr>
            <w:r w:rsidRPr="00D82AA7">
              <w:rPr>
                <w:sz w:val="16"/>
                <w:szCs w:val="16"/>
              </w:rPr>
              <w:t>Choose Your Own. De gebruikers laten kiezen tussen een aantal voorgeschreven combinaties van devices. Dit kan in de vorm van een budget met een lijst met goedgekeurde devices of in de vorm van een aantal vaststaande configuraties.</w:t>
            </w:r>
          </w:p>
        </w:tc>
      </w:tr>
      <w:tr w:rsidR="00AD2E0F" w:rsidRPr="00D82AA7" w14:paraId="1AB4DFF3"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1" w14:textId="77777777" w:rsidR="00AD2E0F" w:rsidRPr="00D82AA7" w:rsidRDefault="00AD2E0F" w:rsidP="00AD2E0F">
            <w:pPr>
              <w:ind w:firstLine="142"/>
              <w:rPr>
                <w:sz w:val="16"/>
                <w:szCs w:val="16"/>
              </w:rPr>
            </w:pPr>
            <w:r w:rsidRPr="00D82AA7">
              <w:rPr>
                <w:sz w:val="16"/>
                <w:szCs w:val="16"/>
              </w:rPr>
              <w:t>Information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2" w14:textId="77777777" w:rsidR="00AD2E0F" w:rsidRPr="00D82AA7" w:rsidRDefault="00AD2E0F" w:rsidP="00AD2E0F">
            <w:pPr>
              <w:ind w:firstLine="142"/>
              <w:rPr>
                <w:sz w:val="16"/>
                <w:szCs w:val="16"/>
              </w:rPr>
            </w:pPr>
            <w:r w:rsidRPr="00D82AA7">
              <w:rPr>
                <w:sz w:val="16"/>
                <w:szCs w:val="16"/>
              </w:rPr>
              <w:t>Alle gebruikers van ICT. Opgedeeld in drie groepen: Knowledge Workers, Task Workers en Data Entry Workers.</w:t>
            </w:r>
          </w:p>
        </w:tc>
      </w:tr>
      <w:tr w:rsidR="00AD2E0F" w:rsidRPr="00D82AA7" w14:paraId="1AB4DFF6"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4" w14:textId="77777777" w:rsidR="00AD2E0F" w:rsidRPr="00D82AA7" w:rsidRDefault="00AD2E0F" w:rsidP="00AD2E0F">
            <w:pPr>
              <w:ind w:firstLine="142"/>
              <w:rPr>
                <w:sz w:val="16"/>
                <w:szCs w:val="16"/>
              </w:rPr>
            </w:pPr>
            <w:r w:rsidRPr="00D82AA7">
              <w:rPr>
                <w:sz w:val="16"/>
                <w:szCs w:val="16"/>
              </w:rPr>
              <w:t>Knowledge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5" w14:textId="77777777" w:rsidR="00AD2E0F" w:rsidRPr="00D82AA7" w:rsidRDefault="00AD2E0F" w:rsidP="00AD2E0F">
            <w:pPr>
              <w:ind w:firstLine="142"/>
              <w:rPr>
                <w:sz w:val="16"/>
                <w:szCs w:val="16"/>
              </w:rPr>
            </w:pPr>
            <w:r w:rsidRPr="00D82AA7">
              <w:rPr>
                <w:sz w:val="16"/>
                <w:szCs w:val="16"/>
              </w:rPr>
              <w:t xml:space="preserve">De Knowledge Workers werkt met ideeën en managen teams. Ze creëren, verbruiken, transformeren en analyseren data. Ze moeten informatie snel en eenvoudig kunnen vinden. Knowledge Workers bouwen en verbeteren business processen </w:t>
            </w:r>
          </w:p>
        </w:tc>
      </w:tr>
      <w:tr w:rsidR="00AD2E0F" w:rsidRPr="00D82AA7" w14:paraId="1AB4DFF9"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7" w14:textId="77777777" w:rsidR="00AD2E0F" w:rsidRPr="00D82AA7" w:rsidRDefault="00AD2E0F" w:rsidP="00AD2E0F">
            <w:pPr>
              <w:ind w:firstLine="142"/>
              <w:rPr>
                <w:sz w:val="16"/>
                <w:szCs w:val="16"/>
              </w:rPr>
            </w:pPr>
            <w:r w:rsidRPr="00D82AA7">
              <w:rPr>
                <w:sz w:val="16"/>
                <w:szCs w:val="16"/>
              </w:rPr>
              <w:t>(Structured) Task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8" w14:textId="77777777" w:rsidR="00AD2E0F" w:rsidRPr="00D82AA7" w:rsidRDefault="00AD2E0F" w:rsidP="00AD2E0F">
            <w:pPr>
              <w:ind w:firstLine="142"/>
              <w:rPr>
                <w:sz w:val="16"/>
                <w:szCs w:val="16"/>
              </w:rPr>
            </w:pPr>
            <w:r w:rsidRPr="00D82AA7">
              <w:rPr>
                <w:sz w:val="16"/>
                <w:szCs w:val="16"/>
              </w:rPr>
              <w:t>De Task Worker werkt met data en informatie. Ze creëren en gebruiken informatie. Ze moeten informatie snel en eenvoudig kunnen vinden, editen en opslaan. Globaal gezien omvat deze groep ongeveer 80% van alle medewerkers van een organisatie.</w:t>
            </w:r>
          </w:p>
        </w:tc>
      </w:tr>
      <w:tr w:rsidR="00AD2E0F" w:rsidRPr="00D82AA7" w14:paraId="1AB4DFFC" w14:textId="77777777" w:rsidTr="00071802">
        <w:trPr>
          <w:cantSplit/>
          <w:trHeight w:val="339"/>
        </w:trPr>
        <w:tc>
          <w:tcPr>
            <w:tcW w:w="2235"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A" w14:textId="77777777" w:rsidR="00AD2E0F" w:rsidRPr="00D82AA7" w:rsidRDefault="00AD2E0F" w:rsidP="00AD2E0F">
            <w:pPr>
              <w:ind w:firstLine="142"/>
              <w:rPr>
                <w:sz w:val="16"/>
                <w:szCs w:val="16"/>
              </w:rPr>
            </w:pPr>
            <w:r w:rsidRPr="00D82AA7">
              <w:rPr>
                <w:sz w:val="16"/>
                <w:szCs w:val="16"/>
              </w:rPr>
              <w:t>Data Entry Workers</w:t>
            </w:r>
          </w:p>
        </w:tc>
        <w:tc>
          <w:tcPr>
            <w:tcW w:w="6837"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FB" w14:textId="77777777" w:rsidR="00AD2E0F" w:rsidRPr="00D82AA7" w:rsidRDefault="00AD2E0F" w:rsidP="00AD2E0F">
            <w:pPr>
              <w:ind w:firstLine="142"/>
              <w:rPr>
                <w:sz w:val="16"/>
                <w:szCs w:val="16"/>
              </w:rPr>
            </w:pPr>
            <w:r w:rsidRPr="00D82AA7">
              <w:rPr>
                <w:sz w:val="16"/>
                <w:szCs w:val="16"/>
              </w:rPr>
              <w:t>De Data Entry Worker creëert en gebruikt informatie volgens vastgelegde procedures en formulieren.</w:t>
            </w:r>
          </w:p>
        </w:tc>
      </w:tr>
    </w:tbl>
    <w:p w14:paraId="1AB4DFFD" w14:textId="77777777" w:rsidR="002F51BE" w:rsidRPr="00D82AA7" w:rsidRDefault="002F51BE" w:rsidP="00C86B86">
      <w:pPr>
        <w:pStyle w:val="IcentoTitel1"/>
      </w:pPr>
      <w:r w:rsidRPr="00D82AA7">
        <w:rPr>
          <w:b w:val="0"/>
          <w:bCs w:val="0"/>
        </w:rPr>
        <w:br w:type="page"/>
      </w:r>
    </w:p>
    <w:p w14:paraId="1AB4DFFE" w14:textId="77777777" w:rsidR="002F51BE" w:rsidRPr="00D82AA7" w:rsidRDefault="002F51BE" w:rsidP="002F51BE"/>
    <w:p w14:paraId="1AB4DFFF" w14:textId="77777777" w:rsidR="002F51BE" w:rsidRPr="00D82AA7" w:rsidRDefault="002F51BE" w:rsidP="002F51BE">
      <w:pPr>
        <w:pStyle w:val="IcentoTitel1"/>
        <w:rPr>
          <w:color w:val="000000"/>
          <w:szCs w:val="40"/>
        </w:rPr>
      </w:pPr>
      <w:bookmarkStart w:id="8" w:name="_Toc192304133"/>
      <w:bookmarkStart w:id="9" w:name="_Toc192302596"/>
      <w:bookmarkStart w:id="10" w:name="_Toc192319125"/>
      <w:bookmarkStart w:id="11" w:name="_Toc192306224"/>
      <w:bookmarkStart w:id="12" w:name="_Toc192306181"/>
      <w:bookmarkStart w:id="13" w:name="_Toc192305852"/>
      <w:r w:rsidRPr="00D82AA7">
        <w:rPr>
          <w:color w:val="000000"/>
          <w:szCs w:val="40"/>
        </w:rPr>
        <w:t>Inhoudsopgave</w:t>
      </w:r>
    </w:p>
    <w:p w14:paraId="1AB4E000" w14:textId="77777777" w:rsidR="002F51BE" w:rsidRPr="00D82AA7" w:rsidRDefault="002F51BE" w:rsidP="002F51BE">
      <w:pPr>
        <w:rPr>
          <w:lang w:eastAsia="en-US"/>
        </w:rPr>
      </w:pPr>
    </w:p>
    <w:bookmarkStart w:id="14" w:name="_Toc292921706"/>
    <w:p w14:paraId="370B3F67" w14:textId="77777777" w:rsidR="00B408D3" w:rsidRDefault="00327F48">
      <w:pPr>
        <w:pStyle w:val="TOC1"/>
        <w:rPr>
          <w:rFonts w:asciiTheme="minorHAnsi" w:eastAsiaTheme="minorEastAsia" w:hAnsiTheme="minorHAnsi" w:cstheme="minorBidi"/>
          <w:sz w:val="22"/>
          <w:szCs w:val="22"/>
        </w:rPr>
      </w:pPr>
      <w:r w:rsidRPr="00D82AA7">
        <w:rPr>
          <w:noProof w:val="0"/>
        </w:rPr>
        <w:fldChar w:fldCharType="begin"/>
      </w:r>
      <w:r w:rsidR="002F51BE" w:rsidRPr="00D82AA7">
        <w:rPr>
          <w:noProof w:val="0"/>
        </w:rPr>
        <w:instrText xml:space="preserve"> TOC \h \z \t "_HS_bijlage;1;_HS_Hoofdstuk;1;_HS_Paragraaf;2;_HS_SubParagraaf;3" </w:instrText>
      </w:r>
      <w:r w:rsidRPr="00D82AA7">
        <w:rPr>
          <w:noProof w:val="0"/>
        </w:rPr>
        <w:fldChar w:fldCharType="separate"/>
      </w:r>
      <w:hyperlink w:anchor="_Toc329083364" w:history="1">
        <w:r w:rsidR="00B408D3" w:rsidRPr="00B5128B">
          <w:rPr>
            <w:rStyle w:val="Hyperlink"/>
          </w:rPr>
          <w:t>Hoofdstuk 1 Inleiding</w:t>
        </w:r>
        <w:r w:rsidR="00B408D3">
          <w:rPr>
            <w:webHidden/>
          </w:rPr>
          <w:tab/>
        </w:r>
        <w:r w:rsidR="00B408D3">
          <w:rPr>
            <w:webHidden/>
          </w:rPr>
          <w:fldChar w:fldCharType="begin"/>
        </w:r>
        <w:r w:rsidR="00B408D3">
          <w:rPr>
            <w:webHidden/>
          </w:rPr>
          <w:instrText xml:space="preserve"> PAGEREF _Toc329083364 \h </w:instrText>
        </w:r>
        <w:r w:rsidR="00B408D3">
          <w:rPr>
            <w:webHidden/>
          </w:rPr>
        </w:r>
        <w:r w:rsidR="00B408D3">
          <w:rPr>
            <w:webHidden/>
          </w:rPr>
          <w:fldChar w:fldCharType="separate"/>
        </w:r>
        <w:r w:rsidR="00B408D3">
          <w:rPr>
            <w:webHidden/>
          </w:rPr>
          <w:t>10</w:t>
        </w:r>
        <w:r w:rsidR="00B408D3">
          <w:rPr>
            <w:webHidden/>
          </w:rPr>
          <w:fldChar w:fldCharType="end"/>
        </w:r>
      </w:hyperlink>
    </w:p>
    <w:p w14:paraId="458C2344" w14:textId="77777777" w:rsidR="00B408D3" w:rsidRDefault="00171318">
      <w:pPr>
        <w:pStyle w:val="TOC2"/>
        <w:rPr>
          <w:rFonts w:asciiTheme="minorHAnsi" w:eastAsiaTheme="minorEastAsia" w:hAnsiTheme="minorHAnsi" w:cstheme="minorBidi"/>
          <w:noProof/>
          <w:sz w:val="22"/>
          <w:szCs w:val="22"/>
        </w:rPr>
      </w:pPr>
      <w:hyperlink w:anchor="_Toc329083365" w:history="1">
        <w:r w:rsidR="00B408D3" w:rsidRPr="00B5128B">
          <w:rPr>
            <w:rStyle w:val="Hyperlink"/>
            <w:noProof/>
          </w:rPr>
          <w:t>1.1</w:t>
        </w:r>
        <w:r w:rsidR="00B408D3">
          <w:rPr>
            <w:rFonts w:asciiTheme="minorHAnsi" w:eastAsiaTheme="minorEastAsia" w:hAnsiTheme="minorHAnsi" w:cstheme="minorBidi"/>
            <w:noProof/>
            <w:sz w:val="22"/>
            <w:szCs w:val="22"/>
          </w:rPr>
          <w:tab/>
        </w:r>
        <w:r w:rsidR="00B408D3" w:rsidRPr="00B5128B">
          <w:rPr>
            <w:rStyle w:val="Hyperlink"/>
            <w:noProof/>
          </w:rPr>
          <w:t>Aanleiding</w:t>
        </w:r>
        <w:r w:rsidR="00B408D3">
          <w:rPr>
            <w:noProof/>
            <w:webHidden/>
          </w:rPr>
          <w:tab/>
        </w:r>
        <w:r w:rsidR="00B408D3">
          <w:rPr>
            <w:noProof/>
            <w:webHidden/>
          </w:rPr>
          <w:fldChar w:fldCharType="begin"/>
        </w:r>
        <w:r w:rsidR="00B408D3">
          <w:rPr>
            <w:noProof/>
            <w:webHidden/>
          </w:rPr>
          <w:instrText xml:space="preserve"> PAGEREF _Toc329083365 \h </w:instrText>
        </w:r>
        <w:r w:rsidR="00B408D3">
          <w:rPr>
            <w:noProof/>
            <w:webHidden/>
          </w:rPr>
        </w:r>
        <w:r w:rsidR="00B408D3">
          <w:rPr>
            <w:noProof/>
            <w:webHidden/>
          </w:rPr>
          <w:fldChar w:fldCharType="separate"/>
        </w:r>
        <w:r w:rsidR="00B408D3">
          <w:rPr>
            <w:noProof/>
            <w:webHidden/>
          </w:rPr>
          <w:t>10</w:t>
        </w:r>
        <w:r w:rsidR="00B408D3">
          <w:rPr>
            <w:noProof/>
            <w:webHidden/>
          </w:rPr>
          <w:fldChar w:fldCharType="end"/>
        </w:r>
      </w:hyperlink>
    </w:p>
    <w:p w14:paraId="2C31C12B" w14:textId="77777777" w:rsidR="00B408D3" w:rsidRDefault="00171318">
      <w:pPr>
        <w:pStyle w:val="TOC2"/>
        <w:rPr>
          <w:rFonts w:asciiTheme="minorHAnsi" w:eastAsiaTheme="minorEastAsia" w:hAnsiTheme="minorHAnsi" w:cstheme="minorBidi"/>
          <w:noProof/>
          <w:sz w:val="22"/>
          <w:szCs w:val="22"/>
        </w:rPr>
      </w:pPr>
      <w:hyperlink w:anchor="_Toc329083366" w:history="1">
        <w:r w:rsidR="00B408D3" w:rsidRPr="00B5128B">
          <w:rPr>
            <w:rStyle w:val="Hyperlink"/>
            <w:noProof/>
          </w:rPr>
          <w:t>1.2</w:t>
        </w:r>
        <w:r w:rsidR="00B408D3">
          <w:rPr>
            <w:rFonts w:asciiTheme="minorHAnsi" w:eastAsiaTheme="minorEastAsia" w:hAnsiTheme="minorHAnsi" w:cstheme="minorBidi"/>
            <w:noProof/>
            <w:sz w:val="22"/>
            <w:szCs w:val="22"/>
          </w:rPr>
          <w:tab/>
        </w:r>
        <w:r w:rsidR="00B408D3" w:rsidRPr="00B5128B">
          <w:rPr>
            <w:rStyle w:val="Hyperlink"/>
            <w:noProof/>
          </w:rPr>
          <w:t>Probleemstelling</w:t>
        </w:r>
        <w:r w:rsidR="00B408D3">
          <w:rPr>
            <w:noProof/>
            <w:webHidden/>
          </w:rPr>
          <w:tab/>
        </w:r>
        <w:r w:rsidR="00B408D3">
          <w:rPr>
            <w:noProof/>
            <w:webHidden/>
          </w:rPr>
          <w:fldChar w:fldCharType="begin"/>
        </w:r>
        <w:r w:rsidR="00B408D3">
          <w:rPr>
            <w:noProof/>
            <w:webHidden/>
          </w:rPr>
          <w:instrText xml:space="preserve"> PAGEREF _Toc329083366 \h </w:instrText>
        </w:r>
        <w:r w:rsidR="00B408D3">
          <w:rPr>
            <w:noProof/>
            <w:webHidden/>
          </w:rPr>
        </w:r>
        <w:r w:rsidR="00B408D3">
          <w:rPr>
            <w:noProof/>
            <w:webHidden/>
          </w:rPr>
          <w:fldChar w:fldCharType="separate"/>
        </w:r>
        <w:r w:rsidR="00B408D3">
          <w:rPr>
            <w:noProof/>
            <w:webHidden/>
          </w:rPr>
          <w:t>10</w:t>
        </w:r>
        <w:r w:rsidR="00B408D3">
          <w:rPr>
            <w:noProof/>
            <w:webHidden/>
          </w:rPr>
          <w:fldChar w:fldCharType="end"/>
        </w:r>
      </w:hyperlink>
    </w:p>
    <w:p w14:paraId="0BCC63D1" w14:textId="77777777" w:rsidR="00B408D3" w:rsidRDefault="00171318">
      <w:pPr>
        <w:pStyle w:val="TOC1"/>
        <w:rPr>
          <w:rFonts w:asciiTheme="minorHAnsi" w:eastAsiaTheme="minorEastAsia" w:hAnsiTheme="minorHAnsi" w:cstheme="minorBidi"/>
          <w:sz w:val="22"/>
          <w:szCs w:val="22"/>
        </w:rPr>
      </w:pPr>
      <w:hyperlink w:anchor="_Toc329083367" w:history="1">
        <w:r w:rsidR="00B408D3" w:rsidRPr="00B5128B">
          <w:rPr>
            <w:rStyle w:val="Hyperlink"/>
          </w:rPr>
          <w:t>Hoofdstuk 2 Architectuur</w:t>
        </w:r>
        <w:r w:rsidR="00B408D3">
          <w:rPr>
            <w:webHidden/>
          </w:rPr>
          <w:tab/>
        </w:r>
        <w:r w:rsidR="00B408D3">
          <w:rPr>
            <w:webHidden/>
          </w:rPr>
          <w:fldChar w:fldCharType="begin"/>
        </w:r>
        <w:r w:rsidR="00B408D3">
          <w:rPr>
            <w:webHidden/>
          </w:rPr>
          <w:instrText xml:space="preserve"> PAGEREF _Toc329083367 \h </w:instrText>
        </w:r>
        <w:r w:rsidR="00B408D3">
          <w:rPr>
            <w:webHidden/>
          </w:rPr>
        </w:r>
        <w:r w:rsidR="00B408D3">
          <w:rPr>
            <w:webHidden/>
          </w:rPr>
          <w:fldChar w:fldCharType="separate"/>
        </w:r>
        <w:r w:rsidR="00B408D3">
          <w:rPr>
            <w:webHidden/>
          </w:rPr>
          <w:t>11</w:t>
        </w:r>
        <w:r w:rsidR="00B408D3">
          <w:rPr>
            <w:webHidden/>
          </w:rPr>
          <w:fldChar w:fldCharType="end"/>
        </w:r>
      </w:hyperlink>
    </w:p>
    <w:p w14:paraId="3B1E108F" w14:textId="77777777" w:rsidR="00B408D3" w:rsidRDefault="00171318">
      <w:pPr>
        <w:pStyle w:val="TOC2"/>
        <w:rPr>
          <w:rFonts w:asciiTheme="minorHAnsi" w:eastAsiaTheme="minorEastAsia" w:hAnsiTheme="minorHAnsi" w:cstheme="minorBidi"/>
          <w:noProof/>
          <w:sz w:val="22"/>
          <w:szCs w:val="22"/>
        </w:rPr>
      </w:pPr>
      <w:hyperlink w:anchor="_Toc329083368" w:history="1">
        <w:r w:rsidR="00B408D3" w:rsidRPr="00B5128B">
          <w:rPr>
            <w:rStyle w:val="Hyperlink"/>
            <w:noProof/>
          </w:rPr>
          <w:t>2.1</w:t>
        </w:r>
        <w:r w:rsidR="00B408D3">
          <w:rPr>
            <w:rFonts w:asciiTheme="minorHAnsi" w:eastAsiaTheme="minorEastAsia" w:hAnsiTheme="minorHAnsi" w:cstheme="minorBidi"/>
            <w:noProof/>
            <w:sz w:val="22"/>
            <w:szCs w:val="22"/>
          </w:rPr>
          <w:tab/>
        </w:r>
        <w:r w:rsidR="00B408D3" w:rsidRPr="00B5128B">
          <w:rPr>
            <w:rStyle w:val="Hyperlink"/>
            <w:noProof/>
          </w:rPr>
          <w:t>Integratie OIV</w:t>
        </w:r>
        <w:r w:rsidR="00B408D3">
          <w:rPr>
            <w:noProof/>
            <w:webHidden/>
          </w:rPr>
          <w:tab/>
        </w:r>
        <w:r w:rsidR="00B408D3">
          <w:rPr>
            <w:noProof/>
            <w:webHidden/>
          </w:rPr>
          <w:fldChar w:fldCharType="begin"/>
        </w:r>
        <w:r w:rsidR="00B408D3">
          <w:rPr>
            <w:noProof/>
            <w:webHidden/>
          </w:rPr>
          <w:instrText xml:space="preserve"> PAGEREF _Toc329083368 \h </w:instrText>
        </w:r>
        <w:r w:rsidR="00B408D3">
          <w:rPr>
            <w:noProof/>
            <w:webHidden/>
          </w:rPr>
        </w:r>
        <w:r w:rsidR="00B408D3">
          <w:rPr>
            <w:noProof/>
            <w:webHidden/>
          </w:rPr>
          <w:fldChar w:fldCharType="separate"/>
        </w:r>
        <w:r w:rsidR="00B408D3">
          <w:rPr>
            <w:noProof/>
            <w:webHidden/>
          </w:rPr>
          <w:t>11</w:t>
        </w:r>
        <w:r w:rsidR="00B408D3">
          <w:rPr>
            <w:noProof/>
            <w:webHidden/>
          </w:rPr>
          <w:fldChar w:fldCharType="end"/>
        </w:r>
      </w:hyperlink>
    </w:p>
    <w:p w14:paraId="0B6E0A4E" w14:textId="77777777" w:rsidR="00B408D3" w:rsidRDefault="00171318">
      <w:pPr>
        <w:pStyle w:val="TOC1"/>
        <w:rPr>
          <w:rFonts w:asciiTheme="minorHAnsi" w:eastAsiaTheme="minorEastAsia" w:hAnsiTheme="minorHAnsi" w:cstheme="minorBidi"/>
          <w:sz w:val="22"/>
          <w:szCs w:val="22"/>
        </w:rPr>
      </w:pPr>
      <w:hyperlink w:anchor="_Toc329083369" w:history="1">
        <w:r w:rsidR="00B408D3" w:rsidRPr="00B5128B">
          <w:rPr>
            <w:rStyle w:val="Hyperlink"/>
          </w:rPr>
          <w:t>Hoofdstuk 3 Naamconventie</w:t>
        </w:r>
        <w:r w:rsidR="00B408D3">
          <w:rPr>
            <w:webHidden/>
          </w:rPr>
          <w:tab/>
        </w:r>
        <w:r w:rsidR="00B408D3">
          <w:rPr>
            <w:webHidden/>
          </w:rPr>
          <w:fldChar w:fldCharType="begin"/>
        </w:r>
        <w:r w:rsidR="00B408D3">
          <w:rPr>
            <w:webHidden/>
          </w:rPr>
          <w:instrText xml:space="preserve"> PAGEREF _Toc329083369 \h </w:instrText>
        </w:r>
        <w:r w:rsidR="00B408D3">
          <w:rPr>
            <w:webHidden/>
          </w:rPr>
        </w:r>
        <w:r w:rsidR="00B408D3">
          <w:rPr>
            <w:webHidden/>
          </w:rPr>
          <w:fldChar w:fldCharType="separate"/>
        </w:r>
        <w:r w:rsidR="00B408D3">
          <w:rPr>
            <w:webHidden/>
          </w:rPr>
          <w:t>12</w:t>
        </w:r>
        <w:r w:rsidR="00B408D3">
          <w:rPr>
            <w:webHidden/>
          </w:rPr>
          <w:fldChar w:fldCharType="end"/>
        </w:r>
      </w:hyperlink>
    </w:p>
    <w:p w14:paraId="178E0956" w14:textId="77777777" w:rsidR="00B408D3" w:rsidRDefault="00171318">
      <w:pPr>
        <w:pStyle w:val="TOC2"/>
        <w:rPr>
          <w:rFonts w:asciiTheme="minorHAnsi" w:eastAsiaTheme="minorEastAsia" w:hAnsiTheme="minorHAnsi" w:cstheme="minorBidi"/>
          <w:noProof/>
          <w:sz w:val="22"/>
          <w:szCs w:val="22"/>
        </w:rPr>
      </w:pPr>
      <w:hyperlink w:anchor="_Toc329083370" w:history="1">
        <w:r w:rsidR="00B408D3" w:rsidRPr="00B5128B">
          <w:rPr>
            <w:rStyle w:val="Hyperlink"/>
            <w:noProof/>
          </w:rPr>
          <w:t>3.1</w:t>
        </w:r>
        <w:r w:rsidR="00B408D3">
          <w:rPr>
            <w:rFonts w:asciiTheme="minorHAnsi" w:eastAsiaTheme="minorEastAsia" w:hAnsiTheme="minorHAnsi" w:cstheme="minorBidi"/>
            <w:noProof/>
            <w:sz w:val="22"/>
            <w:szCs w:val="22"/>
          </w:rPr>
          <w:tab/>
        </w:r>
        <w:r w:rsidR="00B408D3" w:rsidRPr="00B5128B">
          <w:rPr>
            <w:rStyle w:val="Hyperlink"/>
            <w:noProof/>
          </w:rPr>
          <w:t>Domein</w:t>
        </w:r>
        <w:r w:rsidR="00B408D3">
          <w:rPr>
            <w:noProof/>
            <w:webHidden/>
          </w:rPr>
          <w:tab/>
        </w:r>
        <w:r w:rsidR="00B408D3">
          <w:rPr>
            <w:noProof/>
            <w:webHidden/>
          </w:rPr>
          <w:fldChar w:fldCharType="begin"/>
        </w:r>
        <w:r w:rsidR="00B408D3">
          <w:rPr>
            <w:noProof/>
            <w:webHidden/>
          </w:rPr>
          <w:instrText xml:space="preserve"> PAGEREF _Toc329083370 \h </w:instrText>
        </w:r>
        <w:r w:rsidR="00B408D3">
          <w:rPr>
            <w:noProof/>
            <w:webHidden/>
          </w:rPr>
        </w:r>
        <w:r w:rsidR="00B408D3">
          <w:rPr>
            <w:noProof/>
            <w:webHidden/>
          </w:rPr>
          <w:fldChar w:fldCharType="separate"/>
        </w:r>
        <w:r w:rsidR="00B408D3">
          <w:rPr>
            <w:noProof/>
            <w:webHidden/>
          </w:rPr>
          <w:t>12</w:t>
        </w:r>
        <w:r w:rsidR="00B408D3">
          <w:rPr>
            <w:noProof/>
            <w:webHidden/>
          </w:rPr>
          <w:fldChar w:fldCharType="end"/>
        </w:r>
      </w:hyperlink>
    </w:p>
    <w:p w14:paraId="3F08E828" w14:textId="77777777" w:rsidR="00B408D3" w:rsidRDefault="00171318">
      <w:pPr>
        <w:pStyle w:val="TOC2"/>
        <w:rPr>
          <w:rFonts w:asciiTheme="minorHAnsi" w:eastAsiaTheme="minorEastAsia" w:hAnsiTheme="minorHAnsi" w:cstheme="minorBidi"/>
          <w:noProof/>
          <w:sz w:val="22"/>
          <w:szCs w:val="22"/>
        </w:rPr>
      </w:pPr>
      <w:hyperlink w:anchor="_Toc329083371" w:history="1">
        <w:r w:rsidR="00B408D3" w:rsidRPr="00B5128B">
          <w:rPr>
            <w:rStyle w:val="Hyperlink"/>
            <w:noProof/>
          </w:rPr>
          <w:t>3.2</w:t>
        </w:r>
        <w:r w:rsidR="00B408D3">
          <w:rPr>
            <w:rFonts w:asciiTheme="minorHAnsi" w:eastAsiaTheme="minorEastAsia" w:hAnsiTheme="minorHAnsi" w:cstheme="minorBidi"/>
            <w:noProof/>
            <w:sz w:val="22"/>
            <w:szCs w:val="22"/>
          </w:rPr>
          <w:tab/>
        </w:r>
        <w:r w:rsidR="00B408D3" w:rsidRPr="00B5128B">
          <w:rPr>
            <w:rStyle w:val="Hyperlink"/>
            <w:noProof/>
          </w:rPr>
          <w:t>Site namen</w:t>
        </w:r>
        <w:r w:rsidR="00B408D3">
          <w:rPr>
            <w:noProof/>
            <w:webHidden/>
          </w:rPr>
          <w:tab/>
        </w:r>
        <w:r w:rsidR="00B408D3">
          <w:rPr>
            <w:noProof/>
            <w:webHidden/>
          </w:rPr>
          <w:fldChar w:fldCharType="begin"/>
        </w:r>
        <w:r w:rsidR="00B408D3">
          <w:rPr>
            <w:noProof/>
            <w:webHidden/>
          </w:rPr>
          <w:instrText xml:space="preserve"> PAGEREF _Toc329083371 \h </w:instrText>
        </w:r>
        <w:r w:rsidR="00B408D3">
          <w:rPr>
            <w:noProof/>
            <w:webHidden/>
          </w:rPr>
        </w:r>
        <w:r w:rsidR="00B408D3">
          <w:rPr>
            <w:noProof/>
            <w:webHidden/>
          </w:rPr>
          <w:fldChar w:fldCharType="separate"/>
        </w:r>
        <w:r w:rsidR="00B408D3">
          <w:rPr>
            <w:noProof/>
            <w:webHidden/>
          </w:rPr>
          <w:t>12</w:t>
        </w:r>
        <w:r w:rsidR="00B408D3">
          <w:rPr>
            <w:noProof/>
            <w:webHidden/>
          </w:rPr>
          <w:fldChar w:fldCharType="end"/>
        </w:r>
      </w:hyperlink>
    </w:p>
    <w:p w14:paraId="53BF1E0C" w14:textId="77777777" w:rsidR="00B408D3" w:rsidRDefault="00171318">
      <w:pPr>
        <w:pStyle w:val="TOC2"/>
        <w:rPr>
          <w:rFonts w:asciiTheme="minorHAnsi" w:eastAsiaTheme="minorEastAsia" w:hAnsiTheme="minorHAnsi" w:cstheme="minorBidi"/>
          <w:noProof/>
          <w:sz w:val="22"/>
          <w:szCs w:val="22"/>
        </w:rPr>
      </w:pPr>
      <w:hyperlink w:anchor="_Toc329083372" w:history="1">
        <w:r w:rsidR="00B408D3" w:rsidRPr="00B5128B">
          <w:rPr>
            <w:rStyle w:val="Hyperlink"/>
            <w:noProof/>
          </w:rPr>
          <w:t>3.3</w:t>
        </w:r>
        <w:r w:rsidR="00B408D3">
          <w:rPr>
            <w:rFonts w:asciiTheme="minorHAnsi" w:eastAsiaTheme="minorEastAsia" w:hAnsiTheme="minorHAnsi" w:cstheme="minorBidi"/>
            <w:noProof/>
            <w:sz w:val="22"/>
            <w:szCs w:val="22"/>
          </w:rPr>
          <w:tab/>
        </w:r>
        <w:r w:rsidR="00B408D3" w:rsidRPr="00B5128B">
          <w:rPr>
            <w:rStyle w:val="Hyperlink"/>
            <w:noProof/>
          </w:rPr>
          <w:t>Werkstations</w:t>
        </w:r>
        <w:r w:rsidR="00B408D3">
          <w:rPr>
            <w:noProof/>
            <w:webHidden/>
          </w:rPr>
          <w:tab/>
        </w:r>
        <w:r w:rsidR="00B408D3">
          <w:rPr>
            <w:noProof/>
            <w:webHidden/>
          </w:rPr>
          <w:fldChar w:fldCharType="begin"/>
        </w:r>
        <w:r w:rsidR="00B408D3">
          <w:rPr>
            <w:noProof/>
            <w:webHidden/>
          </w:rPr>
          <w:instrText xml:space="preserve"> PAGEREF _Toc329083372 \h </w:instrText>
        </w:r>
        <w:r w:rsidR="00B408D3">
          <w:rPr>
            <w:noProof/>
            <w:webHidden/>
          </w:rPr>
        </w:r>
        <w:r w:rsidR="00B408D3">
          <w:rPr>
            <w:noProof/>
            <w:webHidden/>
          </w:rPr>
          <w:fldChar w:fldCharType="separate"/>
        </w:r>
        <w:r w:rsidR="00B408D3">
          <w:rPr>
            <w:noProof/>
            <w:webHidden/>
          </w:rPr>
          <w:t>12</w:t>
        </w:r>
        <w:r w:rsidR="00B408D3">
          <w:rPr>
            <w:noProof/>
            <w:webHidden/>
          </w:rPr>
          <w:fldChar w:fldCharType="end"/>
        </w:r>
      </w:hyperlink>
    </w:p>
    <w:p w14:paraId="65F09231" w14:textId="77777777" w:rsidR="00B408D3" w:rsidRDefault="00171318">
      <w:pPr>
        <w:pStyle w:val="TOC2"/>
        <w:rPr>
          <w:rFonts w:asciiTheme="minorHAnsi" w:eastAsiaTheme="minorEastAsia" w:hAnsiTheme="minorHAnsi" w:cstheme="minorBidi"/>
          <w:noProof/>
          <w:sz w:val="22"/>
          <w:szCs w:val="22"/>
        </w:rPr>
      </w:pPr>
      <w:hyperlink w:anchor="_Toc329083373" w:history="1">
        <w:r w:rsidR="00B408D3" w:rsidRPr="00B5128B">
          <w:rPr>
            <w:rStyle w:val="Hyperlink"/>
            <w:noProof/>
          </w:rPr>
          <w:t>3.4</w:t>
        </w:r>
        <w:r w:rsidR="00B408D3">
          <w:rPr>
            <w:rFonts w:asciiTheme="minorHAnsi" w:eastAsiaTheme="minorEastAsia" w:hAnsiTheme="minorHAnsi" w:cstheme="minorBidi"/>
            <w:noProof/>
            <w:sz w:val="22"/>
            <w:szCs w:val="22"/>
          </w:rPr>
          <w:tab/>
        </w:r>
        <w:r w:rsidR="00B408D3" w:rsidRPr="00B5128B">
          <w:rPr>
            <w:rStyle w:val="Hyperlink"/>
            <w:noProof/>
          </w:rPr>
          <w:t>Printers</w:t>
        </w:r>
        <w:r w:rsidR="00B408D3">
          <w:rPr>
            <w:noProof/>
            <w:webHidden/>
          </w:rPr>
          <w:tab/>
        </w:r>
        <w:r w:rsidR="00B408D3">
          <w:rPr>
            <w:noProof/>
            <w:webHidden/>
          </w:rPr>
          <w:fldChar w:fldCharType="begin"/>
        </w:r>
        <w:r w:rsidR="00B408D3">
          <w:rPr>
            <w:noProof/>
            <w:webHidden/>
          </w:rPr>
          <w:instrText xml:space="preserve"> PAGEREF _Toc329083373 \h </w:instrText>
        </w:r>
        <w:r w:rsidR="00B408D3">
          <w:rPr>
            <w:noProof/>
            <w:webHidden/>
          </w:rPr>
        </w:r>
        <w:r w:rsidR="00B408D3">
          <w:rPr>
            <w:noProof/>
            <w:webHidden/>
          </w:rPr>
          <w:fldChar w:fldCharType="separate"/>
        </w:r>
        <w:r w:rsidR="00B408D3">
          <w:rPr>
            <w:noProof/>
            <w:webHidden/>
          </w:rPr>
          <w:t>12</w:t>
        </w:r>
        <w:r w:rsidR="00B408D3">
          <w:rPr>
            <w:noProof/>
            <w:webHidden/>
          </w:rPr>
          <w:fldChar w:fldCharType="end"/>
        </w:r>
      </w:hyperlink>
    </w:p>
    <w:p w14:paraId="592547DA" w14:textId="77777777" w:rsidR="00B408D3" w:rsidRDefault="00171318">
      <w:pPr>
        <w:pStyle w:val="TOC2"/>
        <w:rPr>
          <w:rFonts w:asciiTheme="minorHAnsi" w:eastAsiaTheme="minorEastAsia" w:hAnsiTheme="minorHAnsi" w:cstheme="minorBidi"/>
          <w:noProof/>
          <w:sz w:val="22"/>
          <w:szCs w:val="22"/>
        </w:rPr>
      </w:pPr>
      <w:hyperlink w:anchor="_Toc329083374" w:history="1">
        <w:r w:rsidR="00B408D3" w:rsidRPr="00B5128B">
          <w:rPr>
            <w:rStyle w:val="Hyperlink"/>
            <w:noProof/>
          </w:rPr>
          <w:t>3.5</w:t>
        </w:r>
        <w:r w:rsidR="00B408D3">
          <w:rPr>
            <w:rFonts w:asciiTheme="minorHAnsi" w:eastAsiaTheme="minorEastAsia" w:hAnsiTheme="minorHAnsi" w:cstheme="minorBidi"/>
            <w:noProof/>
            <w:sz w:val="22"/>
            <w:szCs w:val="22"/>
          </w:rPr>
          <w:tab/>
        </w:r>
        <w:r w:rsidR="00B408D3" w:rsidRPr="00B5128B">
          <w:rPr>
            <w:rStyle w:val="Hyperlink"/>
            <w:noProof/>
          </w:rPr>
          <w:t>Randapparatuur</w:t>
        </w:r>
        <w:r w:rsidR="00B408D3">
          <w:rPr>
            <w:noProof/>
            <w:webHidden/>
          </w:rPr>
          <w:tab/>
        </w:r>
        <w:r w:rsidR="00B408D3">
          <w:rPr>
            <w:noProof/>
            <w:webHidden/>
          </w:rPr>
          <w:fldChar w:fldCharType="begin"/>
        </w:r>
        <w:r w:rsidR="00B408D3">
          <w:rPr>
            <w:noProof/>
            <w:webHidden/>
          </w:rPr>
          <w:instrText xml:space="preserve"> PAGEREF _Toc329083374 \h </w:instrText>
        </w:r>
        <w:r w:rsidR="00B408D3">
          <w:rPr>
            <w:noProof/>
            <w:webHidden/>
          </w:rPr>
        </w:r>
        <w:r w:rsidR="00B408D3">
          <w:rPr>
            <w:noProof/>
            <w:webHidden/>
          </w:rPr>
          <w:fldChar w:fldCharType="separate"/>
        </w:r>
        <w:r w:rsidR="00B408D3">
          <w:rPr>
            <w:noProof/>
            <w:webHidden/>
          </w:rPr>
          <w:t>12</w:t>
        </w:r>
        <w:r w:rsidR="00B408D3">
          <w:rPr>
            <w:noProof/>
            <w:webHidden/>
          </w:rPr>
          <w:fldChar w:fldCharType="end"/>
        </w:r>
      </w:hyperlink>
    </w:p>
    <w:p w14:paraId="06425F2C" w14:textId="77777777" w:rsidR="00B408D3" w:rsidRDefault="00171318">
      <w:pPr>
        <w:pStyle w:val="TOC2"/>
        <w:rPr>
          <w:rFonts w:asciiTheme="minorHAnsi" w:eastAsiaTheme="minorEastAsia" w:hAnsiTheme="minorHAnsi" w:cstheme="minorBidi"/>
          <w:noProof/>
          <w:sz w:val="22"/>
          <w:szCs w:val="22"/>
        </w:rPr>
      </w:pPr>
      <w:hyperlink w:anchor="_Toc329083375" w:history="1">
        <w:r w:rsidR="00B408D3" w:rsidRPr="00B5128B">
          <w:rPr>
            <w:rStyle w:val="Hyperlink"/>
            <w:noProof/>
          </w:rPr>
          <w:t>3.6</w:t>
        </w:r>
        <w:r w:rsidR="00B408D3">
          <w:rPr>
            <w:rFonts w:asciiTheme="minorHAnsi" w:eastAsiaTheme="minorEastAsia" w:hAnsiTheme="minorHAnsi" w:cstheme="minorBidi"/>
            <w:noProof/>
            <w:sz w:val="22"/>
            <w:szCs w:val="22"/>
          </w:rPr>
          <w:tab/>
        </w:r>
        <w:r w:rsidR="00B408D3" w:rsidRPr="00B5128B">
          <w:rPr>
            <w:rStyle w:val="Hyperlink"/>
            <w:noProof/>
          </w:rPr>
          <w:t>Servers</w:t>
        </w:r>
        <w:r w:rsidR="00B408D3">
          <w:rPr>
            <w:noProof/>
            <w:webHidden/>
          </w:rPr>
          <w:tab/>
        </w:r>
        <w:r w:rsidR="00B408D3">
          <w:rPr>
            <w:noProof/>
            <w:webHidden/>
          </w:rPr>
          <w:fldChar w:fldCharType="begin"/>
        </w:r>
        <w:r w:rsidR="00B408D3">
          <w:rPr>
            <w:noProof/>
            <w:webHidden/>
          </w:rPr>
          <w:instrText xml:space="preserve"> PAGEREF _Toc329083375 \h </w:instrText>
        </w:r>
        <w:r w:rsidR="00B408D3">
          <w:rPr>
            <w:noProof/>
            <w:webHidden/>
          </w:rPr>
        </w:r>
        <w:r w:rsidR="00B408D3">
          <w:rPr>
            <w:noProof/>
            <w:webHidden/>
          </w:rPr>
          <w:fldChar w:fldCharType="separate"/>
        </w:r>
        <w:r w:rsidR="00B408D3">
          <w:rPr>
            <w:noProof/>
            <w:webHidden/>
          </w:rPr>
          <w:t>13</w:t>
        </w:r>
        <w:r w:rsidR="00B408D3">
          <w:rPr>
            <w:noProof/>
            <w:webHidden/>
          </w:rPr>
          <w:fldChar w:fldCharType="end"/>
        </w:r>
      </w:hyperlink>
    </w:p>
    <w:p w14:paraId="3B49E0D1" w14:textId="77777777" w:rsidR="00B408D3" w:rsidRDefault="00171318">
      <w:pPr>
        <w:pStyle w:val="TOC2"/>
        <w:rPr>
          <w:rFonts w:asciiTheme="minorHAnsi" w:eastAsiaTheme="minorEastAsia" w:hAnsiTheme="minorHAnsi" w:cstheme="minorBidi"/>
          <w:noProof/>
          <w:sz w:val="22"/>
          <w:szCs w:val="22"/>
        </w:rPr>
      </w:pPr>
      <w:hyperlink w:anchor="_Toc329083376" w:history="1">
        <w:r w:rsidR="00B408D3" w:rsidRPr="00B5128B">
          <w:rPr>
            <w:rStyle w:val="Hyperlink"/>
            <w:noProof/>
          </w:rPr>
          <w:t>3.7</w:t>
        </w:r>
        <w:r w:rsidR="00B408D3">
          <w:rPr>
            <w:rFonts w:asciiTheme="minorHAnsi" w:eastAsiaTheme="minorEastAsia" w:hAnsiTheme="minorHAnsi" w:cstheme="minorBidi"/>
            <w:noProof/>
            <w:sz w:val="22"/>
            <w:szCs w:val="22"/>
          </w:rPr>
          <w:tab/>
        </w:r>
        <w:r w:rsidR="00B408D3" w:rsidRPr="00B5128B">
          <w:rPr>
            <w:rStyle w:val="Hyperlink"/>
            <w:noProof/>
          </w:rPr>
          <w:t>Gebruikers</w:t>
        </w:r>
        <w:r w:rsidR="00B408D3">
          <w:rPr>
            <w:noProof/>
            <w:webHidden/>
          </w:rPr>
          <w:tab/>
        </w:r>
        <w:r w:rsidR="00B408D3">
          <w:rPr>
            <w:noProof/>
            <w:webHidden/>
          </w:rPr>
          <w:fldChar w:fldCharType="begin"/>
        </w:r>
        <w:r w:rsidR="00B408D3">
          <w:rPr>
            <w:noProof/>
            <w:webHidden/>
          </w:rPr>
          <w:instrText xml:space="preserve"> PAGEREF _Toc329083376 \h </w:instrText>
        </w:r>
        <w:r w:rsidR="00B408D3">
          <w:rPr>
            <w:noProof/>
            <w:webHidden/>
          </w:rPr>
        </w:r>
        <w:r w:rsidR="00B408D3">
          <w:rPr>
            <w:noProof/>
            <w:webHidden/>
          </w:rPr>
          <w:fldChar w:fldCharType="separate"/>
        </w:r>
        <w:r w:rsidR="00B408D3">
          <w:rPr>
            <w:noProof/>
            <w:webHidden/>
          </w:rPr>
          <w:t>14</w:t>
        </w:r>
        <w:r w:rsidR="00B408D3">
          <w:rPr>
            <w:noProof/>
            <w:webHidden/>
          </w:rPr>
          <w:fldChar w:fldCharType="end"/>
        </w:r>
      </w:hyperlink>
    </w:p>
    <w:p w14:paraId="1C4296DB" w14:textId="77777777" w:rsidR="00B408D3" w:rsidRDefault="00171318">
      <w:pPr>
        <w:pStyle w:val="TOC2"/>
        <w:rPr>
          <w:rFonts w:asciiTheme="minorHAnsi" w:eastAsiaTheme="minorEastAsia" w:hAnsiTheme="minorHAnsi" w:cstheme="minorBidi"/>
          <w:noProof/>
          <w:sz w:val="22"/>
          <w:szCs w:val="22"/>
        </w:rPr>
      </w:pPr>
      <w:hyperlink w:anchor="_Toc329083377" w:history="1">
        <w:r w:rsidR="00B408D3" w:rsidRPr="00B5128B">
          <w:rPr>
            <w:rStyle w:val="Hyperlink"/>
            <w:noProof/>
          </w:rPr>
          <w:t>3.8</w:t>
        </w:r>
        <w:r w:rsidR="00B408D3">
          <w:rPr>
            <w:rFonts w:asciiTheme="minorHAnsi" w:eastAsiaTheme="minorEastAsia" w:hAnsiTheme="minorHAnsi" w:cstheme="minorBidi"/>
            <w:noProof/>
            <w:sz w:val="22"/>
            <w:szCs w:val="22"/>
          </w:rPr>
          <w:tab/>
        </w:r>
        <w:r w:rsidR="00B408D3" w:rsidRPr="00B5128B">
          <w:rPr>
            <w:rStyle w:val="Hyperlink"/>
            <w:noProof/>
          </w:rPr>
          <w:t>Administrator accounts</w:t>
        </w:r>
        <w:r w:rsidR="00B408D3">
          <w:rPr>
            <w:noProof/>
            <w:webHidden/>
          </w:rPr>
          <w:tab/>
        </w:r>
        <w:r w:rsidR="00B408D3">
          <w:rPr>
            <w:noProof/>
            <w:webHidden/>
          </w:rPr>
          <w:fldChar w:fldCharType="begin"/>
        </w:r>
        <w:r w:rsidR="00B408D3">
          <w:rPr>
            <w:noProof/>
            <w:webHidden/>
          </w:rPr>
          <w:instrText xml:space="preserve"> PAGEREF _Toc329083377 \h </w:instrText>
        </w:r>
        <w:r w:rsidR="00B408D3">
          <w:rPr>
            <w:noProof/>
            <w:webHidden/>
          </w:rPr>
        </w:r>
        <w:r w:rsidR="00B408D3">
          <w:rPr>
            <w:noProof/>
            <w:webHidden/>
          </w:rPr>
          <w:fldChar w:fldCharType="separate"/>
        </w:r>
        <w:r w:rsidR="00B408D3">
          <w:rPr>
            <w:noProof/>
            <w:webHidden/>
          </w:rPr>
          <w:t>14</w:t>
        </w:r>
        <w:r w:rsidR="00B408D3">
          <w:rPr>
            <w:noProof/>
            <w:webHidden/>
          </w:rPr>
          <w:fldChar w:fldCharType="end"/>
        </w:r>
      </w:hyperlink>
    </w:p>
    <w:p w14:paraId="41A21CBC" w14:textId="77777777" w:rsidR="00B408D3" w:rsidRDefault="00171318">
      <w:pPr>
        <w:pStyle w:val="TOC2"/>
        <w:rPr>
          <w:rFonts w:asciiTheme="minorHAnsi" w:eastAsiaTheme="minorEastAsia" w:hAnsiTheme="minorHAnsi" w:cstheme="minorBidi"/>
          <w:noProof/>
          <w:sz w:val="22"/>
          <w:szCs w:val="22"/>
        </w:rPr>
      </w:pPr>
      <w:hyperlink w:anchor="_Toc329083378" w:history="1">
        <w:r w:rsidR="00B408D3" w:rsidRPr="00B5128B">
          <w:rPr>
            <w:rStyle w:val="Hyperlink"/>
            <w:noProof/>
          </w:rPr>
          <w:t>3.9</w:t>
        </w:r>
        <w:r w:rsidR="00B408D3">
          <w:rPr>
            <w:rFonts w:asciiTheme="minorHAnsi" w:eastAsiaTheme="minorEastAsia" w:hAnsiTheme="minorHAnsi" w:cstheme="minorBidi"/>
            <w:noProof/>
            <w:sz w:val="22"/>
            <w:szCs w:val="22"/>
          </w:rPr>
          <w:tab/>
        </w:r>
        <w:r w:rsidR="00B408D3" w:rsidRPr="00B5128B">
          <w:rPr>
            <w:rStyle w:val="Hyperlink"/>
            <w:noProof/>
          </w:rPr>
          <w:t>Service accounts</w:t>
        </w:r>
        <w:r w:rsidR="00B408D3">
          <w:rPr>
            <w:noProof/>
            <w:webHidden/>
          </w:rPr>
          <w:tab/>
        </w:r>
        <w:r w:rsidR="00B408D3">
          <w:rPr>
            <w:noProof/>
            <w:webHidden/>
          </w:rPr>
          <w:fldChar w:fldCharType="begin"/>
        </w:r>
        <w:r w:rsidR="00B408D3">
          <w:rPr>
            <w:noProof/>
            <w:webHidden/>
          </w:rPr>
          <w:instrText xml:space="preserve"> PAGEREF _Toc329083378 \h </w:instrText>
        </w:r>
        <w:r w:rsidR="00B408D3">
          <w:rPr>
            <w:noProof/>
            <w:webHidden/>
          </w:rPr>
        </w:r>
        <w:r w:rsidR="00B408D3">
          <w:rPr>
            <w:noProof/>
            <w:webHidden/>
          </w:rPr>
          <w:fldChar w:fldCharType="separate"/>
        </w:r>
        <w:r w:rsidR="00B408D3">
          <w:rPr>
            <w:noProof/>
            <w:webHidden/>
          </w:rPr>
          <w:t>14</w:t>
        </w:r>
        <w:r w:rsidR="00B408D3">
          <w:rPr>
            <w:noProof/>
            <w:webHidden/>
          </w:rPr>
          <w:fldChar w:fldCharType="end"/>
        </w:r>
      </w:hyperlink>
    </w:p>
    <w:p w14:paraId="03353596" w14:textId="77777777" w:rsidR="00B408D3" w:rsidRDefault="00171318">
      <w:pPr>
        <w:pStyle w:val="TOC2"/>
        <w:rPr>
          <w:rFonts w:asciiTheme="minorHAnsi" w:eastAsiaTheme="minorEastAsia" w:hAnsiTheme="minorHAnsi" w:cstheme="minorBidi"/>
          <w:noProof/>
          <w:sz w:val="22"/>
          <w:szCs w:val="22"/>
        </w:rPr>
      </w:pPr>
      <w:hyperlink w:anchor="_Toc329083379" w:history="1">
        <w:r w:rsidR="00B408D3" w:rsidRPr="00B5128B">
          <w:rPr>
            <w:rStyle w:val="Hyperlink"/>
            <w:noProof/>
          </w:rPr>
          <w:t>3.10</w:t>
        </w:r>
        <w:r w:rsidR="00B408D3">
          <w:rPr>
            <w:rFonts w:asciiTheme="minorHAnsi" w:eastAsiaTheme="minorEastAsia" w:hAnsiTheme="minorHAnsi" w:cstheme="minorBidi"/>
            <w:noProof/>
            <w:sz w:val="22"/>
            <w:szCs w:val="22"/>
          </w:rPr>
          <w:tab/>
        </w:r>
        <w:r w:rsidR="00B408D3" w:rsidRPr="00B5128B">
          <w:rPr>
            <w:rStyle w:val="Hyperlink"/>
            <w:noProof/>
          </w:rPr>
          <w:t>E-mail addressen</w:t>
        </w:r>
        <w:r w:rsidR="00B408D3">
          <w:rPr>
            <w:noProof/>
            <w:webHidden/>
          </w:rPr>
          <w:tab/>
        </w:r>
        <w:r w:rsidR="00B408D3">
          <w:rPr>
            <w:noProof/>
            <w:webHidden/>
          </w:rPr>
          <w:fldChar w:fldCharType="begin"/>
        </w:r>
        <w:r w:rsidR="00B408D3">
          <w:rPr>
            <w:noProof/>
            <w:webHidden/>
          </w:rPr>
          <w:instrText xml:space="preserve"> PAGEREF _Toc329083379 \h </w:instrText>
        </w:r>
        <w:r w:rsidR="00B408D3">
          <w:rPr>
            <w:noProof/>
            <w:webHidden/>
          </w:rPr>
        </w:r>
        <w:r w:rsidR="00B408D3">
          <w:rPr>
            <w:noProof/>
            <w:webHidden/>
          </w:rPr>
          <w:fldChar w:fldCharType="separate"/>
        </w:r>
        <w:r w:rsidR="00B408D3">
          <w:rPr>
            <w:noProof/>
            <w:webHidden/>
          </w:rPr>
          <w:t>14</w:t>
        </w:r>
        <w:r w:rsidR="00B408D3">
          <w:rPr>
            <w:noProof/>
            <w:webHidden/>
          </w:rPr>
          <w:fldChar w:fldCharType="end"/>
        </w:r>
      </w:hyperlink>
    </w:p>
    <w:p w14:paraId="2B557470" w14:textId="77777777" w:rsidR="00B408D3" w:rsidRDefault="00171318">
      <w:pPr>
        <w:pStyle w:val="TOC1"/>
        <w:rPr>
          <w:rFonts w:asciiTheme="minorHAnsi" w:eastAsiaTheme="minorEastAsia" w:hAnsiTheme="minorHAnsi" w:cstheme="minorBidi"/>
          <w:sz w:val="22"/>
          <w:szCs w:val="22"/>
        </w:rPr>
      </w:pPr>
      <w:hyperlink w:anchor="_Toc329083380" w:history="1">
        <w:r w:rsidR="00B408D3" w:rsidRPr="00B5128B">
          <w:rPr>
            <w:rStyle w:val="Hyperlink"/>
          </w:rPr>
          <w:t>Hoofdstuk 4 Netwerk services</w:t>
        </w:r>
        <w:r w:rsidR="00B408D3">
          <w:rPr>
            <w:webHidden/>
          </w:rPr>
          <w:tab/>
        </w:r>
        <w:r w:rsidR="00B408D3">
          <w:rPr>
            <w:webHidden/>
          </w:rPr>
          <w:fldChar w:fldCharType="begin"/>
        </w:r>
        <w:r w:rsidR="00B408D3">
          <w:rPr>
            <w:webHidden/>
          </w:rPr>
          <w:instrText xml:space="preserve"> PAGEREF _Toc329083380 \h </w:instrText>
        </w:r>
        <w:r w:rsidR="00B408D3">
          <w:rPr>
            <w:webHidden/>
          </w:rPr>
        </w:r>
        <w:r w:rsidR="00B408D3">
          <w:rPr>
            <w:webHidden/>
          </w:rPr>
          <w:fldChar w:fldCharType="separate"/>
        </w:r>
        <w:r w:rsidR="00B408D3">
          <w:rPr>
            <w:webHidden/>
          </w:rPr>
          <w:t>15</w:t>
        </w:r>
        <w:r w:rsidR="00B408D3">
          <w:rPr>
            <w:webHidden/>
          </w:rPr>
          <w:fldChar w:fldCharType="end"/>
        </w:r>
      </w:hyperlink>
    </w:p>
    <w:p w14:paraId="0860C855" w14:textId="77777777" w:rsidR="00B408D3" w:rsidRDefault="00171318">
      <w:pPr>
        <w:pStyle w:val="TOC2"/>
        <w:rPr>
          <w:rFonts w:asciiTheme="minorHAnsi" w:eastAsiaTheme="minorEastAsia" w:hAnsiTheme="minorHAnsi" w:cstheme="minorBidi"/>
          <w:noProof/>
          <w:sz w:val="22"/>
          <w:szCs w:val="22"/>
        </w:rPr>
      </w:pPr>
      <w:hyperlink w:anchor="_Toc329083381" w:history="1">
        <w:r w:rsidR="00B408D3" w:rsidRPr="00B5128B">
          <w:rPr>
            <w:rStyle w:val="Hyperlink"/>
            <w:noProof/>
          </w:rPr>
          <w:t>4.1</w:t>
        </w:r>
        <w:r w:rsidR="00B408D3">
          <w:rPr>
            <w:rFonts w:asciiTheme="minorHAnsi" w:eastAsiaTheme="minorEastAsia" w:hAnsiTheme="minorHAnsi" w:cstheme="minorBidi"/>
            <w:noProof/>
            <w:sz w:val="22"/>
            <w:szCs w:val="22"/>
          </w:rPr>
          <w:tab/>
        </w:r>
        <w:r w:rsidR="00B408D3" w:rsidRPr="00B5128B">
          <w:rPr>
            <w:rStyle w:val="Hyperlink"/>
            <w:noProof/>
          </w:rPr>
          <w:t>IP nummerplan</w:t>
        </w:r>
        <w:r w:rsidR="00B408D3">
          <w:rPr>
            <w:noProof/>
            <w:webHidden/>
          </w:rPr>
          <w:tab/>
        </w:r>
        <w:r w:rsidR="00B408D3">
          <w:rPr>
            <w:noProof/>
            <w:webHidden/>
          </w:rPr>
          <w:fldChar w:fldCharType="begin"/>
        </w:r>
        <w:r w:rsidR="00B408D3">
          <w:rPr>
            <w:noProof/>
            <w:webHidden/>
          </w:rPr>
          <w:instrText xml:space="preserve"> PAGEREF _Toc329083381 \h </w:instrText>
        </w:r>
        <w:r w:rsidR="00B408D3">
          <w:rPr>
            <w:noProof/>
            <w:webHidden/>
          </w:rPr>
        </w:r>
        <w:r w:rsidR="00B408D3">
          <w:rPr>
            <w:noProof/>
            <w:webHidden/>
          </w:rPr>
          <w:fldChar w:fldCharType="separate"/>
        </w:r>
        <w:r w:rsidR="00B408D3">
          <w:rPr>
            <w:noProof/>
            <w:webHidden/>
          </w:rPr>
          <w:t>15</w:t>
        </w:r>
        <w:r w:rsidR="00B408D3">
          <w:rPr>
            <w:noProof/>
            <w:webHidden/>
          </w:rPr>
          <w:fldChar w:fldCharType="end"/>
        </w:r>
      </w:hyperlink>
    </w:p>
    <w:p w14:paraId="03F20E9E" w14:textId="77777777" w:rsidR="00B408D3" w:rsidRDefault="00171318">
      <w:pPr>
        <w:pStyle w:val="TOC2"/>
        <w:rPr>
          <w:rFonts w:asciiTheme="minorHAnsi" w:eastAsiaTheme="minorEastAsia" w:hAnsiTheme="minorHAnsi" w:cstheme="minorBidi"/>
          <w:noProof/>
          <w:sz w:val="22"/>
          <w:szCs w:val="22"/>
        </w:rPr>
      </w:pPr>
      <w:hyperlink w:anchor="_Toc329083382" w:history="1">
        <w:r w:rsidR="00B408D3" w:rsidRPr="00B5128B">
          <w:rPr>
            <w:rStyle w:val="Hyperlink"/>
            <w:noProof/>
          </w:rPr>
          <w:t>4.2</w:t>
        </w:r>
        <w:r w:rsidR="00B408D3">
          <w:rPr>
            <w:rFonts w:asciiTheme="minorHAnsi" w:eastAsiaTheme="minorEastAsia" w:hAnsiTheme="minorHAnsi" w:cstheme="minorBidi"/>
            <w:noProof/>
            <w:sz w:val="22"/>
            <w:szCs w:val="22"/>
          </w:rPr>
          <w:tab/>
        </w:r>
        <w:r w:rsidR="00B408D3" w:rsidRPr="00B5128B">
          <w:rPr>
            <w:rStyle w:val="Hyperlink"/>
            <w:noProof/>
          </w:rPr>
          <w:t>Subnets</w:t>
        </w:r>
        <w:r w:rsidR="00B408D3">
          <w:rPr>
            <w:noProof/>
            <w:webHidden/>
          </w:rPr>
          <w:tab/>
        </w:r>
        <w:r w:rsidR="00B408D3">
          <w:rPr>
            <w:noProof/>
            <w:webHidden/>
          </w:rPr>
          <w:fldChar w:fldCharType="begin"/>
        </w:r>
        <w:r w:rsidR="00B408D3">
          <w:rPr>
            <w:noProof/>
            <w:webHidden/>
          </w:rPr>
          <w:instrText xml:space="preserve"> PAGEREF _Toc329083382 \h </w:instrText>
        </w:r>
        <w:r w:rsidR="00B408D3">
          <w:rPr>
            <w:noProof/>
            <w:webHidden/>
          </w:rPr>
        </w:r>
        <w:r w:rsidR="00B408D3">
          <w:rPr>
            <w:noProof/>
            <w:webHidden/>
          </w:rPr>
          <w:fldChar w:fldCharType="separate"/>
        </w:r>
        <w:r w:rsidR="00B408D3">
          <w:rPr>
            <w:noProof/>
            <w:webHidden/>
          </w:rPr>
          <w:t>16</w:t>
        </w:r>
        <w:r w:rsidR="00B408D3">
          <w:rPr>
            <w:noProof/>
            <w:webHidden/>
          </w:rPr>
          <w:fldChar w:fldCharType="end"/>
        </w:r>
      </w:hyperlink>
    </w:p>
    <w:p w14:paraId="78277D8A" w14:textId="77777777" w:rsidR="00B408D3" w:rsidRDefault="00171318">
      <w:pPr>
        <w:pStyle w:val="TOC2"/>
        <w:rPr>
          <w:rFonts w:asciiTheme="minorHAnsi" w:eastAsiaTheme="minorEastAsia" w:hAnsiTheme="minorHAnsi" w:cstheme="minorBidi"/>
          <w:noProof/>
          <w:sz w:val="22"/>
          <w:szCs w:val="22"/>
        </w:rPr>
      </w:pPr>
      <w:hyperlink w:anchor="_Toc329083383" w:history="1">
        <w:r w:rsidR="00B408D3" w:rsidRPr="00B5128B">
          <w:rPr>
            <w:rStyle w:val="Hyperlink"/>
            <w:noProof/>
          </w:rPr>
          <w:t>4.3</w:t>
        </w:r>
        <w:r w:rsidR="00B408D3">
          <w:rPr>
            <w:rFonts w:asciiTheme="minorHAnsi" w:eastAsiaTheme="minorEastAsia" w:hAnsiTheme="minorHAnsi" w:cstheme="minorBidi"/>
            <w:noProof/>
            <w:sz w:val="22"/>
            <w:szCs w:val="22"/>
          </w:rPr>
          <w:tab/>
        </w:r>
        <w:r w:rsidR="00B408D3" w:rsidRPr="00B5128B">
          <w:rPr>
            <w:rStyle w:val="Hyperlink"/>
            <w:noProof/>
          </w:rPr>
          <w:t>VLAN configuratie</w:t>
        </w:r>
        <w:r w:rsidR="00B408D3">
          <w:rPr>
            <w:noProof/>
            <w:webHidden/>
          </w:rPr>
          <w:tab/>
        </w:r>
        <w:r w:rsidR="00B408D3">
          <w:rPr>
            <w:noProof/>
            <w:webHidden/>
          </w:rPr>
          <w:fldChar w:fldCharType="begin"/>
        </w:r>
        <w:r w:rsidR="00B408D3">
          <w:rPr>
            <w:noProof/>
            <w:webHidden/>
          </w:rPr>
          <w:instrText xml:space="preserve"> PAGEREF _Toc329083383 \h </w:instrText>
        </w:r>
        <w:r w:rsidR="00B408D3">
          <w:rPr>
            <w:noProof/>
            <w:webHidden/>
          </w:rPr>
        </w:r>
        <w:r w:rsidR="00B408D3">
          <w:rPr>
            <w:noProof/>
            <w:webHidden/>
          </w:rPr>
          <w:fldChar w:fldCharType="separate"/>
        </w:r>
        <w:r w:rsidR="00B408D3">
          <w:rPr>
            <w:noProof/>
            <w:webHidden/>
          </w:rPr>
          <w:t>17</w:t>
        </w:r>
        <w:r w:rsidR="00B408D3">
          <w:rPr>
            <w:noProof/>
            <w:webHidden/>
          </w:rPr>
          <w:fldChar w:fldCharType="end"/>
        </w:r>
      </w:hyperlink>
    </w:p>
    <w:p w14:paraId="1E08158A" w14:textId="77777777" w:rsidR="00B408D3" w:rsidRDefault="00171318">
      <w:pPr>
        <w:pStyle w:val="TOC2"/>
        <w:rPr>
          <w:rFonts w:asciiTheme="minorHAnsi" w:eastAsiaTheme="minorEastAsia" w:hAnsiTheme="minorHAnsi" w:cstheme="minorBidi"/>
          <w:noProof/>
          <w:sz w:val="22"/>
          <w:szCs w:val="22"/>
        </w:rPr>
      </w:pPr>
      <w:hyperlink w:anchor="_Toc329083384" w:history="1">
        <w:r w:rsidR="00B408D3" w:rsidRPr="00B5128B">
          <w:rPr>
            <w:rStyle w:val="Hyperlink"/>
            <w:noProof/>
          </w:rPr>
          <w:t>4.4</w:t>
        </w:r>
        <w:r w:rsidR="00B408D3">
          <w:rPr>
            <w:rFonts w:asciiTheme="minorHAnsi" w:eastAsiaTheme="minorEastAsia" w:hAnsiTheme="minorHAnsi" w:cstheme="minorBidi"/>
            <w:noProof/>
            <w:sz w:val="22"/>
            <w:szCs w:val="22"/>
          </w:rPr>
          <w:tab/>
        </w:r>
        <w:r w:rsidR="00B408D3" w:rsidRPr="00B5128B">
          <w:rPr>
            <w:rStyle w:val="Hyperlink"/>
            <w:noProof/>
          </w:rPr>
          <w:t>DNS</w:t>
        </w:r>
        <w:r w:rsidR="00B408D3">
          <w:rPr>
            <w:noProof/>
            <w:webHidden/>
          </w:rPr>
          <w:tab/>
        </w:r>
        <w:r w:rsidR="00B408D3">
          <w:rPr>
            <w:noProof/>
            <w:webHidden/>
          </w:rPr>
          <w:fldChar w:fldCharType="begin"/>
        </w:r>
        <w:r w:rsidR="00B408D3">
          <w:rPr>
            <w:noProof/>
            <w:webHidden/>
          </w:rPr>
          <w:instrText xml:space="preserve"> PAGEREF _Toc329083384 \h </w:instrText>
        </w:r>
        <w:r w:rsidR="00B408D3">
          <w:rPr>
            <w:noProof/>
            <w:webHidden/>
          </w:rPr>
        </w:r>
        <w:r w:rsidR="00B408D3">
          <w:rPr>
            <w:noProof/>
            <w:webHidden/>
          </w:rPr>
          <w:fldChar w:fldCharType="separate"/>
        </w:r>
        <w:r w:rsidR="00B408D3">
          <w:rPr>
            <w:noProof/>
            <w:webHidden/>
          </w:rPr>
          <w:t>17</w:t>
        </w:r>
        <w:r w:rsidR="00B408D3">
          <w:rPr>
            <w:noProof/>
            <w:webHidden/>
          </w:rPr>
          <w:fldChar w:fldCharType="end"/>
        </w:r>
      </w:hyperlink>
    </w:p>
    <w:p w14:paraId="372F1318" w14:textId="77777777" w:rsidR="00B408D3" w:rsidRDefault="00171318">
      <w:pPr>
        <w:pStyle w:val="TOC2"/>
        <w:rPr>
          <w:rFonts w:asciiTheme="minorHAnsi" w:eastAsiaTheme="minorEastAsia" w:hAnsiTheme="minorHAnsi" w:cstheme="minorBidi"/>
          <w:noProof/>
          <w:sz w:val="22"/>
          <w:szCs w:val="22"/>
        </w:rPr>
      </w:pPr>
      <w:hyperlink w:anchor="_Toc329083385" w:history="1">
        <w:r w:rsidR="00B408D3" w:rsidRPr="00B5128B">
          <w:rPr>
            <w:rStyle w:val="Hyperlink"/>
            <w:noProof/>
          </w:rPr>
          <w:t>4.5</w:t>
        </w:r>
        <w:r w:rsidR="00B408D3">
          <w:rPr>
            <w:rFonts w:asciiTheme="minorHAnsi" w:eastAsiaTheme="minorEastAsia" w:hAnsiTheme="minorHAnsi" w:cstheme="minorBidi"/>
            <w:noProof/>
            <w:sz w:val="22"/>
            <w:szCs w:val="22"/>
          </w:rPr>
          <w:tab/>
        </w:r>
        <w:r w:rsidR="00B408D3" w:rsidRPr="00B5128B">
          <w:rPr>
            <w:rStyle w:val="Hyperlink"/>
            <w:noProof/>
          </w:rPr>
          <w:t>WINS</w:t>
        </w:r>
        <w:r w:rsidR="00B408D3">
          <w:rPr>
            <w:noProof/>
            <w:webHidden/>
          </w:rPr>
          <w:tab/>
        </w:r>
        <w:r w:rsidR="00B408D3">
          <w:rPr>
            <w:noProof/>
            <w:webHidden/>
          </w:rPr>
          <w:fldChar w:fldCharType="begin"/>
        </w:r>
        <w:r w:rsidR="00B408D3">
          <w:rPr>
            <w:noProof/>
            <w:webHidden/>
          </w:rPr>
          <w:instrText xml:space="preserve"> PAGEREF _Toc329083385 \h </w:instrText>
        </w:r>
        <w:r w:rsidR="00B408D3">
          <w:rPr>
            <w:noProof/>
            <w:webHidden/>
          </w:rPr>
        </w:r>
        <w:r w:rsidR="00B408D3">
          <w:rPr>
            <w:noProof/>
            <w:webHidden/>
          </w:rPr>
          <w:fldChar w:fldCharType="separate"/>
        </w:r>
        <w:r w:rsidR="00B408D3">
          <w:rPr>
            <w:noProof/>
            <w:webHidden/>
          </w:rPr>
          <w:t>19</w:t>
        </w:r>
        <w:r w:rsidR="00B408D3">
          <w:rPr>
            <w:noProof/>
            <w:webHidden/>
          </w:rPr>
          <w:fldChar w:fldCharType="end"/>
        </w:r>
      </w:hyperlink>
    </w:p>
    <w:p w14:paraId="23FC4FE5" w14:textId="77777777" w:rsidR="00B408D3" w:rsidRDefault="00171318">
      <w:pPr>
        <w:pStyle w:val="TOC2"/>
        <w:rPr>
          <w:rFonts w:asciiTheme="minorHAnsi" w:eastAsiaTheme="minorEastAsia" w:hAnsiTheme="minorHAnsi" w:cstheme="minorBidi"/>
          <w:noProof/>
          <w:sz w:val="22"/>
          <w:szCs w:val="22"/>
        </w:rPr>
      </w:pPr>
      <w:hyperlink w:anchor="_Toc329083386" w:history="1">
        <w:r w:rsidR="00B408D3" w:rsidRPr="00B5128B">
          <w:rPr>
            <w:rStyle w:val="Hyperlink"/>
            <w:noProof/>
          </w:rPr>
          <w:t>4.6</w:t>
        </w:r>
        <w:r w:rsidR="00B408D3">
          <w:rPr>
            <w:rFonts w:asciiTheme="minorHAnsi" w:eastAsiaTheme="minorEastAsia" w:hAnsiTheme="minorHAnsi" w:cstheme="minorBidi"/>
            <w:noProof/>
            <w:sz w:val="22"/>
            <w:szCs w:val="22"/>
          </w:rPr>
          <w:tab/>
        </w:r>
        <w:r w:rsidR="00B408D3" w:rsidRPr="00B5128B">
          <w:rPr>
            <w:rStyle w:val="Hyperlink"/>
            <w:noProof/>
          </w:rPr>
          <w:t>Time Service</w:t>
        </w:r>
        <w:r w:rsidR="00B408D3">
          <w:rPr>
            <w:noProof/>
            <w:webHidden/>
          </w:rPr>
          <w:tab/>
        </w:r>
        <w:r w:rsidR="00B408D3">
          <w:rPr>
            <w:noProof/>
            <w:webHidden/>
          </w:rPr>
          <w:fldChar w:fldCharType="begin"/>
        </w:r>
        <w:r w:rsidR="00B408D3">
          <w:rPr>
            <w:noProof/>
            <w:webHidden/>
          </w:rPr>
          <w:instrText xml:space="preserve"> PAGEREF _Toc329083386 \h </w:instrText>
        </w:r>
        <w:r w:rsidR="00B408D3">
          <w:rPr>
            <w:noProof/>
            <w:webHidden/>
          </w:rPr>
        </w:r>
        <w:r w:rsidR="00B408D3">
          <w:rPr>
            <w:noProof/>
            <w:webHidden/>
          </w:rPr>
          <w:fldChar w:fldCharType="separate"/>
        </w:r>
        <w:r w:rsidR="00B408D3">
          <w:rPr>
            <w:noProof/>
            <w:webHidden/>
          </w:rPr>
          <w:t>19</w:t>
        </w:r>
        <w:r w:rsidR="00B408D3">
          <w:rPr>
            <w:noProof/>
            <w:webHidden/>
          </w:rPr>
          <w:fldChar w:fldCharType="end"/>
        </w:r>
      </w:hyperlink>
    </w:p>
    <w:p w14:paraId="2191C54E" w14:textId="77777777" w:rsidR="00B408D3" w:rsidRDefault="00171318">
      <w:pPr>
        <w:pStyle w:val="TOC2"/>
        <w:rPr>
          <w:rFonts w:asciiTheme="minorHAnsi" w:eastAsiaTheme="minorEastAsia" w:hAnsiTheme="minorHAnsi" w:cstheme="minorBidi"/>
          <w:noProof/>
          <w:sz w:val="22"/>
          <w:szCs w:val="22"/>
        </w:rPr>
      </w:pPr>
      <w:hyperlink w:anchor="_Toc329083387" w:history="1">
        <w:r w:rsidR="00B408D3" w:rsidRPr="00B5128B">
          <w:rPr>
            <w:rStyle w:val="Hyperlink"/>
            <w:noProof/>
          </w:rPr>
          <w:t>4.7</w:t>
        </w:r>
        <w:r w:rsidR="00B408D3">
          <w:rPr>
            <w:rFonts w:asciiTheme="minorHAnsi" w:eastAsiaTheme="minorEastAsia" w:hAnsiTheme="minorHAnsi" w:cstheme="minorBidi"/>
            <w:noProof/>
            <w:sz w:val="22"/>
            <w:szCs w:val="22"/>
          </w:rPr>
          <w:tab/>
        </w:r>
        <w:r w:rsidR="00B408D3" w:rsidRPr="00B5128B">
          <w:rPr>
            <w:rStyle w:val="Hyperlink"/>
            <w:noProof/>
          </w:rPr>
          <w:t>DHCP</w:t>
        </w:r>
        <w:r w:rsidR="00B408D3">
          <w:rPr>
            <w:noProof/>
            <w:webHidden/>
          </w:rPr>
          <w:tab/>
        </w:r>
        <w:r w:rsidR="00B408D3">
          <w:rPr>
            <w:noProof/>
            <w:webHidden/>
          </w:rPr>
          <w:fldChar w:fldCharType="begin"/>
        </w:r>
        <w:r w:rsidR="00B408D3">
          <w:rPr>
            <w:noProof/>
            <w:webHidden/>
          </w:rPr>
          <w:instrText xml:space="preserve"> PAGEREF _Toc329083387 \h </w:instrText>
        </w:r>
        <w:r w:rsidR="00B408D3">
          <w:rPr>
            <w:noProof/>
            <w:webHidden/>
          </w:rPr>
        </w:r>
        <w:r w:rsidR="00B408D3">
          <w:rPr>
            <w:noProof/>
            <w:webHidden/>
          </w:rPr>
          <w:fldChar w:fldCharType="separate"/>
        </w:r>
        <w:r w:rsidR="00B408D3">
          <w:rPr>
            <w:noProof/>
            <w:webHidden/>
          </w:rPr>
          <w:t>20</w:t>
        </w:r>
        <w:r w:rsidR="00B408D3">
          <w:rPr>
            <w:noProof/>
            <w:webHidden/>
          </w:rPr>
          <w:fldChar w:fldCharType="end"/>
        </w:r>
      </w:hyperlink>
    </w:p>
    <w:p w14:paraId="704B1541" w14:textId="77777777" w:rsidR="00B408D3" w:rsidRDefault="00171318">
      <w:pPr>
        <w:pStyle w:val="TOC1"/>
        <w:rPr>
          <w:rFonts w:asciiTheme="minorHAnsi" w:eastAsiaTheme="minorEastAsia" w:hAnsiTheme="minorHAnsi" w:cstheme="minorBidi"/>
          <w:sz w:val="22"/>
          <w:szCs w:val="22"/>
        </w:rPr>
      </w:pPr>
      <w:hyperlink w:anchor="_Toc329083388" w:history="1">
        <w:r w:rsidR="00B408D3" w:rsidRPr="00B5128B">
          <w:rPr>
            <w:rStyle w:val="Hyperlink"/>
          </w:rPr>
          <w:t>Hoofdstuk 5 Firewall</w:t>
        </w:r>
        <w:r w:rsidR="00B408D3">
          <w:rPr>
            <w:webHidden/>
          </w:rPr>
          <w:tab/>
        </w:r>
        <w:r w:rsidR="00B408D3">
          <w:rPr>
            <w:webHidden/>
          </w:rPr>
          <w:fldChar w:fldCharType="begin"/>
        </w:r>
        <w:r w:rsidR="00B408D3">
          <w:rPr>
            <w:webHidden/>
          </w:rPr>
          <w:instrText xml:space="preserve"> PAGEREF _Toc329083388 \h </w:instrText>
        </w:r>
        <w:r w:rsidR="00B408D3">
          <w:rPr>
            <w:webHidden/>
          </w:rPr>
        </w:r>
        <w:r w:rsidR="00B408D3">
          <w:rPr>
            <w:webHidden/>
          </w:rPr>
          <w:fldChar w:fldCharType="separate"/>
        </w:r>
        <w:r w:rsidR="00B408D3">
          <w:rPr>
            <w:webHidden/>
          </w:rPr>
          <w:t>21</w:t>
        </w:r>
        <w:r w:rsidR="00B408D3">
          <w:rPr>
            <w:webHidden/>
          </w:rPr>
          <w:fldChar w:fldCharType="end"/>
        </w:r>
      </w:hyperlink>
    </w:p>
    <w:p w14:paraId="0B7B493D" w14:textId="77777777" w:rsidR="00B408D3" w:rsidRDefault="00171318">
      <w:pPr>
        <w:pStyle w:val="TOC2"/>
        <w:rPr>
          <w:rFonts w:asciiTheme="minorHAnsi" w:eastAsiaTheme="minorEastAsia" w:hAnsiTheme="minorHAnsi" w:cstheme="minorBidi"/>
          <w:noProof/>
          <w:sz w:val="22"/>
          <w:szCs w:val="22"/>
        </w:rPr>
      </w:pPr>
      <w:hyperlink w:anchor="_Toc329083389" w:history="1">
        <w:r w:rsidR="00B408D3" w:rsidRPr="00B5128B">
          <w:rPr>
            <w:rStyle w:val="Hyperlink"/>
            <w:noProof/>
          </w:rPr>
          <w:t>5.1</w:t>
        </w:r>
        <w:r w:rsidR="00B408D3">
          <w:rPr>
            <w:rFonts w:asciiTheme="minorHAnsi" w:eastAsiaTheme="minorEastAsia" w:hAnsiTheme="minorHAnsi" w:cstheme="minorBidi"/>
            <w:noProof/>
            <w:sz w:val="22"/>
            <w:szCs w:val="22"/>
          </w:rPr>
          <w:tab/>
        </w:r>
        <w:r w:rsidR="00B408D3" w:rsidRPr="00B5128B">
          <w:rPr>
            <w:rStyle w:val="Hyperlink"/>
            <w:noProof/>
          </w:rPr>
          <w:t>Juniper firewall</w:t>
        </w:r>
        <w:r w:rsidR="00B408D3">
          <w:rPr>
            <w:noProof/>
            <w:webHidden/>
          </w:rPr>
          <w:tab/>
        </w:r>
        <w:r w:rsidR="00B408D3">
          <w:rPr>
            <w:noProof/>
            <w:webHidden/>
          </w:rPr>
          <w:fldChar w:fldCharType="begin"/>
        </w:r>
        <w:r w:rsidR="00B408D3">
          <w:rPr>
            <w:noProof/>
            <w:webHidden/>
          </w:rPr>
          <w:instrText xml:space="preserve"> PAGEREF _Toc329083389 \h </w:instrText>
        </w:r>
        <w:r w:rsidR="00B408D3">
          <w:rPr>
            <w:noProof/>
            <w:webHidden/>
          </w:rPr>
        </w:r>
        <w:r w:rsidR="00B408D3">
          <w:rPr>
            <w:noProof/>
            <w:webHidden/>
          </w:rPr>
          <w:fldChar w:fldCharType="separate"/>
        </w:r>
        <w:r w:rsidR="00B408D3">
          <w:rPr>
            <w:noProof/>
            <w:webHidden/>
          </w:rPr>
          <w:t>21</w:t>
        </w:r>
        <w:r w:rsidR="00B408D3">
          <w:rPr>
            <w:noProof/>
            <w:webHidden/>
          </w:rPr>
          <w:fldChar w:fldCharType="end"/>
        </w:r>
      </w:hyperlink>
    </w:p>
    <w:p w14:paraId="13B56EEC" w14:textId="77777777" w:rsidR="00B408D3" w:rsidRDefault="00171318">
      <w:pPr>
        <w:pStyle w:val="TOC2"/>
        <w:rPr>
          <w:rFonts w:asciiTheme="minorHAnsi" w:eastAsiaTheme="minorEastAsia" w:hAnsiTheme="minorHAnsi" w:cstheme="minorBidi"/>
          <w:noProof/>
          <w:sz w:val="22"/>
          <w:szCs w:val="22"/>
        </w:rPr>
      </w:pPr>
      <w:hyperlink w:anchor="_Toc329083390" w:history="1">
        <w:r w:rsidR="00B408D3" w:rsidRPr="00B5128B">
          <w:rPr>
            <w:rStyle w:val="Hyperlink"/>
            <w:noProof/>
            <w:lang w:val="en-US"/>
          </w:rPr>
          <w:t>5.2</w:t>
        </w:r>
        <w:r w:rsidR="00B408D3">
          <w:rPr>
            <w:rFonts w:asciiTheme="minorHAnsi" w:eastAsiaTheme="minorEastAsia" w:hAnsiTheme="minorHAnsi" w:cstheme="minorBidi"/>
            <w:noProof/>
            <w:sz w:val="22"/>
            <w:szCs w:val="22"/>
          </w:rPr>
          <w:tab/>
        </w:r>
        <w:r w:rsidR="00B408D3" w:rsidRPr="00B5128B">
          <w:rPr>
            <w:rStyle w:val="Hyperlink"/>
            <w:noProof/>
            <w:lang w:val="en-US"/>
          </w:rPr>
          <w:t>Microsoft Forefront Threat Management Gateway</w:t>
        </w:r>
        <w:r w:rsidR="00B408D3">
          <w:rPr>
            <w:noProof/>
            <w:webHidden/>
          </w:rPr>
          <w:tab/>
        </w:r>
        <w:r w:rsidR="00B408D3">
          <w:rPr>
            <w:noProof/>
            <w:webHidden/>
          </w:rPr>
          <w:fldChar w:fldCharType="begin"/>
        </w:r>
        <w:r w:rsidR="00B408D3">
          <w:rPr>
            <w:noProof/>
            <w:webHidden/>
          </w:rPr>
          <w:instrText xml:space="preserve"> PAGEREF _Toc329083390 \h </w:instrText>
        </w:r>
        <w:r w:rsidR="00B408D3">
          <w:rPr>
            <w:noProof/>
            <w:webHidden/>
          </w:rPr>
        </w:r>
        <w:r w:rsidR="00B408D3">
          <w:rPr>
            <w:noProof/>
            <w:webHidden/>
          </w:rPr>
          <w:fldChar w:fldCharType="separate"/>
        </w:r>
        <w:r w:rsidR="00B408D3">
          <w:rPr>
            <w:noProof/>
            <w:webHidden/>
          </w:rPr>
          <w:t>22</w:t>
        </w:r>
        <w:r w:rsidR="00B408D3">
          <w:rPr>
            <w:noProof/>
            <w:webHidden/>
          </w:rPr>
          <w:fldChar w:fldCharType="end"/>
        </w:r>
      </w:hyperlink>
    </w:p>
    <w:p w14:paraId="326D0B55" w14:textId="77777777" w:rsidR="00B408D3" w:rsidRDefault="00171318">
      <w:pPr>
        <w:pStyle w:val="TOC1"/>
        <w:rPr>
          <w:rFonts w:asciiTheme="minorHAnsi" w:eastAsiaTheme="minorEastAsia" w:hAnsiTheme="minorHAnsi" w:cstheme="minorBidi"/>
          <w:sz w:val="22"/>
          <w:szCs w:val="22"/>
        </w:rPr>
      </w:pPr>
      <w:hyperlink w:anchor="_Toc329083391" w:history="1">
        <w:r w:rsidR="00B408D3" w:rsidRPr="00B5128B">
          <w:rPr>
            <w:rStyle w:val="Hyperlink"/>
          </w:rPr>
          <w:t>Hoofdstuk 6 Directory</w:t>
        </w:r>
        <w:r w:rsidR="00B408D3">
          <w:rPr>
            <w:webHidden/>
          </w:rPr>
          <w:tab/>
        </w:r>
        <w:r w:rsidR="00B408D3">
          <w:rPr>
            <w:webHidden/>
          </w:rPr>
          <w:fldChar w:fldCharType="begin"/>
        </w:r>
        <w:r w:rsidR="00B408D3">
          <w:rPr>
            <w:webHidden/>
          </w:rPr>
          <w:instrText xml:space="preserve"> PAGEREF _Toc329083391 \h </w:instrText>
        </w:r>
        <w:r w:rsidR="00B408D3">
          <w:rPr>
            <w:webHidden/>
          </w:rPr>
        </w:r>
        <w:r w:rsidR="00B408D3">
          <w:rPr>
            <w:webHidden/>
          </w:rPr>
          <w:fldChar w:fldCharType="separate"/>
        </w:r>
        <w:r w:rsidR="00B408D3">
          <w:rPr>
            <w:webHidden/>
          </w:rPr>
          <w:t>23</w:t>
        </w:r>
        <w:r w:rsidR="00B408D3">
          <w:rPr>
            <w:webHidden/>
          </w:rPr>
          <w:fldChar w:fldCharType="end"/>
        </w:r>
      </w:hyperlink>
    </w:p>
    <w:p w14:paraId="1C588D2E" w14:textId="77777777" w:rsidR="00B408D3" w:rsidRDefault="00171318">
      <w:pPr>
        <w:pStyle w:val="TOC2"/>
        <w:rPr>
          <w:rFonts w:asciiTheme="minorHAnsi" w:eastAsiaTheme="minorEastAsia" w:hAnsiTheme="minorHAnsi" w:cstheme="minorBidi"/>
          <w:noProof/>
          <w:sz w:val="22"/>
          <w:szCs w:val="22"/>
        </w:rPr>
      </w:pPr>
      <w:hyperlink w:anchor="_Toc329083392" w:history="1">
        <w:r w:rsidR="00B408D3" w:rsidRPr="00B5128B">
          <w:rPr>
            <w:rStyle w:val="Hyperlink"/>
            <w:noProof/>
          </w:rPr>
          <w:t>6.1</w:t>
        </w:r>
        <w:r w:rsidR="00B408D3">
          <w:rPr>
            <w:rFonts w:asciiTheme="minorHAnsi" w:eastAsiaTheme="minorEastAsia" w:hAnsiTheme="minorHAnsi" w:cstheme="minorBidi"/>
            <w:noProof/>
            <w:sz w:val="22"/>
            <w:szCs w:val="22"/>
          </w:rPr>
          <w:tab/>
        </w:r>
        <w:r w:rsidR="00B408D3" w:rsidRPr="00B5128B">
          <w:rPr>
            <w:rStyle w:val="Hyperlink"/>
            <w:noProof/>
          </w:rPr>
          <w:t>Ontwerpbeslissingen</w:t>
        </w:r>
        <w:r w:rsidR="00B408D3">
          <w:rPr>
            <w:noProof/>
            <w:webHidden/>
          </w:rPr>
          <w:tab/>
        </w:r>
        <w:r w:rsidR="00B408D3">
          <w:rPr>
            <w:noProof/>
            <w:webHidden/>
          </w:rPr>
          <w:fldChar w:fldCharType="begin"/>
        </w:r>
        <w:r w:rsidR="00B408D3">
          <w:rPr>
            <w:noProof/>
            <w:webHidden/>
          </w:rPr>
          <w:instrText xml:space="preserve"> PAGEREF _Toc329083392 \h </w:instrText>
        </w:r>
        <w:r w:rsidR="00B408D3">
          <w:rPr>
            <w:noProof/>
            <w:webHidden/>
          </w:rPr>
        </w:r>
        <w:r w:rsidR="00B408D3">
          <w:rPr>
            <w:noProof/>
            <w:webHidden/>
          </w:rPr>
          <w:fldChar w:fldCharType="separate"/>
        </w:r>
        <w:r w:rsidR="00B408D3">
          <w:rPr>
            <w:noProof/>
            <w:webHidden/>
          </w:rPr>
          <w:t>23</w:t>
        </w:r>
        <w:r w:rsidR="00B408D3">
          <w:rPr>
            <w:noProof/>
            <w:webHidden/>
          </w:rPr>
          <w:fldChar w:fldCharType="end"/>
        </w:r>
      </w:hyperlink>
    </w:p>
    <w:p w14:paraId="0C2CD443" w14:textId="77777777" w:rsidR="00B408D3" w:rsidRDefault="00171318">
      <w:pPr>
        <w:pStyle w:val="TOC1"/>
        <w:rPr>
          <w:rFonts w:asciiTheme="minorHAnsi" w:eastAsiaTheme="minorEastAsia" w:hAnsiTheme="minorHAnsi" w:cstheme="minorBidi"/>
          <w:sz w:val="22"/>
          <w:szCs w:val="22"/>
        </w:rPr>
      </w:pPr>
      <w:hyperlink w:anchor="_Toc329083393" w:history="1">
        <w:r w:rsidR="00B408D3" w:rsidRPr="00B5128B">
          <w:rPr>
            <w:rStyle w:val="Hyperlink"/>
          </w:rPr>
          <w:t>Hoofdstuk 7 Storage</w:t>
        </w:r>
        <w:r w:rsidR="00B408D3">
          <w:rPr>
            <w:webHidden/>
          </w:rPr>
          <w:tab/>
        </w:r>
        <w:r w:rsidR="00B408D3">
          <w:rPr>
            <w:webHidden/>
          </w:rPr>
          <w:fldChar w:fldCharType="begin"/>
        </w:r>
        <w:r w:rsidR="00B408D3">
          <w:rPr>
            <w:webHidden/>
          </w:rPr>
          <w:instrText xml:space="preserve"> PAGEREF _Toc329083393 \h </w:instrText>
        </w:r>
        <w:r w:rsidR="00B408D3">
          <w:rPr>
            <w:webHidden/>
          </w:rPr>
        </w:r>
        <w:r w:rsidR="00B408D3">
          <w:rPr>
            <w:webHidden/>
          </w:rPr>
          <w:fldChar w:fldCharType="separate"/>
        </w:r>
        <w:r w:rsidR="00B408D3">
          <w:rPr>
            <w:webHidden/>
          </w:rPr>
          <w:t>24</w:t>
        </w:r>
        <w:r w:rsidR="00B408D3">
          <w:rPr>
            <w:webHidden/>
          </w:rPr>
          <w:fldChar w:fldCharType="end"/>
        </w:r>
      </w:hyperlink>
    </w:p>
    <w:p w14:paraId="2ED7CACF" w14:textId="77777777" w:rsidR="00B408D3" w:rsidRDefault="00171318">
      <w:pPr>
        <w:pStyle w:val="TOC2"/>
        <w:rPr>
          <w:rFonts w:asciiTheme="minorHAnsi" w:eastAsiaTheme="minorEastAsia" w:hAnsiTheme="minorHAnsi" w:cstheme="minorBidi"/>
          <w:noProof/>
          <w:sz w:val="22"/>
          <w:szCs w:val="22"/>
        </w:rPr>
      </w:pPr>
      <w:hyperlink w:anchor="_Toc329083394" w:history="1">
        <w:r w:rsidR="00B408D3" w:rsidRPr="00B5128B">
          <w:rPr>
            <w:rStyle w:val="Hyperlink"/>
            <w:noProof/>
          </w:rPr>
          <w:t>7.1</w:t>
        </w:r>
        <w:r w:rsidR="00B408D3">
          <w:rPr>
            <w:rFonts w:asciiTheme="minorHAnsi" w:eastAsiaTheme="minorEastAsia" w:hAnsiTheme="minorHAnsi" w:cstheme="minorBidi"/>
            <w:noProof/>
            <w:sz w:val="22"/>
            <w:szCs w:val="22"/>
          </w:rPr>
          <w:tab/>
        </w:r>
        <w:r w:rsidR="00B408D3" w:rsidRPr="00B5128B">
          <w:rPr>
            <w:rStyle w:val="Hyperlink"/>
            <w:noProof/>
          </w:rPr>
          <w:t>SAN</w:t>
        </w:r>
        <w:r w:rsidR="00B408D3">
          <w:rPr>
            <w:noProof/>
            <w:webHidden/>
          </w:rPr>
          <w:tab/>
        </w:r>
        <w:r w:rsidR="00B408D3">
          <w:rPr>
            <w:noProof/>
            <w:webHidden/>
          </w:rPr>
          <w:fldChar w:fldCharType="begin"/>
        </w:r>
        <w:r w:rsidR="00B408D3">
          <w:rPr>
            <w:noProof/>
            <w:webHidden/>
          </w:rPr>
          <w:instrText xml:space="preserve"> PAGEREF _Toc329083394 \h </w:instrText>
        </w:r>
        <w:r w:rsidR="00B408D3">
          <w:rPr>
            <w:noProof/>
            <w:webHidden/>
          </w:rPr>
        </w:r>
        <w:r w:rsidR="00B408D3">
          <w:rPr>
            <w:noProof/>
            <w:webHidden/>
          </w:rPr>
          <w:fldChar w:fldCharType="separate"/>
        </w:r>
        <w:r w:rsidR="00B408D3">
          <w:rPr>
            <w:noProof/>
            <w:webHidden/>
          </w:rPr>
          <w:t>24</w:t>
        </w:r>
        <w:r w:rsidR="00B408D3">
          <w:rPr>
            <w:noProof/>
            <w:webHidden/>
          </w:rPr>
          <w:fldChar w:fldCharType="end"/>
        </w:r>
      </w:hyperlink>
    </w:p>
    <w:p w14:paraId="278C3115" w14:textId="77777777" w:rsidR="00B408D3" w:rsidRDefault="00171318">
      <w:pPr>
        <w:pStyle w:val="TOC2"/>
        <w:rPr>
          <w:rFonts w:asciiTheme="minorHAnsi" w:eastAsiaTheme="minorEastAsia" w:hAnsiTheme="minorHAnsi" w:cstheme="minorBidi"/>
          <w:noProof/>
          <w:sz w:val="22"/>
          <w:szCs w:val="22"/>
        </w:rPr>
      </w:pPr>
      <w:hyperlink w:anchor="_Toc329083395" w:history="1">
        <w:r w:rsidR="00B408D3" w:rsidRPr="00B5128B">
          <w:rPr>
            <w:rStyle w:val="Hyperlink"/>
            <w:noProof/>
          </w:rPr>
          <w:t>7.2</w:t>
        </w:r>
        <w:r w:rsidR="00B408D3">
          <w:rPr>
            <w:rFonts w:asciiTheme="minorHAnsi" w:eastAsiaTheme="minorEastAsia" w:hAnsiTheme="minorHAnsi" w:cstheme="minorBidi"/>
            <w:noProof/>
            <w:sz w:val="22"/>
            <w:szCs w:val="22"/>
          </w:rPr>
          <w:tab/>
        </w:r>
        <w:r w:rsidR="00B408D3" w:rsidRPr="00B5128B">
          <w:rPr>
            <w:rStyle w:val="Hyperlink"/>
            <w:noProof/>
          </w:rPr>
          <w:t>Storage virtualisatie</w:t>
        </w:r>
        <w:r w:rsidR="00B408D3">
          <w:rPr>
            <w:noProof/>
            <w:webHidden/>
          </w:rPr>
          <w:tab/>
        </w:r>
        <w:r w:rsidR="00B408D3">
          <w:rPr>
            <w:noProof/>
            <w:webHidden/>
          </w:rPr>
          <w:fldChar w:fldCharType="begin"/>
        </w:r>
        <w:r w:rsidR="00B408D3">
          <w:rPr>
            <w:noProof/>
            <w:webHidden/>
          </w:rPr>
          <w:instrText xml:space="preserve"> PAGEREF _Toc329083395 \h </w:instrText>
        </w:r>
        <w:r w:rsidR="00B408D3">
          <w:rPr>
            <w:noProof/>
            <w:webHidden/>
          </w:rPr>
        </w:r>
        <w:r w:rsidR="00B408D3">
          <w:rPr>
            <w:noProof/>
            <w:webHidden/>
          </w:rPr>
          <w:fldChar w:fldCharType="separate"/>
        </w:r>
        <w:r w:rsidR="00B408D3">
          <w:rPr>
            <w:noProof/>
            <w:webHidden/>
          </w:rPr>
          <w:t>24</w:t>
        </w:r>
        <w:r w:rsidR="00B408D3">
          <w:rPr>
            <w:noProof/>
            <w:webHidden/>
          </w:rPr>
          <w:fldChar w:fldCharType="end"/>
        </w:r>
      </w:hyperlink>
    </w:p>
    <w:p w14:paraId="4843A9DA" w14:textId="77777777" w:rsidR="00B408D3" w:rsidRDefault="00171318">
      <w:pPr>
        <w:pStyle w:val="TOC2"/>
        <w:rPr>
          <w:rFonts w:asciiTheme="minorHAnsi" w:eastAsiaTheme="minorEastAsia" w:hAnsiTheme="minorHAnsi" w:cstheme="minorBidi"/>
          <w:noProof/>
          <w:sz w:val="22"/>
          <w:szCs w:val="22"/>
        </w:rPr>
      </w:pPr>
      <w:hyperlink w:anchor="_Toc329083396" w:history="1">
        <w:r w:rsidR="00B408D3" w:rsidRPr="00B5128B">
          <w:rPr>
            <w:rStyle w:val="Hyperlink"/>
            <w:noProof/>
          </w:rPr>
          <w:t>7.3</w:t>
        </w:r>
        <w:r w:rsidR="00B408D3">
          <w:rPr>
            <w:rFonts w:asciiTheme="minorHAnsi" w:eastAsiaTheme="minorEastAsia" w:hAnsiTheme="minorHAnsi" w:cstheme="minorBidi"/>
            <w:noProof/>
            <w:sz w:val="22"/>
            <w:szCs w:val="22"/>
          </w:rPr>
          <w:tab/>
        </w:r>
        <w:r w:rsidR="00B408D3" w:rsidRPr="00B5128B">
          <w:rPr>
            <w:rStyle w:val="Hyperlink"/>
            <w:noProof/>
          </w:rPr>
          <w:t>Thin provisioning</w:t>
        </w:r>
        <w:r w:rsidR="00B408D3">
          <w:rPr>
            <w:noProof/>
            <w:webHidden/>
          </w:rPr>
          <w:tab/>
        </w:r>
        <w:r w:rsidR="00B408D3">
          <w:rPr>
            <w:noProof/>
            <w:webHidden/>
          </w:rPr>
          <w:fldChar w:fldCharType="begin"/>
        </w:r>
        <w:r w:rsidR="00B408D3">
          <w:rPr>
            <w:noProof/>
            <w:webHidden/>
          </w:rPr>
          <w:instrText xml:space="preserve"> PAGEREF _Toc329083396 \h </w:instrText>
        </w:r>
        <w:r w:rsidR="00B408D3">
          <w:rPr>
            <w:noProof/>
            <w:webHidden/>
          </w:rPr>
        </w:r>
        <w:r w:rsidR="00B408D3">
          <w:rPr>
            <w:noProof/>
            <w:webHidden/>
          </w:rPr>
          <w:fldChar w:fldCharType="separate"/>
        </w:r>
        <w:r w:rsidR="00B408D3">
          <w:rPr>
            <w:noProof/>
            <w:webHidden/>
          </w:rPr>
          <w:t>26</w:t>
        </w:r>
        <w:r w:rsidR="00B408D3">
          <w:rPr>
            <w:noProof/>
            <w:webHidden/>
          </w:rPr>
          <w:fldChar w:fldCharType="end"/>
        </w:r>
      </w:hyperlink>
    </w:p>
    <w:p w14:paraId="66D7E503" w14:textId="77777777" w:rsidR="00B408D3" w:rsidRDefault="00171318">
      <w:pPr>
        <w:pStyle w:val="TOC2"/>
        <w:rPr>
          <w:rFonts w:asciiTheme="minorHAnsi" w:eastAsiaTheme="minorEastAsia" w:hAnsiTheme="minorHAnsi" w:cstheme="minorBidi"/>
          <w:noProof/>
          <w:sz w:val="22"/>
          <w:szCs w:val="22"/>
        </w:rPr>
      </w:pPr>
      <w:hyperlink w:anchor="_Toc329083397" w:history="1">
        <w:r w:rsidR="00B408D3" w:rsidRPr="00B5128B">
          <w:rPr>
            <w:rStyle w:val="Hyperlink"/>
            <w:noProof/>
          </w:rPr>
          <w:t>7.4</w:t>
        </w:r>
        <w:r w:rsidR="00B408D3">
          <w:rPr>
            <w:rFonts w:asciiTheme="minorHAnsi" w:eastAsiaTheme="minorEastAsia" w:hAnsiTheme="minorHAnsi" w:cstheme="minorBidi"/>
            <w:noProof/>
            <w:sz w:val="22"/>
            <w:szCs w:val="22"/>
          </w:rPr>
          <w:tab/>
        </w:r>
        <w:r w:rsidR="00B408D3" w:rsidRPr="00B5128B">
          <w:rPr>
            <w:rStyle w:val="Hyperlink"/>
            <w:noProof/>
          </w:rPr>
          <w:t>Uitbreiding SAN</w:t>
        </w:r>
        <w:r w:rsidR="00B408D3">
          <w:rPr>
            <w:noProof/>
            <w:webHidden/>
          </w:rPr>
          <w:tab/>
        </w:r>
        <w:r w:rsidR="00B408D3">
          <w:rPr>
            <w:noProof/>
            <w:webHidden/>
          </w:rPr>
          <w:fldChar w:fldCharType="begin"/>
        </w:r>
        <w:r w:rsidR="00B408D3">
          <w:rPr>
            <w:noProof/>
            <w:webHidden/>
          </w:rPr>
          <w:instrText xml:space="preserve"> PAGEREF _Toc329083397 \h </w:instrText>
        </w:r>
        <w:r w:rsidR="00B408D3">
          <w:rPr>
            <w:noProof/>
            <w:webHidden/>
          </w:rPr>
        </w:r>
        <w:r w:rsidR="00B408D3">
          <w:rPr>
            <w:noProof/>
            <w:webHidden/>
          </w:rPr>
          <w:fldChar w:fldCharType="separate"/>
        </w:r>
        <w:r w:rsidR="00B408D3">
          <w:rPr>
            <w:noProof/>
            <w:webHidden/>
          </w:rPr>
          <w:t>28</w:t>
        </w:r>
        <w:r w:rsidR="00B408D3">
          <w:rPr>
            <w:noProof/>
            <w:webHidden/>
          </w:rPr>
          <w:fldChar w:fldCharType="end"/>
        </w:r>
      </w:hyperlink>
    </w:p>
    <w:p w14:paraId="0379959C" w14:textId="77777777" w:rsidR="00B408D3" w:rsidRDefault="00171318">
      <w:pPr>
        <w:pStyle w:val="TOC2"/>
        <w:rPr>
          <w:rFonts w:asciiTheme="minorHAnsi" w:eastAsiaTheme="minorEastAsia" w:hAnsiTheme="minorHAnsi" w:cstheme="minorBidi"/>
          <w:noProof/>
          <w:sz w:val="22"/>
          <w:szCs w:val="22"/>
        </w:rPr>
      </w:pPr>
      <w:hyperlink w:anchor="_Toc329083398" w:history="1">
        <w:r w:rsidR="00B408D3" w:rsidRPr="00B5128B">
          <w:rPr>
            <w:rStyle w:val="Hyperlink"/>
            <w:rFonts w:eastAsiaTheme="minorHAnsi"/>
            <w:noProof/>
          </w:rPr>
          <w:t>7.5</w:t>
        </w:r>
        <w:r w:rsidR="00B408D3">
          <w:rPr>
            <w:rFonts w:asciiTheme="minorHAnsi" w:eastAsiaTheme="minorEastAsia" w:hAnsiTheme="minorHAnsi" w:cstheme="minorBidi"/>
            <w:noProof/>
            <w:sz w:val="22"/>
            <w:szCs w:val="22"/>
          </w:rPr>
          <w:tab/>
        </w:r>
        <w:r w:rsidR="00B408D3" w:rsidRPr="00B5128B">
          <w:rPr>
            <w:rStyle w:val="Hyperlink"/>
            <w:rFonts w:eastAsiaTheme="minorHAnsi"/>
            <w:noProof/>
          </w:rPr>
          <w:t>GPT vs MBR</w:t>
        </w:r>
        <w:r w:rsidR="00B408D3">
          <w:rPr>
            <w:noProof/>
            <w:webHidden/>
          </w:rPr>
          <w:tab/>
        </w:r>
        <w:r w:rsidR="00B408D3">
          <w:rPr>
            <w:noProof/>
            <w:webHidden/>
          </w:rPr>
          <w:fldChar w:fldCharType="begin"/>
        </w:r>
        <w:r w:rsidR="00B408D3">
          <w:rPr>
            <w:noProof/>
            <w:webHidden/>
          </w:rPr>
          <w:instrText xml:space="preserve"> PAGEREF _Toc329083398 \h </w:instrText>
        </w:r>
        <w:r w:rsidR="00B408D3">
          <w:rPr>
            <w:noProof/>
            <w:webHidden/>
          </w:rPr>
        </w:r>
        <w:r w:rsidR="00B408D3">
          <w:rPr>
            <w:noProof/>
            <w:webHidden/>
          </w:rPr>
          <w:fldChar w:fldCharType="separate"/>
        </w:r>
        <w:r w:rsidR="00B408D3">
          <w:rPr>
            <w:noProof/>
            <w:webHidden/>
          </w:rPr>
          <w:t>28</w:t>
        </w:r>
        <w:r w:rsidR="00B408D3">
          <w:rPr>
            <w:noProof/>
            <w:webHidden/>
          </w:rPr>
          <w:fldChar w:fldCharType="end"/>
        </w:r>
      </w:hyperlink>
    </w:p>
    <w:p w14:paraId="6A6D3C43" w14:textId="77777777" w:rsidR="00B408D3" w:rsidRDefault="00171318">
      <w:pPr>
        <w:pStyle w:val="TOC1"/>
        <w:rPr>
          <w:rFonts w:asciiTheme="minorHAnsi" w:eastAsiaTheme="minorEastAsia" w:hAnsiTheme="minorHAnsi" w:cstheme="minorBidi"/>
          <w:sz w:val="22"/>
          <w:szCs w:val="22"/>
        </w:rPr>
      </w:pPr>
      <w:hyperlink w:anchor="_Toc329083399" w:history="1">
        <w:r w:rsidR="00B408D3" w:rsidRPr="00B5128B">
          <w:rPr>
            <w:rStyle w:val="Hyperlink"/>
          </w:rPr>
          <w:t>Hoofdstuk 8 Datacenter</w:t>
        </w:r>
        <w:r w:rsidR="00B408D3">
          <w:rPr>
            <w:webHidden/>
          </w:rPr>
          <w:tab/>
        </w:r>
        <w:r w:rsidR="00B408D3">
          <w:rPr>
            <w:webHidden/>
          </w:rPr>
          <w:fldChar w:fldCharType="begin"/>
        </w:r>
        <w:r w:rsidR="00B408D3">
          <w:rPr>
            <w:webHidden/>
          </w:rPr>
          <w:instrText xml:space="preserve"> PAGEREF _Toc329083399 \h </w:instrText>
        </w:r>
        <w:r w:rsidR="00B408D3">
          <w:rPr>
            <w:webHidden/>
          </w:rPr>
        </w:r>
        <w:r w:rsidR="00B408D3">
          <w:rPr>
            <w:webHidden/>
          </w:rPr>
          <w:fldChar w:fldCharType="separate"/>
        </w:r>
        <w:r w:rsidR="00B408D3">
          <w:rPr>
            <w:webHidden/>
          </w:rPr>
          <w:t>29</w:t>
        </w:r>
        <w:r w:rsidR="00B408D3">
          <w:rPr>
            <w:webHidden/>
          </w:rPr>
          <w:fldChar w:fldCharType="end"/>
        </w:r>
      </w:hyperlink>
    </w:p>
    <w:p w14:paraId="7BADD830" w14:textId="77777777" w:rsidR="00B408D3" w:rsidRDefault="00171318">
      <w:pPr>
        <w:pStyle w:val="TOC2"/>
        <w:rPr>
          <w:rFonts w:asciiTheme="minorHAnsi" w:eastAsiaTheme="minorEastAsia" w:hAnsiTheme="minorHAnsi" w:cstheme="minorBidi"/>
          <w:noProof/>
          <w:sz w:val="22"/>
          <w:szCs w:val="22"/>
        </w:rPr>
      </w:pPr>
      <w:hyperlink w:anchor="_Toc329083400" w:history="1">
        <w:r w:rsidR="00B408D3" w:rsidRPr="00B5128B">
          <w:rPr>
            <w:rStyle w:val="Hyperlink"/>
            <w:noProof/>
          </w:rPr>
          <w:t>8.1</w:t>
        </w:r>
        <w:r w:rsidR="00B408D3">
          <w:rPr>
            <w:rFonts w:asciiTheme="minorHAnsi" w:eastAsiaTheme="minorEastAsia" w:hAnsiTheme="minorHAnsi" w:cstheme="minorBidi"/>
            <w:noProof/>
            <w:sz w:val="22"/>
            <w:szCs w:val="22"/>
          </w:rPr>
          <w:tab/>
        </w:r>
        <w:r w:rsidR="00B408D3" w:rsidRPr="00B5128B">
          <w:rPr>
            <w:rStyle w:val="Hyperlink"/>
            <w:noProof/>
          </w:rPr>
          <w:t>Servers</w:t>
        </w:r>
        <w:r w:rsidR="00B408D3">
          <w:rPr>
            <w:noProof/>
            <w:webHidden/>
          </w:rPr>
          <w:tab/>
        </w:r>
        <w:r w:rsidR="00B408D3">
          <w:rPr>
            <w:noProof/>
            <w:webHidden/>
          </w:rPr>
          <w:fldChar w:fldCharType="begin"/>
        </w:r>
        <w:r w:rsidR="00B408D3">
          <w:rPr>
            <w:noProof/>
            <w:webHidden/>
          </w:rPr>
          <w:instrText xml:space="preserve"> PAGEREF _Toc329083400 \h </w:instrText>
        </w:r>
        <w:r w:rsidR="00B408D3">
          <w:rPr>
            <w:noProof/>
            <w:webHidden/>
          </w:rPr>
        </w:r>
        <w:r w:rsidR="00B408D3">
          <w:rPr>
            <w:noProof/>
            <w:webHidden/>
          </w:rPr>
          <w:fldChar w:fldCharType="separate"/>
        </w:r>
        <w:r w:rsidR="00B408D3">
          <w:rPr>
            <w:noProof/>
            <w:webHidden/>
          </w:rPr>
          <w:t>29</w:t>
        </w:r>
        <w:r w:rsidR="00B408D3">
          <w:rPr>
            <w:noProof/>
            <w:webHidden/>
          </w:rPr>
          <w:fldChar w:fldCharType="end"/>
        </w:r>
      </w:hyperlink>
    </w:p>
    <w:p w14:paraId="574BA152"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01" w:history="1">
        <w:r w:rsidR="00B408D3" w:rsidRPr="00B5128B">
          <w:rPr>
            <w:rStyle w:val="Hyperlink"/>
            <w:noProof/>
          </w:rPr>
          <w:t>8.1.1</w:t>
        </w:r>
        <w:r w:rsidR="00B408D3">
          <w:rPr>
            <w:rFonts w:asciiTheme="minorHAnsi" w:eastAsiaTheme="minorEastAsia" w:hAnsiTheme="minorHAnsi" w:cstheme="minorBidi"/>
            <w:noProof/>
            <w:lang w:eastAsia="nl-NL"/>
          </w:rPr>
          <w:tab/>
        </w:r>
        <w:r w:rsidR="00B408D3" w:rsidRPr="00B5128B">
          <w:rPr>
            <w:rStyle w:val="Hyperlink"/>
            <w:noProof/>
          </w:rPr>
          <w:t>KMS service</w:t>
        </w:r>
        <w:r w:rsidR="00B408D3">
          <w:rPr>
            <w:noProof/>
            <w:webHidden/>
          </w:rPr>
          <w:tab/>
        </w:r>
        <w:r w:rsidR="00B408D3">
          <w:rPr>
            <w:noProof/>
            <w:webHidden/>
          </w:rPr>
          <w:fldChar w:fldCharType="begin"/>
        </w:r>
        <w:r w:rsidR="00B408D3">
          <w:rPr>
            <w:noProof/>
            <w:webHidden/>
          </w:rPr>
          <w:instrText xml:space="preserve"> PAGEREF _Toc329083401 \h </w:instrText>
        </w:r>
        <w:r w:rsidR="00B408D3">
          <w:rPr>
            <w:noProof/>
            <w:webHidden/>
          </w:rPr>
        </w:r>
        <w:r w:rsidR="00B408D3">
          <w:rPr>
            <w:noProof/>
            <w:webHidden/>
          </w:rPr>
          <w:fldChar w:fldCharType="separate"/>
        </w:r>
        <w:r w:rsidR="00B408D3">
          <w:rPr>
            <w:noProof/>
            <w:webHidden/>
          </w:rPr>
          <w:t>29</w:t>
        </w:r>
        <w:r w:rsidR="00B408D3">
          <w:rPr>
            <w:noProof/>
            <w:webHidden/>
          </w:rPr>
          <w:fldChar w:fldCharType="end"/>
        </w:r>
      </w:hyperlink>
    </w:p>
    <w:p w14:paraId="0B78B89C" w14:textId="77777777" w:rsidR="00B408D3" w:rsidRDefault="00171318">
      <w:pPr>
        <w:pStyle w:val="TOC2"/>
        <w:rPr>
          <w:rFonts w:asciiTheme="minorHAnsi" w:eastAsiaTheme="minorEastAsia" w:hAnsiTheme="minorHAnsi" w:cstheme="minorBidi"/>
          <w:noProof/>
          <w:sz w:val="22"/>
          <w:szCs w:val="22"/>
        </w:rPr>
      </w:pPr>
      <w:hyperlink w:anchor="_Toc329083402" w:history="1">
        <w:r w:rsidR="00B408D3" w:rsidRPr="00B5128B">
          <w:rPr>
            <w:rStyle w:val="Hyperlink"/>
            <w:noProof/>
          </w:rPr>
          <w:t>8.2</w:t>
        </w:r>
        <w:r w:rsidR="00B408D3">
          <w:rPr>
            <w:rFonts w:asciiTheme="minorHAnsi" w:eastAsiaTheme="minorEastAsia" w:hAnsiTheme="minorHAnsi" w:cstheme="minorBidi"/>
            <w:noProof/>
            <w:sz w:val="22"/>
            <w:szCs w:val="22"/>
          </w:rPr>
          <w:tab/>
        </w:r>
        <w:r w:rsidR="00B408D3" w:rsidRPr="00B5128B">
          <w:rPr>
            <w:rStyle w:val="Hyperlink"/>
            <w:noProof/>
          </w:rPr>
          <w:t>Serverruimte</w:t>
        </w:r>
        <w:r w:rsidR="00B408D3">
          <w:rPr>
            <w:noProof/>
            <w:webHidden/>
          </w:rPr>
          <w:tab/>
        </w:r>
        <w:r w:rsidR="00B408D3">
          <w:rPr>
            <w:noProof/>
            <w:webHidden/>
          </w:rPr>
          <w:fldChar w:fldCharType="begin"/>
        </w:r>
        <w:r w:rsidR="00B408D3">
          <w:rPr>
            <w:noProof/>
            <w:webHidden/>
          </w:rPr>
          <w:instrText xml:space="preserve"> PAGEREF _Toc329083402 \h </w:instrText>
        </w:r>
        <w:r w:rsidR="00B408D3">
          <w:rPr>
            <w:noProof/>
            <w:webHidden/>
          </w:rPr>
        </w:r>
        <w:r w:rsidR="00B408D3">
          <w:rPr>
            <w:noProof/>
            <w:webHidden/>
          </w:rPr>
          <w:fldChar w:fldCharType="separate"/>
        </w:r>
        <w:r w:rsidR="00B408D3">
          <w:rPr>
            <w:noProof/>
            <w:webHidden/>
          </w:rPr>
          <w:t>30</w:t>
        </w:r>
        <w:r w:rsidR="00B408D3">
          <w:rPr>
            <w:noProof/>
            <w:webHidden/>
          </w:rPr>
          <w:fldChar w:fldCharType="end"/>
        </w:r>
      </w:hyperlink>
    </w:p>
    <w:p w14:paraId="314EE8C7" w14:textId="77777777" w:rsidR="00B408D3" w:rsidRDefault="00171318">
      <w:pPr>
        <w:pStyle w:val="TOC2"/>
        <w:rPr>
          <w:rFonts w:asciiTheme="minorHAnsi" w:eastAsiaTheme="minorEastAsia" w:hAnsiTheme="minorHAnsi" w:cstheme="minorBidi"/>
          <w:noProof/>
          <w:sz w:val="22"/>
          <w:szCs w:val="22"/>
        </w:rPr>
      </w:pPr>
      <w:hyperlink w:anchor="_Toc329083403" w:history="1">
        <w:r w:rsidR="00B408D3" w:rsidRPr="00B5128B">
          <w:rPr>
            <w:rStyle w:val="Hyperlink"/>
            <w:noProof/>
          </w:rPr>
          <w:t>8.3</w:t>
        </w:r>
        <w:r w:rsidR="00B408D3">
          <w:rPr>
            <w:rFonts w:asciiTheme="minorHAnsi" w:eastAsiaTheme="minorEastAsia" w:hAnsiTheme="minorHAnsi" w:cstheme="minorBidi"/>
            <w:noProof/>
            <w:sz w:val="22"/>
            <w:szCs w:val="22"/>
          </w:rPr>
          <w:tab/>
        </w:r>
        <w:r w:rsidR="00B408D3" w:rsidRPr="00B5128B">
          <w:rPr>
            <w:rStyle w:val="Hyperlink"/>
            <w:noProof/>
          </w:rPr>
          <w:t>Rackindeling</w:t>
        </w:r>
        <w:r w:rsidR="00B408D3">
          <w:rPr>
            <w:noProof/>
            <w:webHidden/>
          </w:rPr>
          <w:tab/>
        </w:r>
        <w:r w:rsidR="00B408D3">
          <w:rPr>
            <w:noProof/>
            <w:webHidden/>
          </w:rPr>
          <w:fldChar w:fldCharType="begin"/>
        </w:r>
        <w:r w:rsidR="00B408D3">
          <w:rPr>
            <w:noProof/>
            <w:webHidden/>
          </w:rPr>
          <w:instrText xml:space="preserve"> PAGEREF _Toc329083403 \h </w:instrText>
        </w:r>
        <w:r w:rsidR="00B408D3">
          <w:rPr>
            <w:noProof/>
            <w:webHidden/>
          </w:rPr>
        </w:r>
        <w:r w:rsidR="00B408D3">
          <w:rPr>
            <w:noProof/>
            <w:webHidden/>
          </w:rPr>
          <w:fldChar w:fldCharType="separate"/>
        </w:r>
        <w:r w:rsidR="00B408D3">
          <w:rPr>
            <w:noProof/>
            <w:webHidden/>
          </w:rPr>
          <w:t>30</w:t>
        </w:r>
        <w:r w:rsidR="00B408D3">
          <w:rPr>
            <w:noProof/>
            <w:webHidden/>
          </w:rPr>
          <w:fldChar w:fldCharType="end"/>
        </w:r>
      </w:hyperlink>
    </w:p>
    <w:p w14:paraId="3B44E54C" w14:textId="77777777" w:rsidR="00B408D3" w:rsidRDefault="00171318">
      <w:pPr>
        <w:pStyle w:val="TOC1"/>
        <w:rPr>
          <w:rFonts w:asciiTheme="minorHAnsi" w:eastAsiaTheme="minorEastAsia" w:hAnsiTheme="minorHAnsi" w:cstheme="minorBidi"/>
          <w:sz w:val="22"/>
          <w:szCs w:val="22"/>
        </w:rPr>
      </w:pPr>
      <w:hyperlink w:anchor="_Toc329083404" w:history="1">
        <w:r w:rsidR="00B408D3" w:rsidRPr="00B5128B">
          <w:rPr>
            <w:rStyle w:val="Hyperlink"/>
          </w:rPr>
          <w:t>Hoofdstuk 9 Hypervisor</w:t>
        </w:r>
        <w:r w:rsidR="00B408D3">
          <w:rPr>
            <w:webHidden/>
          </w:rPr>
          <w:tab/>
        </w:r>
        <w:r w:rsidR="00B408D3">
          <w:rPr>
            <w:webHidden/>
          </w:rPr>
          <w:fldChar w:fldCharType="begin"/>
        </w:r>
        <w:r w:rsidR="00B408D3">
          <w:rPr>
            <w:webHidden/>
          </w:rPr>
          <w:instrText xml:space="preserve"> PAGEREF _Toc329083404 \h </w:instrText>
        </w:r>
        <w:r w:rsidR="00B408D3">
          <w:rPr>
            <w:webHidden/>
          </w:rPr>
        </w:r>
        <w:r w:rsidR="00B408D3">
          <w:rPr>
            <w:webHidden/>
          </w:rPr>
          <w:fldChar w:fldCharType="separate"/>
        </w:r>
        <w:r w:rsidR="00B408D3">
          <w:rPr>
            <w:webHidden/>
          </w:rPr>
          <w:t>33</w:t>
        </w:r>
        <w:r w:rsidR="00B408D3">
          <w:rPr>
            <w:webHidden/>
          </w:rPr>
          <w:fldChar w:fldCharType="end"/>
        </w:r>
      </w:hyperlink>
    </w:p>
    <w:p w14:paraId="5D1D67A1" w14:textId="77777777" w:rsidR="00B408D3" w:rsidRDefault="00171318">
      <w:pPr>
        <w:pStyle w:val="TOC2"/>
        <w:rPr>
          <w:rFonts w:asciiTheme="minorHAnsi" w:eastAsiaTheme="minorEastAsia" w:hAnsiTheme="minorHAnsi" w:cstheme="minorBidi"/>
          <w:noProof/>
          <w:sz w:val="22"/>
          <w:szCs w:val="22"/>
        </w:rPr>
      </w:pPr>
      <w:hyperlink w:anchor="_Toc329083405" w:history="1">
        <w:r w:rsidR="00B408D3" w:rsidRPr="00B5128B">
          <w:rPr>
            <w:rStyle w:val="Hyperlink"/>
            <w:noProof/>
          </w:rPr>
          <w:t>9.1</w:t>
        </w:r>
        <w:r w:rsidR="00B408D3">
          <w:rPr>
            <w:rFonts w:asciiTheme="minorHAnsi" w:eastAsiaTheme="minorEastAsia" w:hAnsiTheme="minorHAnsi" w:cstheme="minorBidi"/>
            <w:noProof/>
            <w:sz w:val="22"/>
            <w:szCs w:val="22"/>
          </w:rPr>
          <w:tab/>
        </w:r>
        <w:r w:rsidR="00B408D3" w:rsidRPr="00B5128B">
          <w:rPr>
            <w:rStyle w:val="Hyperlink"/>
            <w:noProof/>
          </w:rPr>
          <w:t>Operating System</w:t>
        </w:r>
        <w:r w:rsidR="00B408D3">
          <w:rPr>
            <w:noProof/>
            <w:webHidden/>
          </w:rPr>
          <w:tab/>
        </w:r>
        <w:r w:rsidR="00B408D3">
          <w:rPr>
            <w:noProof/>
            <w:webHidden/>
          </w:rPr>
          <w:fldChar w:fldCharType="begin"/>
        </w:r>
        <w:r w:rsidR="00B408D3">
          <w:rPr>
            <w:noProof/>
            <w:webHidden/>
          </w:rPr>
          <w:instrText xml:space="preserve"> PAGEREF _Toc329083405 \h </w:instrText>
        </w:r>
        <w:r w:rsidR="00B408D3">
          <w:rPr>
            <w:noProof/>
            <w:webHidden/>
          </w:rPr>
        </w:r>
        <w:r w:rsidR="00B408D3">
          <w:rPr>
            <w:noProof/>
            <w:webHidden/>
          </w:rPr>
          <w:fldChar w:fldCharType="separate"/>
        </w:r>
        <w:r w:rsidR="00B408D3">
          <w:rPr>
            <w:noProof/>
            <w:webHidden/>
          </w:rPr>
          <w:t>33</w:t>
        </w:r>
        <w:r w:rsidR="00B408D3">
          <w:rPr>
            <w:noProof/>
            <w:webHidden/>
          </w:rPr>
          <w:fldChar w:fldCharType="end"/>
        </w:r>
      </w:hyperlink>
    </w:p>
    <w:p w14:paraId="4C1D6F38" w14:textId="77777777" w:rsidR="00B408D3" w:rsidRDefault="00171318">
      <w:pPr>
        <w:pStyle w:val="TOC2"/>
        <w:rPr>
          <w:rFonts w:asciiTheme="minorHAnsi" w:eastAsiaTheme="minorEastAsia" w:hAnsiTheme="minorHAnsi" w:cstheme="minorBidi"/>
          <w:noProof/>
          <w:sz w:val="22"/>
          <w:szCs w:val="22"/>
        </w:rPr>
      </w:pPr>
      <w:hyperlink w:anchor="_Toc329083406" w:history="1">
        <w:r w:rsidR="00B408D3" w:rsidRPr="00B5128B">
          <w:rPr>
            <w:rStyle w:val="Hyperlink"/>
            <w:noProof/>
          </w:rPr>
          <w:t>9.2</w:t>
        </w:r>
        <w:r w:rsidR="00B408D3">
          <w:rPr>
            <w:rFonts w:asciiTheme="minorHAnsi" w:eastAsiaTheme="minorEastAsia" w:hAnsiTheme="minorHAnsi" w:cstheme="minorBidi"/>
            <w:noProof/>
            <w:sz w:val="22"/>
            <w:szCs w:val="22"/>
          </w:rPr>
          <w:tab/>
        </w:r>
        <w:r w:rsidR="00B408D3" w:rsidRPr="00B5128B">
          <w:rPr>
            <w:rStyle w:val="Hyperlink"/>
            <w:noProof/>
          </w:rPr>
          <w:t>Disk ontwerp</w:t>
        </w:r>
        <w:r w:rsidR="00B408D3">
          <w:rPr>
            <w:noProof/>
            <w:webHidden/>
          </w:rPr>
          <w:tab/>
        </w:r>
        <w:r w:rsidR="00B408D3">
          <w:rPr>
            <w:noProof/>
            <w:webHidden/>
          </w:rPr>
          <w:fldChar w:fldCharType="begin"/>
        </w:r>
        <w:r w:rsidR="00B408D3">
          <w:rPr>
            <w:noProof/>
            <w:webHidden/>
          </w:rPr>
          <w:instrText xml:space="preserve"> PAGEREF _Toc329083406 \h </w:instrText>
        </w:r>
        <w:r w:rsidR="00B408D3">
          <w:rPr>
            <w:noProof/>
            <w:webHidden/>
          </w:rPr>
        </w:r>
        <w:r w:rsidR="00B408D3">
          <w:rPr>
            <w:noProof/>
            <w:webHidden/>
          </w:rPr>
          <w:fldChar w:fldCharType="separate"/>
        </w:r>
        <w:r w:rsidR="00B408D3">
          <w:rPr>
            <w:noProof/>
            <w:webHidden/>
          </w:rPr>
          <w:t>33</w:t>
        </w:r>
        <w:r w:rsidR="00B408D3">
          <w:rPr>
            <w:noProof/>
            <w:webHidden/>
          </w:rPr>
          <w:fldChar w:fldCharType="end"/>
        </w:r>
      </w:hyperlink>
    </w:p>
    <w:p w14:paraId="2040881E"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07" w:history="1">
        <w:r w:rsidR="00B408D3" w:rsidRPr="00B5128B">
          <w:rPr>
            <w:rStyle w:val="Hyperlink"/>
            <w:noProof/>
          </w:rPr>
          <w:t>9.2.1</w:t>
        </w:r>
        <w:r w:rsidR="00B408D3">
          <w:rPr>
            <w:rFonts w:asciiTheme="minorHAnsi" w:eastAsiaTheme="minorEastAsia" w:hAnsiTheme="minorHAnsi" w:cstheme="minorBidi"/>
            <w:noProof/>
            <w:lang w:eastAsia="nl-NL"/>
          </w:rPr>
          <w:tab/>
        </w:r>
        <w:r w:rsidR="00B408D3" w:rsidRPr="00B5128B">
          <w:rPr>
            <w:rStyle w:val="Hyperlink"/>
            <w:noProof/>
          </w:rPr>
          <w:t>CSV volumes</w:t>
        </w:r>
        <w:r w:rsidR="00B408D3">
          <w:rPr>
            <w:noProof/>
            <w:webHidden/>
          </w:rPr>
          <w:tab/>
        </w:r>
        <w:r w:rsidR="00B408D3">
          <w:rPr>
            <w:noProof/>
            <w:webHidden/>
          </w:rPr>
          <w:fldChar w:fldCharType="begin"/>
        </w:r>
        <w:r w:rsidR="00B408D3">
          <w:rPr>
            <w:noProof/>
            <w:webHidden/>
          </w:rPr>
          <w:instrText xml:space="preserve"> PAGEREF _Toc329083407 \h </w:instrText>
        </w:r>
        <w:r w:rsidR="00B408D3">
          <w:rPr>
            <w:noProof/>
            <w:webHidden/>
          </w:rPr>
        </w:r>
        <w:r w:rsidR="00B408D3">
          <w:rPr>
            <w:noProof/>
            <w:webHidden/>
          </w:rPr>
          <w:fldChar w:fldCharType="separate"/>
        </w:r>
        <w:r w:rsidR="00B408D3">
          <w:rPr>
            <w:noProof/>
            <w:webHidden/>
          </w:rPr>
          <w:t>33</w:t>
        </w:r>
        <w:r w:rsidR="00B408D3">
          <w:rPr>
            <w:noProof/>
            <w:webHidden/>
          </w:rPr>
          <w:fldChar w:fldCharType="end"/>
        </w:r>
      </w:hyperlink>
    </w:p>
    <w:p w14:paraId="66B2B964"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08" w:history="1">
        <w:r w:rsidR="00B408D3" w:rsidRPr="00B5128B">
          <w:rPr>
            <w:rStyle w:val="Hyperlink"/>
            <w:noProof/>
          </w:rPr>
          <w:t>9.2.2</w:t>
        </w:r>
        <w:r w:rsidR="00B408D3">
          <w:rPr>
            <w:rFonts w:asciiTheme="minorHAnsi" w:eastAsiaTheme="minorEastAsia" w:hAnsiTheme="minorHAnsi" w:cstheme="minorBidi"/>
            <w:noProof/>
            <w:lang w:eastAsia="nl-NL"/>
          </w:rPr>
          <w:tab/>
        </w:r>
        <w:r w:rsidR="00B408D3" w:rsidRPr="00B5128B">
          <w:rPr>
            <w:rStyle w:val="Hyperlink"/>
            <w:noProof/>
          </w:rPr>
          <w:t>VHD bestanden</w:t>
        </w:r>
        <w:r w:rsidR="00B408D3">
          <w:rPr>
            <w:noProof/>
            <w:webHidden/>
          </w:rPr>
          <w:tab/>
        </w:r>
        <w:r w:rsidR="00B408D3">
          <w:rPr>
            <w:noProof/>
            <w:webHidden/>
          </w:rPr>
          <w:fldChar w:fldCharType="begin"/>
        </w:r>
        <w:r w:rsidR="00B408D3">
          <w:rPr>
            <w:noProof/>
            <w:webHidden/>
          </w:rPr>
          <w:instrText xml:space="preserve"> PAGEREF _Toc329083408 \h </w:instrText>
        </w:r>
        <w:r w:rsidR="00B408D3">
          <w:rPr>
            <w:noProof/>
            <w:webHidden/>
          </w:rPr>
        </w:r>
        <w:r w:rsidR="00B408D3">
          <w:rPr>
            <w:noProof/>
            <w:webHidden/>
          </w:rPr>
          <w:fldChar w:fldCharType="separate"/>
        </w:r>
        <w:r w:rsidR="00B408D3">
          <w:rPr>
            <w:noProof/>
            <w:webHidden/>
          </w:rPr>
          <w:t>34</w:t>
        </w:r>
        <w:r w:rsidR="00B408D3">
          <w:rPr>
            <w:noProof/>
            <w:webHidden/>
          </w:rPr>
          <w:fldChar w:fldCharType="end"/>
        </w:r>
      </w:hyperlink>
    </w:p>
    <w:p w14:paraId="717F3101" w14:textId="77777777" w:rsidR="00B408D3" w:rsidRDefault="00171318">
      <w:pPr>
        <w:pStyle w:val="TOC1"/>
        <w:rPr>
          <w:rFonts w:asciiTheme="minorHAnsi" w:eastAsiaTheme="minorEastAsia" w:hAnsiTheme="minorHAnsi" w:cstheme="minorBidi"/>
          <w:sz w:val="22"/>
          <w:szCs w:val="22"/>
        </w:rPr>
      </w:pPr>
      <w:hyperlink w:anchor="_Toc329083409" w:history="1">
        <w:r w:rsidR="00B408D3" w:rsidRPr="00B5128B">
          <w:rPr>
            <w:rStyle w:val="Hyperlink"/>
          </w:rPr>
          <w:t>Hoofdstuk 10 E-mail</w:t>
        </w:r>
        <w:r w:rsidR="00B408D3">
          <w:rPr>
            <w:webHidden/>
          </w:rPr>
          <w:tab/>
        </w:r>
        <w:r w:rsidR="00B408D3">
          <w:rPr>
            <w:webHidden/>
          </w:rPr>
          <w:fldChar w:fldCharType="begin"/>
        </w:r>
        <w:r w:rsidR="00B408D3">
          <w:rPr>
            <w:webHidden/>
          </w:rPr>
          <w:instrText xml:space="preserve"> PAGEREF _Toc329083409 \h </w:instrText>
        </w:r>
        <w:r w:rsidR="00B408D3">
          <w:rPr>
            <w:webHidden/>
          </w:rPr>
        </w:r>
        <w:r w:rsidR="00B408D3">
          <w:rPr>
            <w:webHidden/>
          </w:rPr>
          <w:fldChar w:fldCharType="separate"/>
        </w:r>
        <w:r w:rsidR="00B408D3">
          <w:rPr>
            <w:webHidden/>
          </w:rPr>
          <w:t>35</w:t>
        </w:r>
        <w:r w:rsidR="00B408D3">
          <w:rPr>
            <w:webHidden/>
          </w:rPr>
          <w:fldChar w:fldCharType="end"/>
        </w:r>
      </w:hyperlink>
    </w:p>
    <w:p w14:paraId="3787E0FC" w14:textId="77777777" w:rsidR="00B408D3" w:rsidRDefault="00171318">
      <w:pPr>
        <w:pStyle w:val="TOC2"/>
        <w:rPr>
          <w:rFonts w:asciiTheme="minorHAnsi" w:eastAsiaTheme="minorEastAsia" w:hAnsiTheme="minorHAnsi" w:cstheme="minorBidi"/>
          <w:noProof/>
          <w:sz w:val="22"/>
          <w:szCs w:val="22"/>
        </w:rPr>
      </w:pPr>
      <w:hyperlink w:anchor="_Toc329083410" w:history="1">
        <w:r w:rsidR="00B408D3" w:rsidRPr="00B5128B">
          <w:rPr>
            <w:rStyle w:val="Hyperlink"/>
            <w:noProof/>
          </w:rPr>
          <w:t>10.1</w:t>
        </w:r>
        <w:r w:rsidR="00B408D3">
          <w:rPr>
            <w:rFonts w:asciiTheme="minorHAnsi" w:eastAsiaTheme="minorEastAsia" w:hAnsiTheme="minorHAnsi" w:cstheme="minorBidi"/>
            <w:noProof/>
            <w:sz w:val="22"/>
            <w:szCs w:val="22"/>
          </w:rPr>
          <w:tab/>
        </w:r>
        <w:r w:rsidR="00B408D3" w:rsidRPr="00B5128B">
          <w:rPr>
            <w:rStyle w:val="Hyperlink"/>
            <w:noProof/>
          </w:rPr>
          <w:t>Database Availabillity Group</w:t>
        </w:r>
        <w:r w:rsidR="00B408D3">
          <w:rPr>
            <w:noProof/>
            <w:webHidden/>
          </w:rPr>
          <w:tab/>
        </w:r>
        <w:r w:rsidR="00B408D3">
          <w:rPr>
            <w:noProof/>
            <w:webHidden/>
          </w:rPr>
          <w:fldChar w:fldCharType="begin"/>
        </w:r>
        <w:r w:rsidR="00B408D3">
          <w:rPr>
            <w:noProof/>
            <w:webHidden/>
          </w:rPr>
          <w:instrText xml:space="preserve"> PAGEREF _Toc329083410 \h </w:instrText>
        </w:r>
        <w:r w:rsidR="00B408D3">
          <w:rPr>
            <w:noProof/>
            <w:webHidden/>
          </w:rPr>
        </w:r>
        <w:r w:rsidR="00B408D3">
          <w:rPr>
            <w:noProof/>
            <w:webHidden/>
          </w:rPr>
          <w:fldChar w:fldCharType="separate"/>
        </w:r>
        <w:r w:rsidR="00B408D3">
          <w:rPr>
            <w:noProof/>
            <w:webHidden/>
          </w:rPr>
          <w:t>35</w:t>
        </w:r>
        <w:r w:rsidR="00B408D3">
          <w:rPr>
            <w:noProof/>
            <w:webHidden/>
          </w:rPr>
          <w:fldChar w:fldCharType="end"/>
        </w:r>
      </w:hyperlink>
    </w:p>
    <w:p w14:paraId="72CEF37E" w14:textId="77777777" w:rsidR="00B408D3" w:rsidRDefault="00171318">
      <w:pPr>
        <w:pStyle w:val="TOC2"/>
        <w:rPr>
          <w:rFonts w:asciiTheme="minorHAnsi" w:eastAsiaTheme="minorEastAsia" w:hAnsiTheme="minorHAnsi" w:cstheme="minorBidi"/>
          <w:noProof/>
          <w:sz w:val="22"/>
          <w:szCs w:val="22"/>
        </w:rPr>
      </w:pPr>
      <w:hyperlink w:anchor="_Toc329083411" w:history="1">
        <w:r w:rsidR="00B408D3" w:rsidRPr="00B5128B">
          <w:rPr>
            <w:rStyle w:val="Hyperlink"/>
            <w:noProof/>
          </w:rPr>
          <w:t>10.2</w:t>
        </w:r>
        <w:r w:rsidR="00B408D3">
          <w:rPr>
            <w:rFonts w:asciiTheme="minorHAnsi" w:eastAsiaTheme="minorEastAsia" w:hAnsiTheme="minorHAnsi" w:cstheme="minorBidi"/>
            <w:noProof/>
            <w:sz w:val="22"/>
            <w:szCs w:val="22"/>
          </w:rPr>
          <w:tab/>
        </w:r>
        <w:r w:rsidR="00B408D3" w:rsidRPr="00B5128B">
          <w:rPr>
            <w:rStyle w:val="Hyperlink"/>
            <w:noProof/>
          </w:rPr>
          <w:t>Exchange rollen</w:t>
        </w:r>
        <w:r w:rsidR="00B408D3">
          <w:rPr>
            <w:noProof/>
            <w:webHidden/>
          </w:rPr>
          <w:tab/>
        </w:r>
        <w:r w:rsidR="00B408D3">
          <w:rPr>
            <w:noProof/>
            <w:webHidden/>
          </w:rPr>
          <w:fldChar w:fldCharType="begin"/>
        </w:r>
        <w:r w:rsidR="00B408D3">
          <w:rPr>
            <w:noProof/>
            <w:webHidden/>
          </w:rPr>
          <w:instrText xml:space="preserve"> PAGEREF _Toc329083411 \h </w:instrText>
        </w:r>
        <w:r w:rsidR="00B408D3">
          <w:rPr>
            <w:noProof/>
            <w:webHidden/>
          </w:rPr>
        </w:r>
        <w:r w:rsidR="00B408D3">
          <w:rPr>
            <w:noProof/>
            <w:webHidden/>
          </w:rPr>
          <w:fldChar w:fldCharType="separate"/>
        </w:r>
        <w:r w:rsidR="00B408D3">
          <w:rPr>
            <w:noProof/>
            <w:webHidden/>
          </w:rPr>
          <w:t>35</w:t>
        </w:r>
        <w:r w:rsidR="00B408D3">
          <w:rPr>
            <w:noProof/>
            <w:webHidden/>
          </w:rPr>
          <w:fldChar w:fldCharType="end"/>
        </w:r>
      </w:hyperlink>
    </w:p>
    <w:p w14:paraId="086021B6"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12" w:history="1">
        <w:r w:rsidR="00B408D3" w:rsidRPr="00B5128B">
          <w:rPr>
            <w:rStyle w:val="Hyperlink"/>
            <w:noProof/>
          </w:rPr>
          <w:t>10.2.1</w:t>
        </w:r>
        <w:r w:rsidR="00B408D3">
          <w:rPr>
            <w:rFonts w:asciiTheme="minorHAnsi" w:eastAsiaTheme="minorEastAsia" w:hAnsiTheme="minorHAnsi" w:cstheme="minorBidi"/>
            <w:noProof/>
            <w:lang w:eastAsia="nl-NL"/>
          </w:rPr>
          <w:tab/>
        </w:r>
        <w:r w:rsidR="00B408D3" w:rsidRPr="00B5128B">
          <w:rPr>
            <w:rStyle w:val="Hyperlink"/>
            <w:noProof/>
          </w:rPr>
          <w:t>Archive Mailbox</w:t>
        </w:r>
        <w:r w:rsidR="00B408D3">
          <w:rPr>
            <w:noProof/>
            <w:webHidden/>
          </w:rPr>
          <w:tab/>
        </w:r>
        <w:r w:rsidR="00B408D3">
          <w:rPr>
            <w:noProof/>
            <w:webHidden/>
          </w:rPr>
          <w:fldChar w:fldCharType="begin"/>
        </w:r>
        <w:r w:rsidR="00B408D3">
          <w:rPr>
            <w:noProof/>
            <w:webHidden/>
          </w:rPr>
          <w:instrText xml:space="preserve"> PAGEREF _Toc329083412 \h </w:instrText>
        </w:r>
        <w:r w:rsidR="00B408D3">
          <w:rPr>
            <w:noProof/>
            <w:webHidden/>
          </w:rPr>
        </w:r>
        <w:r w:rsidR="00B408D3">
          <w:rPr>
            <w:noProof/>
            <w:webHidden/>
          </w:rPr>
          <w:fldChar w:fldCharType="separate"/>
        </w:r>
        <w:r w:rsidR="00B408D3">
          <w:rPr>
            <w:noProof/>
            <w:webHidden/>
          </w:rPr>
          <w:t>36</w:t>
        </w:r>
        <w:r w:rsidR="00B408D3">
          <w:rPr>
            <w:noProof/>
            <w:webHidden/>
          </w:rPr>
          <w:fldChar w:fldCharType="end"/>
        </w:r>
      </w:hyperlink>
    </w:p>
    <w:p w14:paraId="6AF9FD09"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13" w:history="1">
        <w:r w:rsidR="00B408D3" w:rsidRPr="00B5128B">
          <w:rPr>
            <w:rStyle w:val="Hyperlink"/>
            <w:noProof/>
          </w:rPr>
          <w:t>10.2.2</w:t>
        </w:r>
        <w:r w:rsidR="00B408D3">
          <w:rPr>
            <w:rFonts w:asciiTheme="minorHAnsi" w:eastAsiaTheme="minorEastAsia" w:hAnsiTheme="minorHAnsi" w:cstheme="minorBidi"/>
            <w:noProof/>
            <w:lang w:eastAsia="nl-NL"/>
          </w:rPr>
          <w:tab/>
        </w:r>
        <w:r w:rsidR="00B408D3" w:rsidRPr="00B5128B">
          <w:rPr>
            <w:rStyle w:val="Hyperlink"/>
            <w:noProof/>
          </w:rPr>
          <w:t>Single Item Restore</w:t>
        </w:r>
        <w:r w:rsidR="00B408D3">
          <w:rPr>
            <w:noProof/>
            <w:webHidden/>
          </w:rPr>
          <w:tab/>
        </w:r>
        <w:r w:rsidR="00B408D3">
          <w:rPr>
            <w:noProof/>
            <w:webHidden/>
          </w:rPr>
          <w:fldChar w:fldCharType="begin"/>
        </w:r>
        <w:r w:rsidR="00B408D3">
          <w:rPr>
            <w:noProof/>
            <w:webHidden/>
          </w:rPr>
          <w:instrText xml:space="preserve"> PAGEREF _Toc329083413 \h </w:instrText>
        </w:r>
        <w:r w:rsidR="00B408D3">
          <w:rPr>
            <w:noProof/>
            <w:webHidden/>
          </w:rPr>
        </w:r>
        <w:r w:rsidR="00B408D3">
          <w:rPr>
            <w:noProof/>
            <w:webHidden/>
          </w:rPr>
          <w:fldChar w:fldCharType="separate"/>
        </w:r>
        <w:r w:rsidR="00B408D3">
          <w:rPr>
            <w:noProof/>
            <w:webHidden/>
          </w:rPr>
          <w:t>36</w:t>
        </w:r>
        <w:r w:rsidR="00B408D3">
          <w:rPr>
            <w:noProof/>
            <w:webHidden/>
          </w:rPr>
          <w:fldChar w:fldCharType="end"/>
        </w:r>
      </w:hyperlink>
    </w:p>
    <w:p w14:paraId="136D2BC6" w14:textId="77777777" w:rsidR="00B408D3" w:rsidRDefault="00171318">
      <w:pPr>
        <w:pStyle w:val="TOC2"/>
        <w:rPr>
          <w:rFonts w:asciiTheme="minorHAnsi" w:eastAsiaTheme="minorEastAsia" w:hAnsiTheme="minorHAnsi" w:cstheme="minorBidi"/>
          <w:noProof/>
          <w:sz w:val="22"/>
          <w:szCs w:val="22"/>
        </w:rPr>
      </w:pPr>
      <w:hyperlink w:anchor="_Toc329083414" w:history="1">
        <w:r w:rsidR="00B408D3" w:rsidRPr="00B5128B">
          <w:rPr>
            <w:rStyle w:val="Hyperlink"/>
            <w:noProof/>
          </w:rPr>
          <w:t>10.3</w:t>
        </w:r>
        <w:r w:rsidR="00B408D3">
          <w:rPr>
            <w:rFonts w:asciiTheme="minorHAnsi" w:eastAsiaTheme="minorEastAsia" w:hAnsiTheme="minorHAnsi" w:cstheme="minorBidi"/>
            <w:noProof/>
            <w:sz w:val="22"/>
            <w:szCs w:val="22"/>
          </w:rPr>
          <w:tab/>
        </w:r>
        <w:r w:rsidR="00B408D3" w:rsidRPr="00B5128B">
          <w:rPr>
            <w:rStyle w:val="Hyperlink"/>
            <w:noProof/>
          </w:rPr>
          <w:t>Brick-level backup</w:t>
        </w:r>
        <w:r w:rsidR="00B408D3">
          <w:rPr>
            <w:noProof/>
            <w:webHidden/>
          </w:rPr>
          <w:tab/>
        </w:r>
        <w:r w:rsidR="00B408D3">
          <w:rPr>
            <w:noProof/>
            <w:webHidden/>
          </w:rPr>
          <w:fldChar w:fldCharType="begin"/>
        </w:r>
        <w:r w:rsidR="00B408D3">
          <w:rPr>
            <w:noProof/>
            <w:webHidden/>
          </w:rPr>
          <w:instrText xml:space="preserve"> PAGEREF _Toc329083414 \h </w:instrText>
        </w:r>
        <w:r w:rsidR="00B408D3">
          <w:rPr>
            <w:noProof/>
            <w:webHidden/>
          </w:rPr>
        </w:r>
        <w:r w:rsidR="00B408D3">
          <w:rPr>
            <w:noProof/>
            <w:webHidden/>
          </w:rPr>
          <w:fldChar w:fldCharType="separate"/>
        </w:r>
        <w:r w:rsidR="00B408D3">
          <w:rPr>
            <w:noProof/>
            <w:webHidden/>
          </w:rPr>
          <w:t>38</w:t>
        </w:r>
        <w:r w:rsidR="00B408D3">
          <w:rPr>
            <w:noProof/>
            <w:webHidden/>
          </w:rPr>
          <w:fldChar w:fldCharType="end"/>
        </w:r>
      </w:hyperlink>
    </w:p>
    <w:p w14:paraId="5E34F4D0" w14:textId="77777777" w:rsidR="00B408D3" w:rsidRDefault="00171318">
      <w:pPr>
        <w:pStyle w:val="TOC2"/>
        <w:rPr>
          <w:rFonts w:asciiTheme="minorHAnsi" w:eastAsiaTheme="minorEastAsia" w:hAnsiTheme="minorHAnsi" w:cstheme="minorBidi"/>
          <w:noProof/>
          <w:sz w:val="22"/>
          <w:szCs w:val="22"/>
        </w:rPr>
      </w:pPr>
      <w:hyperlink w:anchor="_Toc329083415" w:history="1">
        <w:r w:rsidR="00B408D3" w:rsidRPr="00B5128B">
          <w:rPr>
            <w:rStyle w:val="Hyperlink"/>
            <w:noProof/>
          </w:rPr>
          <w:t>10.4</w:t>
        </w:r>
        <w:r w:rsidR="00B408D3">
          <w:rPr>
            <w:rFonts w:asciiTheme="minorHAnsi" w:eastAsiaTheme="minorEastAsia" w:hAnsiTheme="minorHAnsi" w:cstheme="minorBidi"/>
            <w:noProof/>
            <w:sz w:val="22"/>
            <w:szCs w:val="22"/>
          </w:rPr>
          <w:tab/>
        </w:r>
        <w:r w:rsidR="00B408D3" w:rsidRPr="00B5128B">
          <w:rPr>
            <w:rStyle w:val="Hyperlink"/>
            <w:noProof/>
          </w:rPr>
          <w:t>Sizing</w:t>
        </w:r>
        <w:r w:rsidR="00B408D3">
          <w:rPr>
            <w:noProof/>
            <w:webHidden/>
          </w:rPr>
          <w:tab/>
        </w:r>
        <w:r w:rsidR="00B408D3">
          <w:rPr>
            <w:noProof/>
            <w:webHidden/>
          </w:rPr>
          <w:fldChar w:fldCharType="begin"/>
        </w:r>
        <w:r w:rsidR="00B408D3">
          <w:rPr>
            <w:noProof/>
            <w:webHidden/>
          </w:rPr>
          <w:instrText xml:space="preserve"> PAGEREF _Toc329083415 \h </w:instrText>
        </w:r>
        <w:r w:rsidR="00B408D3">
          <w:rPr>
            <w:noProof/>
            <w:webHidden/>
          </w:rPr>
        </w:r>
        <w:r w:rsidR="00B408D3">
          <w:rPr>
            <w:noProof/>
            <w:webHidden/>
          </w:rPr>
          <w:fldChar w:fldCharType="separate"/>
        </w:r>
        <w:r w:rsidR="00B408D3">
          <w:rPr>
            <w:noProof/>
            <w:webHidden/>
          </w:rPr>
          <w:t>38</w:t>
        </w:r>
        <w:r w:rsidR="00B408D3">
          <w:rPr>
            <w:noProof/>
            <w:webHidden/>
          </w:rPr>
          <w:fldChar w:fldCharType="end"/>
        </w:r>
      </w:hyperlink>
    </w:p>
    <w:p w14:paraId="30A0BE02" w14:textId="77777777" w:rsidR="00B408D3" w:rsidRDefault="00171318">
      <w:pPr>
        <w:pStyle w:val="TOC2"/>
        <w:rPr>
          <w:rFonts w:asciiTheme="minorHAnsi" w:eastAsiaTheme="minorEastAsia" w:hAnsiTheme="minorHAnsi" w:cstheme="minorBidi"/>
          <w:noProof/>
          <w:sz w:val="22"/>
          <w:szCs w:val="22"/>
        </w:rPr>
      </w:pPr>
      <w:hyperlink w:anchor="_Toc329083416" w:history="1">
        <w:r w:rsidR="00B408D3" w:rsidRPr="00B5128B">
          <w:rPr>
            <w:rStyle w:val="Hyperlink"/>
            <w:noProof/>
          </w:rPr>
          <w:t>10.5</w:t>
        </w:r>
        <w:r w:rsidR="00B408D3">
          <w:rPr>
            <w:rFonts w:asciiTheme="minorHAnsi" w:eastAsiaTheme="minorEastAsia" w:hAnsiTheme="minorHAnsi" w:cstheme="minorBidi"/>
            <w:noProof/>
            <w:sz w:val="22"/>
            <w:szCs w:val="22"/>
          </w:rPr>
          <w:tab/>
        </w:r>
        <w:r w:rsidR="00B408D3" w:rsidRPr="00B5128B">
          <w:rPr>
            <w:rStyle w:val="Hyperlink"/>
            <w:noProof/>
          </w:rPr>
          <w:t>Infrastructuur</w:t>
        </w:r>
        <w:r w:rsidR="00B408D3">
          <w:rPr>
            <w:noProof/>
            <w:webHidden/>
          </w:rPr>
          <w:tab/>
        </w:r>
        <w:r w:rsidR="00B408D3">
          <w:rPr>
            <w:noProof/>
            <w:webHidden/>
          </w:rPr>
          <w:fldChar w:fldCharType="begin"/>
        </w:r>
        <w:r w:rsidR="00B408D3">
          <w:rPr>
            <w:noProof/>
            <w:webHidden/>
          </w:rPr>
          <w:instrText xml:space="preserve"> PAGEREF _Toc329083416 \h </w:instrText>
        </w:r>
        <w:r w:rsidR="00B408D3">
          <w:rPr>
            <w:noProof/>
            <w:webHidden/>
          </w:rPr>
        </w:r>
        <w:r w:rsidR="00B408D3">
          <w:rPr>
            <w:noProof/>
            <w:webHidden/>
          </w:rPr>
          <w:fldChar w:fldCharType="separate"/>
        </w:r>
        <w:r w:rsidR="00B408D3">
          <w:rPr>
            <w:noProof/>
            <w:webHidden/>
          </w:rPr>
          <w:t>39</w:t>
        </w:r>
        <w:r w:rsidR="00B408D3">
          <w:rPr>
            <w:noProof/>
            <w:webHidden/>
          </w:rPr>
          <w:fldChar w:fldCharType="end"/>
        </w:r>
      </w:hyperlink>
    </w:p>
    <w:p w14:paraId="21A62287" w14:textId="77777777" w:rsidR="00B408D3" w:rsidRDefault="00171318">
      <w:pPr>
        <w:pStyle w:val="TOC1"/>
        <w:rPr>
          <w:rFonts w:asciiTheme="minorHAnsi" w:eastAsiaTheme="minorEastAsia" w:hAnsiTheme="minorHAnsi" w:cstheme="minorBidi"/>
          <w:sz w:val="22"/>
          <w:szCs w:val="22"/>
        </w:rPr>
      </w:pPr>
      <w:hyperlink w:anchor="_Toc329083417" w:history="1">
        <w:r w:rsidR="00B408D3" w:rsidRPr="00B5128B">
          <w:rPr>
            <w:rStyle w:val="Hyperlink"/>
          </w:rPr>
          <w:t>Hoofdstuk 11 Desktop</w:t>
        </w:r>
        <w:r w:rsidR="00B408D3">
          <w:rPr>
            <w:webHidden/>
          </w:rPr>
          <w:tab/>
        </w:r>
        <w:r w:rsidR="00B408D3">
          <w:rPr>
            <w:webHidden/>
          </w:rPr>
          <w:fldChar w:fldCharType="begin"/>
        </w:r>
        <w:r w:rsidR="00B408D3">
          <w:rPr>
            <w:webHidden/>
          </w:rPr>
          <w:instrText xml:space="preserve"> PAGEREF _Toc329083417 \h </w:instrText>
        </w:r>
        <w:r w:rsidR="00B408D3">
          <w:rPr>
            <w:webHidden/>
          </w:rPr>
        </w:r>
        <w:r w:rsidR="00B408D3">
          <w:rPr>
            <w:webHidden/>
          </w:rPr>
          <w:fldChar w:fldCharType="separate"/>
        </w:r>
        <w:r w:rsidR="00B408D3">
          <w:rPr>
            <w:webHidden/>
          </w:rPr>
          <w:t>40</w:t>
        </w:r>
        <w:r w:rsidR="00B408D3">
          <w:rPr>
            <w:webHidden/>
          </w:rPr>
          <w:fldChar w:fldCharType="end"/>
        </w:r>
      </w:hyperlink>
    </w:p>
    <w:p w14:paraId="7D8759AD" w14:textId="77777777" w:rsidR="00B408D3" w:rsidRDefault="00171318">
      <w:pPr>
        <w:pStyle w:val="TOC2"/>
        <w:rPr>
          <w:rFonts w:asciiTheme="minorHAnsi" w:eastAsiaTheme="minorEastAsia" w:hAnsiTheme="minorHAnsi" w:cstheme="minorBidi"/>
          <w:noProof/>
          <w:sz w:val="22"/>
          <w:szCs w:val="22"/>
        </w:rPr>
      </w:pPr>
      <w:hyperlink w:anchor="_Toc329083418" w:history="1">
        <w:r w:rsidR="00B408D3" w:rsidRPr="00B5128B">
          <w:rPr>
            <w:rStyle w:val="Hyperlink"/>
            <w:noProof/>
          </w:rPr>
          <w:t>11.1</w:t>
        </w:r>
        <w:r w:rsidR="00B408D3">
          <w:rPr>
            <w:rFonts w:asciiTheme="minorHAnsi" w:eastAsiaTheme="minorEastAsia" w:hAnsiTheme="minorHAnsi" w:cstheme="minorBidi"/>
            <w:noProof/>
            <w:sz w:val="22"/>
            <w:szCs w:val="22"/>
          </w:rPr>
          <w:tab/>
        </w:r>
        <w:r w:rsidR="00B408D3" w:rsidRPr="00B5128B">
          <w:rPr>
            <w:rStyle w:val="Hyperlink"/>
            <w:noProof/>
          </w:rPr>
          <w:t>Basis ontwerp</w:t>
        </w:r>
        <w:r w:rsidR="00B408D3">
          <w:rPr>
            <w:noProof/>
            <w:webHidden/>
          </w:rPr>
          <w:tab/>
        </w:r>
        <w:r w:rsidR="00B408D3">
          <w:rPr>
            <w:noProof/>
            <w:webHidden/>
          </w:rPr>
          <w:fldChar w:fldCharType="begin"/>
        </w:r>
        <w:r w:rsidR="00B408D3">
          <w:rPr>
            <w:noProof/>
            <w:webHidden/>
          </w:rPr>
          <w:instrText xml:space="preserve"> PAGEREF _Toc329083418 \h </w:instrText>
        </w:r>
        <w:r w:rsidR="00B408D3">
          <w:rPr>
            <w:noProof/>
            <w:webHidden/>
          </w:rPr>
        </w:r>
        <w:r w:rsidR="00B408D3">
          <w:rPr>
            <w:noProof/>
            <w:webHidden/>
          </w:rPr>
          <w:fldChar w:fldCharType="separate"/>
        </w:r>
        <w:r w:rsidR="00B408D3">
          <w:rPr>
            <w:noProof/>
            <w:webHidden/>
          </w:rPr>
          <w:t>40</w:t>
        </w:r>
        <w:r w:rsidR="00B408D3">
          <w:rPr>
            <w:noProof/>
            <w:webHidden/>
          </w:rPr>
          <w:fldChar w:fldCharType="end"/>
        </w:r>
      </w:hyperlink>
    </w:p>
    <w:p w14:paraId="4C882A5F" w14:textId="77777777" w:rsidR="00B408D3" w:rsidRDefault="00171318">
      <w:pPr>
        <w:pStyle w:val="TOC2"/>
        <w:rPr>
          <w:rFonts w:asciiTheme="minorHAnsi" w:eastAsiaTheme="minorEastAsia" w:hAnsiTheme="minorHAnsi" w:cstheme="minorBidi"/>
          <w:noProof/>
          <w:sz w:val="22"/>
          <w:szCs w:val="22"/>
        </w:rPr>
      </w:pPr>
      <w:hyperlink w:anchor="_Toc329083419" w:history="1">
        <w:r w:rsidR="00B408D3" w:rsidRPr="00B5128B">
          <w:rPr>
            <w:rStyle w:val="Hyperlink"/>
            <w:noProof/>
          </w:rPr>
          <w:t>11.2</w:t>
        </w:r>
        <w:r w:rsidR="00B408D3">
          <w:rPr>
            <w:rFonts w:asciiTheme="minorHAnsi" w:eastAsiaTheme="minorEastAsia" w:hAnsiTheme="minorHAnsi" w:cstheme="minorBidi"/>
            <w:noProof/>
            <w:sz w:val="22"/>
            <w:szCs w:val="22"/>
          </w:rPr>
          <w:tab/>
        </w:r>
        <w:r w:rsidR="00B408D3" w:rsidRPr="00B5128B">
          <w:rPr>
            <w:rStyle w:val="Hyperlink"/>
            <w:noProof/>
          </w:rPr>
          <w:t>Ontwerp methode</w:t>
        </w:r>
        <w:r w:rsidR="00B408D3">
          <w:rPr>
            <w:noProof/>
            <w:webHidden/>
          </w:rPr>
          <w:tab/>
        </w:r>
        <w:r w:rsidR="00B408D3">
          <w:rPr>
            <w:noProof/>
            <w:webHidden/>
          </w:rPr>
          <w:fldChar w:fldCharType="begin"/>
        </w:r>
        <w:r w:rsidR="00B408D3">
          <w:rPr>
            <w:noProof/>
            <w:webHidden/>
          </w:rPr>
          <w:instrText xml:space="preserve"> PAGEREF _Toc329083419 \h </w:instrText>
        </w:r>
        <w:r w:rsidR="00B408D3">
          <w:rPr>
            <w:noProof/>
            <w:webHidden/>
          </w:rPr>
        </w:r>
        <w:r w:rsidR="00B408D3">
          <w:rPr>
            <w:noProof/>
            <w:webHidden/>
          </w:rPr>
          <w:fldChar w:fldCharType="separate"/>
        </w:r>
        <w:r w:rsidR="00B408D3">
          <w:rPr>
            <w:noProof/>
            <w:webHidden/>
          </w:rPr>
          <w:t>41</w:t>
        </w:r>
        <w:r w:rsidR="00B408D3">
          <w:rPr>
            <w:noProof/>
            <w:webHidden/>
          </w:rPr>
          <w:fldChar w:fldCharType="end"/>
        </w:r>
      </w:hyperlink>
    </w:p>
    <w:p w14:paraId="1ECE6757" w14:textId="77777777" w:rsidR="00B408D3" w:rsidRDefault="00171318">
      <w:pPr>
        <w:pStyle w:val="TOC2"/>
        <w:rPr>
          <w:rFonts w:asciiTheme="minorHAnsi" w:eastAsiaTheme="minorEastAsia" w:hAnsiTheme="minorHAnsi" w:cstheme="minorBidi"/>
          <w:noProof/>
          <w:sz w:val="22"/>
          <w:szCs w:val="22"/>
        </w:rPr>
      </w:pPr>
      <w:hyperlink w:anchor="_Toc329083420" w:history="1">
        <w:r w:rsidR="00B408D3" w:rsidRPr="00B5128B">
          <w:rPr>
            <w:rStyle w:val="Hyperlink"/>
            <w:noProof/>
          </w:rPr>
          <w:t>11.3</w:t>
        </w:r>
        <w:r w:rsidR="00B408D3">
          <w:rPr>
            <w:rFonts w:asciiTheme="minorHAnsi" w:eastAsiaTheme="minorEastAsia" w:hAnsiTheme="minorHAnsi" w:cstheme="minorBidi"/>
            <w:noProof/>
            <w:sz w:val="22"/>
            <w:szCs w:val="22"/>
          </w:rPr>
          <w:tab/>
        </w:r>
        <w:r w:rsidR="00B408D3" w:rsidRPr="00B5128B">
          <w:rPr>
            <w:rStyle w:val="Hyperlink"/>
            <w:noProof/>
          </w:rPr>
          <w:t>Fysiek of virtueel</w:t>
        </w:r>
        <w:r w:rsidR="00B408D3">
          <w:rPr>
            <w:noProof/>
            <w:webHidden/>
          </w:rPr>
          <w:tab/>
        </w:r>
        <w:r w:rsidR="00B408D3">
          <w:rPr>
            <w:noProof/>
            <w:webHidden/>
          </w:rPr>
          <w:fldChar w:fldCharType="begin"/>
        </w:r>
        <w:r w:rsidR="00B408D3">
          <w:rPr>
            <w:noProof/>
            <w:webHidden/>
          </w:rPr>
          <w:instrText xml:space="preserve"> PAGEREF _Toc329083420 \h </w:instrText>
        </w:r>
        <w:r w:rsidR="00B408D3">
          <w:rPr>
            <w:noProof/>
            <w:webHidden/>
          </w:rPr>
        </w:r>
        <w:r w:rsidR="00B408D3">
          <w:rPr>
            <w:noProof/>
            <w:webHidden/>
          </w:rPr>
          <w:fldChar w:fldCharType="separate"/>
        </w:r>
        <w:r w:rsidR="00B408D3">
          <w:rPr>
            <w:noProof/>
            <w:webHidden/>
          </w:rPr>
          <w:t>42</w:t>
        </w:r>
        <w:r w:rsidR="00B408D3">
          <w:rPr>
            <w:noProof/>
            <w:webHidden/>
          </w:rPr>
          <w:fldChar w:fldCharType="end"/>
        </w:r>
      </w:hyperlink>
    </w:p>
    <w:p w14:paraId="6F5F2C80" w14:textId="77777777" w:rsidR="00B408D3" w:rsidRDefault="00171318">
      <w:pPr>
        <w:pStyle w:val="TOC2"/>
        <w:rPr>
          <w:rFonts w:asciiTheme="minorHAnsi" w:eastAsiaTheme="minorEastAsia" w:hAnsiTheme="minorHAnsi" w:cstheme="minorBidi"/>
          <w:noProof/>
          <w:sz w:val="22"/>
          <w:szCs w:val="22"/>
        </w:rPr>
      </w:pPr>
      <w:hyperlink w:anchor="_Toc329083421" w:history="1">
        <w:r w:rsidR="00B408D3" w:rsidRPr="00B5128B">
          <w:rPr>
            <w:rStyle w:val="Hyperlink"/>
            <w:noProof/>
          </w:rPr>
          <w:t>11.4</w:t>
        </w:r>
        <w:r w:rsidR="00B408D3">
          <w:rPr>
            <w:rFonts w:asciiTheme="minorHAnsi" w:eastAsiaTheme="minorEastAsia" w:hAnsiTheme="minorHAnsi" w:cstheme="minorBidi"/>
            <w:noProof/>
            <w:sz w:val="22"/>
            <w:szCs w:val="22"/>
          </w:rPr>
          <w:tab/>
        </w:r>
        <w:r w:rsidR="00B408D3" w:rsidRPr="00B5128B">
          <w:rPr>
            <w:rStyle w:val="Hyperlink"/>
            <w:noProof/>
          </w:rPr>
          <w:t>32 of 64 bits</w:t>
        </w:r>
        <w:r w:rsidR="00B408D3">
          <w:rPr>
            <w:noProof/>
            <w:webHidden/>
          </w:rPr>
          <w:tab/>
        </w:r>
        <w:r w:rsidR="00B408D3">
          <w:rPr>
            <w:noProof/>
            <w:webHidden/>
          </w:rPr>
          <w:fldChar w:fldCharType="begin"/>
        </w:r>
        <w:r w:rsidR="00B408D3">
          <w:rPr>
            <w:noProof/>
            <w:webHidden/>
          </w:rPr>
          <w:instrText xml:space="preserve"> PAGEREF _Toc329083421 \h </w:instrText>
        </w:r>
        <w:r w:rsidR="00B408D3">
          <w:rPr>
            <w:noProof/>
            <w:webHidden/>
          </w:rPr>
        </w:r>
        <w:r w:rsidR="00B408D3">
          <w:rPr>
            <w:noProof/>
            <w:webHidden/>
          </w:rPr>
          <w:fldChar w:fldCharType="separate"/>
        </w:r>
        <w:r w:rsidR="00B408D3">
          <w:rPr>
            <w:noProof/>
            <w:webHidden/>
          </w:rPr>
          <w:t>44</w:t>
        </w:r>
        <w:r w:rsidR="00B408D3">
          <w:rPr>
            <w:noProof/>
            <w:webHidden/>
          </w:rPr>
          <w:fldChar w:fldCharType="end"/>
        </w:r>
      </w:hyperlink>
    </w:p>
    <w:p w14:paraId="313B17AC" w14:textId="77777777" w:rsidR="00B408D3" w:rsidRDefault="00171318">
      <w:pPr>
        <w:pStyle w:val="TOC2"/>
        <w:rPr>
          <w:rFonts w:asciiTheme="minorHAnsi" w:eastAsiaTheme="minorEastAsia" w:hAnsiTheme="minorHAnsi" w:cstheme="minorBidi"/>
          <w:noProof/>
          <w:sz w:val="22"/>
          <w:szCs w:val="22"/>
        </w:rPr>
      </w:pPr>
      <w:hyperlink w:anchor="_Toc329083422" w:history="1">
        <w:r w:rsidR="00B408D3" w:rsidRPr="00B5128B">
          <w:rPr>
            <w:rStyle w:val="Hyperlink"/>
            <w:noProof/>
          </w:rPr>
          <w:t>11.5</w:t>
        </w:r>
        <w:r w:rsidR="00B408D3">
          <w:rPr>
            <w:rFonts w:asciiTheme="minorHAnsi" w:eastAsiaTheme="minorEastAsia" w:hAnsiTheme="minorHAnsi" w:cstheme="minorBidi"/>
            <w:noProof/>
            <w:sz w:val="22"/>
            <w:szCs w:val="22"/>
          </w:rPr>
          <w:tab/>
        </w:r>
        <w:r w:rsidR="00B408D3" w:rsidRPr="00B5128B">
          <w:rPr>
            <w:rStyle w:val="Hyperlink"/>
            <w:noProof/>
          </w:rPr>
          <w:t>Application publishing en virtualization</w:t>
        </w:r>
        <w:r w:rsidR="00B408D3">
          <w:rPr>
            <w:noProof/>
            <w:webHidden/>
          </w:rPr>
          <w:tab/>
        </w:r>
        <w:r w:rsidR="00B408D3">
          <w:rPr>
            <w:noProof/>
            <w:webHidden/>
          </w:rPr>
          <w:fldChar w:fldCharType="begin"/>
        </w:r>
        <w:r w:rsidR="00B408D3">
          <w:rPr>
            <w:noProof/>
            <w:webHidden/>
          </w:rPr>
          <w:instrText xml:space="preserve"> PAGEREF _Toc329083422 \h </w:instrText>
        </w:r>
        <w:r w:rsidR="00B408D3">
          <w:rPr>
            <w:noProof/>
            <w:webHidden/>
          </w:rPr>
        </w:r>
        <w:r w:rsidR="00B408D3">
          <w:rPr>
            <w:noProof/>
            <w:webHidden/>
          </w:rPr>
          <w:fldChar w:fldCharType="separate"/>
        </w:r>
        <w:r w:rsidR="00B408D3">
          <w:rPr>
            <w:noProof/>
            <w:webHidden/>
          </w:rPr>
          <w:t>45</w:t>
        </w:r>
        <w:r w:rsidR="00B408D3">
          <w:rPr>
            <w:noProof/>
            <w:webHidden/>
          </w:rPr>
          <w:fldChar w:fldCharType="end"/>
        </w:r>
      </w:hyperlink>
    </w:p>
    <w:p w14:paraId="4307EDFC"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23" w:history="1">
        <w:r w:rsidR="00B408D3" w:rsidRPr="00B5128B">
          <w:rPr>
            <w:rStyle w:val="Hyperlink"/>
            <w:noProof/>
          </w:rPr>
          <w:t>11.5.1</w:t>
        </w:r>
        <w:r w:rsidR="00B408D3">
          <w:rPr>
            <w:rFonts w:asciiTheme="minorHAnsi" w:eastAsiaTheme="minorEastAsia" w:hAnsiTheme="minorHAnsi" w:cstheme="minorBidi"/>
            <w:noProof/>
            <w:lang w:eastAsia="nl-NL"/>
          </w:rPr>
          <w:tab/>
        </w:r>
        <w:r w:rsidR="00B408D3" w:rsidRPr="00B5128B">
          <w:rPr>
            <w:rStyle w:val="Hyperlink"/>
            <w:noProof/>
          </w:rPr>
          <w:t>Application publishing</w:t>
        </w:r>
        <w:r w:rsidR="00B408D3">
          <w:rPr>
            <w:noProof/>
            <w:webHidden/>
          </w:rPr>
          <w:tab/>
        </w:r>
        <w:r w:rsidR="00B408D3">
          <w:rPr>
            <w:noProof/>
            <w:webHidden/>
          </w:rPr>
          <w:fldChar w:fldCharType="begin"/>
        </w:r>
        <w:r w:rsidR="00B408D3">
          <w:rPr>
            <w:noProof/>
            <w:webHidden/>
          </w:rPr>
          <w:instrText xml:space="preserve"> PAGEREF _Toc329083423 \h </w:instrText>
        </w:r>
        <w:r w:rsidR="00B408D3">
          <w:rPr>
            <w:noProof/>
            <w:webHidden/>
          </w:rPr>
        </w:r>
        <w:r w:rsidR="00B408D3">
          <w:rPr>
            <w:noProof/>
            <w:webHidden/>
          </w:rPr>
          <w:fldChar w:fldCharType="separate"/>
        </w:r>
        <w:r w:rsidR="00B408D3">
          <w:rPr>
            <w:noProof/>
            <w:webHidden/>
          </w:rPr>
          <w:t>45</w:t>
        </w:r>
        <w:r w:rsidR="00B408D3">
          <w:rPr>
            <w:noProof/>
            <w:webHidden/>
          </w:rPr>
          <w:fldChar w:fldCharType="end"/>
        </w:r>
      </w:hyperlink>
    </w:p>
    <w:p w14:paraId="2241C7D9"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24" w:history="1">
        <w:r w:rsidR="00B408D3" w:rsidRPr="00B5128B">
          <w:rPr>
            <w:rStyle w:val="Hyperlink"/>
            <w:noProof/>
          </w:rPr>
          <w:t>11.5.2</w:t>
        </w:r>
        <w:r w:rsidR="00B408D3">
          <w:rPr>
            <w:rFonts w:asciiTheme="minorHAnsi" w:eastAsiaTheme="minorEastAsia" w:hAnsiTheme="minorHAnsi" w:cstheme="minorBidi"/>
            <w:noProof/>
            <w:lang w:eastAsia="nl-NL"/>
          </w:rPr>
          <w:tab/>
        </w:r>
        <w:r w:rsidR="00B408D3" w:rsidRPr="00B5128B">
          <w:rPr>
            <w:rStyle w:val="Hyperlink"/>
            <w:noProof/>
          </w:rPr>
          <w:t>Desktop publishing</w:t>
        </w:r>
        <w:r w:rsidR="00B408D3">
          <w:rPr>
            <w:noProof/>
            <w:webHidden/>
          </w:rPr>
          <w:tab/>
        </w:r>
        <w:r w:rsidR="00B408D3">
          <w:rPr>
            <w:noProof/>
            <w:webHidden/>
          </w:rPr>
          <w:fldChar w:fldCharType="begin"/>
        </w:r>
        <w:r w:rsidR="00B408D3">
          <w:rPr>
            <w:noProof/>
            <w:webHidden/>
          </w:rPr>
          <w:instrText xml:space="preserve"> PAGEREF _Toc329083424 \h </w:instrText>
        </w:r>
        <w:r w:rsidR="00B408D3">
          <w:rPr>
            <w:noProof/>
            <w:webHidden/>
          </w:rPr>
        </w:r>
        <w:r w:rsidR="00B408D3">
          <w:rPr>
            <w:noProof/>
            <w:webHidden/>
          </w:rPr>
          <w:fldChar w:fldCharType="separate"/>
        </w:r>
        <w:r w:rsidR="00B408D3">
          <w:rPr>
            <w:noProof/>
            <w:webHidden/>
          </w:rPr>
          <w:t>45</w:t>
        </w:r>
        <w:r w:rsidR="00B408D3">
          <w:rPr>
            <w:noProof/>
            <w:webHidden/>
          </w:rPr>
          <w:fldChar w:fldCharType="end"/>
        </w:r>
      </w:hyperlink>
    </w:p>
    <w:p w14:paraId="509C8781"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25" w:history="1">
        <w:r w:rsidR="00B408D3" w:rsidRPr="00B5128B">
          <w:rPr>
            <w:rStyle w:val="Hyperlink"/>
            <w:noProof/>
            <w:lang w:val="en-US"/>
          </w:rPr>
          <w:t>11.5.3</w:t>
        </w:r>
        <w:r w:rsidR="00B408D3">
          <w:rPr>
            <w:rFonts w:asciiTheme="minorHAnsi" w:eastAsiaTheme="minorEastAsia" w:hAnsiTheme="minorHAnsi" w:cstheme="minorBidi"/>
            <w:noProof/>
            <w:lang w:eastAsia="nl-NL"/>
          </w:rPr>
          <w:tab/>
        </w:r>
        <w:r w:rsidR="00B408D3" w:rsidRPr="00B5128B">
          <w:rPr>
            <w:rStyle w:val="Hyperlink"/>
            <w:noProof/>
            <w:lang w:val="en-US"/>
          </w:rPr>
          <w:t>Citrix server-side streaming application virtualization</w:t>
        </w:r>
        <w:r w:rsidR="00B408D3">
          <w:rPr>
            <w:noProof/>
            <w:webHidden/>
          </w:rPr>
          <w:tab/>
        </w:r>
        <w:r w:rsidR="00B408D3">
          <w:rPr>
            <w:noProof/>
            <w:webHidden/>
          </w:rPr>
          <w:fldChar w:fldCharType="begin"/>
        </w:r>
        <w:r w:rsidR="00B408D3">
          <w:rPr>
            <w:noProof/>
            <w:webHidden/>
          </w:rPr>
          <w:instrText xml:space="preserve"> PAGEREF _Toc329083425 \h </w:instrText>
        </w:r>
        <w:r w:rsidR="00B408D3">
          <w:rPr>
            <w:noProof/>
            <w:webHidden/>
          </w:rPr>
        </w:r>
        <w:r w:rsidR="00B408D3">
          <w:rPr>
            <w:noProof/>
            <w:webHidden/>
          </w:rPr>
          <w:fldChar w:fldCharType="separate"/>
        </w:r>
        <w:r w:rsidR="00B408D3">
          <w:rPr>
            <w:noProof/>
            <w:webHidden/>
          </w:rPr>
          <w:t>45</w:t>
        </w:r>
        <w:r w:rsidR="00B408D3">
          <w:rPr>
            <w:noProof/>
            <w:webHidden/>
          </w:rPr>
          <w:fldChar w:fldCharType="end"/>
        </w:r>
      </w:hyperlink>
    </w:p>
    <w:p w14:paraId="20073822"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26" w:history="1">
        <w:r w:rsidR="00B408D3" w:rsidRPr="00B5128B">
          <w:rPr>
            <w:rStyle w:val="Hyperlink"/>
            <w:noProof/>
          </w:rPr>
          <w:t>11.5.4</w:t>
        </w:r>
        <w:r w:rsidR="00B408D3">
          <w:rPr>
            <w:rFonts w:asciiTheme="minorHAnsi" w:eastAsiaTheme="minorEastAsia" w:hAnsiTheme="minorHAnsi" w:cstheme="minorBidi"/>
            <w:noProof/>
            <w:lang w:eastAsia="nl-NL"/>
          </w:rPr>
          <w:tab/>
        </w:r>
        <w:r w:rsidR="00B408D3" w:rsidRPr="00B5128B">
          <w:rPr>
            <w:rStyle w:val="Hyperlink"/>
            <w:noProof/>
          </w:rPr>
          <w:t>Citrix client-side streaming</w:t>
        </w:r>
        <w:r w:rsidR="00B408D3">
          <w:rPr>
            <w:noProof/>
            <w:webHidden/>
          </w:rPr>
          <w:tab/>
        </w:r>
        <w:r w:rsidR="00B408D3">
          <w:rPr>
            <w:noProof/>
            <w:webHidden/>
          </w:rPr>
          <w:fldChar w:fldCharType="begin"/>
        </w:r>
        <w:r w:rsidR="00B408D3">
          <w:rPr>
            <w:noProof/>
            <w:webHidden/>
          </w:rPr>
          <w:instrText xml:space="preserve"> PAGEREF _Toc329083426 \h </w:instrText>
        </w:r>
        <w:r w:rsidR="00B408D3">
          <w:rPr>
            <w:noProof/>
            <w:webHidden/>
          </w:rPr>
        </w:r>
        <w:r w:rsidR="00B408D3">
          <w:rPr>
            <w:noProof/>
            <w:webHidden/>
          </w:rPr>
          <w:fldChar w:fldCharType="separate"/>
        </w:r>
        <w:r w:rsidR="00B408D3">
          <w:rPr>
            <w:noProof/>
            <w:webHidden/>
          </w:rPr>
          <w:t>45</w:t>
        </w:r>
        <w:r w:rsidR="00B408D3">
          <w:rPr>
            <w:noProof/>
            <w:webHidden/>
          </w:rPr>
          <w:fldChar w:fldCharType="end"/>
        </w:r>
      </w:hyperlink>
    </w:p>
    <w:p w14:paraId="500122C7"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27" w:history="1">
        <w:r w:rsidR="00B408D3" w:rsidRPr="00B5128B">
          <w:rPr>
            <w:rStyle w:val="Hyperlink"/>
            <w:noProof/>
            <w:lang w:val="en-US"/>
          </w:rPr>
          <w:t>11.5.5</w:t>
        </w:r>
        <w:r w:rsidR="00B408D3">
          <w:rPr>
            <w:rFonts w:asciiTheme="minorHAnsi" w:eastAsiaTheme="minorEastAsia" w:hAnsiTheme="minorHAnsi" w:cstheme="minorBidi"/>
            <w:noProof/>
            <w:lang w:eastAsia="nl-NL"/>
          </w:rPr>
          <w:tab/>
        </w:r>
        <w:r w:rsidR="00B408D3" w:rsidRPr="00B5128B">
          <w:rPr>
            <w:rStyle w:val="Hyperlink"/>
            <w:noProof/>
            <w:lang w:val="en-US"/>
          </w:rPr>
          <w:t>Microsoft App-V server-side streaming application virtualization</w:t>
        </w:r>
        <w:r w:rsidR="00B408D3">
          <w:rPr>
            <w:noProof/>
            <w:webHidden/>
          </w:rPr>
          <w:tab/>
        </w:r>
        <w:r w:rsidR="00B408D3">
          <w:rPr>
            <w:noProof/>
            <w:webHidden/>
          </w:rPr>
          <w:fldChar w:fldCharType="begin"/>
        </w:r>
        <w:r w:rsidR="00B408D3">
          <w:rPr>
            <w:noProof/>
            <w:webHidden/>
          </w:rPr>
          <w:instrText xml:space="preserve"> PAGEREF _Toc329083427 \h </w:instrText>
        </w:r>
        <w:r w:rsidR="00B408D3">
          <w:rPr>
            <w:noProof/>
            <w:webHidden/>
          </w:rPr>
        </w:r>
        <w:r w:rsidR="00B408D3">
          <w:rPr>
            <w:noProof/>
            <w:webHidden/>
          </w:rPr>
          <w:fldChar w:fldCharType="separate"/>
        </w:r>
        <w:r w:rsidR="00B408D3">
          <w:rPr>
            <w:noProof/>
            <w:webHidden/>
          </w:rPr>
          <w:t>45</w:t>
        </w:r>
        <w:r w:rsidR="00B408D3">
          <w:rPr>
            <w:noProof/>
            <w:webHidden/>
          </w:rPr>
          <w:fldChar w:fldCharType="end"/>
        </w:r>
      </w:hyperlink>
    </w:p>
    <w:p w14:paraId="56A00F7F"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28" w:history="1">
        <w:r w:rsidR="00B408D3" w:rsidRPr="00B5128B">
          <w:rPr>
            <w:rStyle w:val="Hyperlink"/>
            <w:noProof/>
            <w:lang w:val="en-US"/>
          </w:rPr>
          <w:t>11.5.6</w:t>
        </w:r>
        <w:r w:rsidR="00B408D3">
          <w:rPr>
            <w:rFonts w:asciiTheme="minorHAnsi" w:eastAsiaTheme="minorEastAsia" w:hAnsiTheme="minorHAnsi" w:cstheme="minorBidi"/>
            <w:noProof/>
            <w:lang w:eastAsia="nl-NL"/>
          </w:rPr>
          <w:tab/>
        </w:r>
        <w:r w:rsidR="00B408D3" w:rsidRPr="00B5128B">
          <w:rPr>
            <w:rStyle w:val="Hyperlink"/>
            <w:noProof/>
            <w:lang w:val="en-US"/>
          </w:rPr>
          <w:t>Keuze</w:t>
        </w:r>
        <w:r w:rsidR="00B408D3">
          <w:rPr>
            <w:noProof/>
            <w:webHidden/>
          </w:rPr>
          <w:tab/>
        </w:r>
        <w:r w:rsidR="00B408D3">
          <w:rPr>
            <w:noProof/>
            <w:webHidden/>
          </w:rPr>
          <w:fldChar w:fldCharType="begin"/>
        </w:r>
        <w:r w:rsidR="00B408D3">
          <w:rPr>
            <w:noProof/>
            <w:webHidden/>
          </w:rPr>
          <w:instrText xml:space="preserve"> PAGEREF _Toc329083428 \h </w:instrText>
        </w:r>
        <w:r w:rsidR="00B408D3">
          <w:rPr>
            <w:noProof/>
            <w:webHidden/>
          </w:rPr>
        </w:r>
        <w:r w:rsidR="00B408D3">
          <w:rPr>
            <w:noProof/>
            <w:webHidden/>
          </w:rPr>
          <w:fldChar w:fldCharType="separate"/>
        </w:r>
        <w:r w:rsidR="00B408D3">
          <w:rPr>
            <w:noProof/>
            <w:webHidden/>
          </w:rPr>
          <w:t>46</w:t>
        </w:r>
        <w:r w:rsidR="00B408D3">
          <w:rPr>
            <w:noProof/>
            <w:webHidden/>
          </w:rPr>
          <w:fldChar w:fldCharType="end"/>
        </w:r>
      </w:hyperlink>
    </w:p>
    <w:p w14:paraId="557F67DB" w14:textId="77777777" w:rsidR="00B408D3" w:rsidRDefault="00171318">
      <w:pPr>
        <w:pStyle w:val="TOC2"/>
        <w:rPr>
          <w:rFonts w:asciiTheme="minorHAnsi" w:eastAsiaTheme="minorEastAsia" w:hAnsiTheme="minorHAnsi" w:cstheme="minorBidi"/>
          <w:noProof/>
          <w:sz w:val="22"/>
          <w:szCs w:val="22"/>
        </w:rPr>
      </w:pPr>
      <w:hyperlink w:anchor="_Toc329083429" w:history="1">
        <w:r w:rsidR="00B408D3" w:rsidRPr="00B5128B">
          <w:rPr>
            <w:rStyle w:val="Hyperlink"/>
            <w:noProof/>
            <w:lang w:val="en-US"/>
          </w:rPr>
          <w:t>11.6</w:t>
        </w:r>
        <w:r w:rsidR="00B408D3">
          <w:rPr>
            <w:rFonts w:asciiTheme="minorHAnsi" w:eastAsiaTheme="minorEastAsia" w:hAnsiTheme="minorHAnsi" w:cstheme="minorBidi"/>
            <w:noProof/>
            <w:sz w:val="22"/>
            <w:szCs w:val="22"/>
          </w:rPr>
          <w:tab/>
        </w:r>
        <w:r w:rsidR="00B408D3" w:rsidRPr="00B5128B">
          <w:rPr>
            <w:rStyle w:val="Hyperlink"/>
            <w:noProof/>
            <w:lang w:val="en-US"/>
          </w:rPr>
          <w:t>Provisioning of Machine Creation Services</w:t>
        </w:r>
        <w:r w:rsidR="00B408D3">
          <w:rPr>
            <w:noProof/>
            <w:webHidden/>
          </w:rPr>
          <w:tab/>
        </w:r>
        <w:r w:rsidR="00B408D3">
          <w:rPr>
            <w:noProof/>
            <w:webHidden/>
          </w:rPr>
          <w:fldChar w:fldCharType="begin"/>
        </w:r>
        <w:r w:rsidR="00B408D3">
          <w:rPr>
            <w:noProof/>
            <w:webHidden/>
          </w:rPr>
          <w:instrText xml:space="preserve"> PAGEREF _Toc329083429 \h </w:instrText>
        </w:r>
        <w:r w:rsidR="00B408D3">
          <w:rPr>
            <w:noProof/>
            <w:webHidden/>
          </w:rPr>
        </w:r>
        <w:r w:rsidR="00B408D3">
          <w:rPr>
            <w:noProof/>
            <w:webHidden/>
          </w:rPr>
          <w:fldChar w:fldCharType="separate"/>
        </w:r>
        <w:r w:rsidR="00B408D3">
          <w:rPr>
            <w:noProof/>
            <w:webHidden/>
          </w:rPr>
          <w:t>47</w:t>
        </w:r>
        <w:r w:rsidR="00B408D3">
          <w:rPr>
            <w:noProof/>
            <w:webHidden/>
          </w:rPr>
          <w:fldChar w:fldCharType="end"/>
        </w:r>
      </w:hyperlink>
    </w:p>
    <w:p w14:paraId="13C02BE8" w14:textId="77777777" w:rsidR="00B408D3" w:rsidRDefault="00171318">
      <w:pPr>
        <w:pStyle w:val="TOC2"/>
        <w:rPr>
          <w:rFonts w:asciiTheme="minorHAnsi" w:eastAsiaTheme="minorEastAsia" w:hAnsiTheme="minorHAnsi" w:cstheme="minorBidi"/>
          <w:noProof/>
          <w:sz w:val="22"/>
          <w:szCs w:val="22"/>
        </w:rPr>
      </w:pPr>
      <w:hyperlink w:anchor="_Toc329083430" w:history="1">
        <w:r w:rsidR="00B408D3" w:rsidRPr="00B5128B">
          <w:rPr>
            <w:rStyle w:val="Hyperlink"/>
            <w:noProof/>
          </w:rPr>
          <w:t>11.7</w:t>
        </w:r>
        <w:r w:rsidR="00B408D3">
          <w:rPr>
            <w:rFonts w:asciiTheme="minorHAnsi" w:eastAsiaTheme="minorEastAsia" w:hAnsiTheme="minorHAnsi" w:cstheme="minorBidi"/>
            <w:noProof/>
            <w:sz w:val="22"/>
            <w:szCs w:val="22"/>
          </w:rPr>
          <w:tab/>
        </w:r>
        <w:r w:rsidR="00B408D3" w:rsidRPr="00B5128B">
          <w:rPr>
            <w:rStyle w:val="Hyperlink"/>
            <w:noProof/>
          </w:rPr>
          <w:t>Provisioning Server (Optioneel)</w:t>
        </w:r>
        <w:r w:rsidR="00B408D3">
          <w:rPr>
            <w:noProof/>
            <w:webHidden/>
          </w:rPr>
          <w:tab/>
        </w:r>
        <w:r w:rsidR="00B408D3">
          <w:rPr>
            <w:noProof/>
            <w:webHidden/>
          </w:rPr>
          <w:fldChar w:fldCharType="begin"/>
        </w:r>
        <w:r w:rsidR="00B408D3">
          <w:rPr>
            <w:noProof/>
            <w:webHidden/>
          </w:rPr>
          <w:instrText xml:space="preserve"> PAGEREF _Toc329083430 \h </w:instrText>
        </w:r>
        <w:r w:rsidR="00B408D3">
          <w:rPr>
            <w:noProof/>
            <w:webHidden/>
          </w:rPr>
        </w:r>
        <w:r w:rsidR="00B408D3">
          <w:rPr>
            <w:noProof/>
            <w:webHidden/>
          </w:rPr>
          <w:fldChar w:fldCharType="separate"/>
        </w:r>
        <w:r w:rsidR="00B408D3">
          <w:rPr>
            <w:noProof/>
            <w:webHidden/>
          </w:rPr>
          <w:t>49</w:t>
        </w:r>
        <w:r w:rsidR="00B408D3">
          <w:rPr>
            <w:noProof/>
            <w:webHidden/>
          </w:rPr>
          <w:fldChar w:fldCharType="end"/>
        </w:r>
      </w:hyperlink>
    </w:p>
    <w:p w14:paraId="4E61139C" w14:textId="77777777" w:rsidR="00B408D3" w:rsidRDefault="00171318">
      <w:pPr>
        <w:pStyle w:val="TOC2"/>
        <w:rPr>
          <w:rFonts w:asciiTheme="minorHAnsi" w:eastAsiaTheme="minorEastAsia" w:hAnsiTheme="minorHAnsi" w:cstheme="minorBidi"/>
          <w:noProof/>
          <w:sz w:val="22"/>
          <w:szCs w:val="22"/>
        </w:rPr>
      </w:pPr>
      <w:hyperlink w:anchor="_Toc329083431" w:history="1">
        <w:r w:rsidR="00B408D3" w:rsidRPr="00B5128B">
          <w:rPr>
            <w:rStyle w:val="Hyperlink"/>
            <w:noProof/>
          </w:rPr>
          <w:t>11.8</w:t>
        </w:r>
        <w:r w:rsidR="00B408D3">
          <w:rPr>
            <w:rFonts w:asciiTheme="minorHAnsi" w:eastAsiaTheme="minorEastAsia" w:hAnsiTheme="minorHAnsi" w:cstheme="minorBidi"/>
            <w:noProof/>
            <w:sz w:val="22"/>
            <w:szCs w:val="22"/>
          </w:rPr>
          <w:tab/>
        </w:r>
        <w:r w:rsidR="00B408D3" w:rsidRPr="00B5128B">
          <w:rPr>
            <w:rStyle w:val="Hyperlink"/>
            <w:noProof/>
          </w:rPr>
          <w:t>3rd party tooling (Optioneel)</w:t>
        </w:r>
        <w:r w:rsidR="00B408D3">
          <w:rPr>
            <w:noProof/>
            <w:webHidden/>
          </w:rPr>
          <w:tab/>
        </w:r>
        <w:r w:rsidR="00B408D3">
          <w:rPr>
            <w:noProof/>
            <w:webHidden/>
          </w:rPr>
          <w:fldChar w:fldCharType="begin"/>
        </w:r>
        <w:r w:rsidR="00B408D3">
          <w:rPr>
            <w:noProof/>
            <w:webHidden/>
          </w:rPr>
          <w:instrText xml:space="preserve"> PAGEREF _Toc329083431 \h </w:instrText>
        </w:r>
        <w:r w:rsidR="00B408D3">
          <w:rPr>
            <w:noProof/>
            <w:webHidden/>
          </w:rPr>
        </w:r>
        <w:r w:rsidR="00B408D3">
          <w:rPr>
            <w:noProof/>
            <w:webHidden/>
          </w:rPr>
          <w:fldChar w:fldCharType="separate"/>
        </w:r>
        <w:r w:rsidR="00B408D3">
          <w:rPr>
            <w:noProof/>
            <w:webHidden/>
          </w:rPr>
          <w:t>49</w:t>
        </w:r>
        <w:r w:rsidR="00B408D3">
          <w:rPr>
            <w:noProof/>
            <w:webHidden/>
          </w:rPr>
          <w:fldChar w:fldCharType="end"/>
        </w:r>
      </w:hyperlink>
    </w:p>
    <w:p w14:paraId="7D3A2794"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32" w:history="1">
        <w:r w:rsidR="00B408D3" w:rsidRPr="00B5128B">
          <w:rPr>
            <w:rStyle w:val="Hyperlink"/>
            <w:noProof/>
          </w:rPr>
          <w:t>11.8.1</w:t>
        </w:r>
        <w:r w:rsidR="00B408D3">
          <w:rPr>
            <w:rFonts w:asciiTheme="minorHAnsi" w:eastAsiaTheme="minorEastAsia" w:hAnsiTheme="minorHAnsi" w:cstheme="minorBidi"/>
            <w:noProof/>
            <w:lang w:eastAsia="nl-NL"/>
          </w:rPr>
          <w:tab/>
        </w:r>
        <w:r w:rsidR="00B408D3" w:rsidRPr="00B5128B">
          <w:rPr>
            <w:rStyle w:val="Hyperlink"/>
            <w:noProof/>
          </w:rPr>
          <w:t>RES Automation Manager (Wisdom)</w:t>
        </w:r>
        <w:r w:rsidR="00B408D3">
          <w:rPr>
            <w:noProof/>
            <w:webHidden/>
          </w:rPr>
          <w:tab/>
        </w:r>
        <w:r w:rsidR="00B408D3">
          <w:rPr>
            <w:noProof/>
            <w:webHidden/>
          </w:rPr>
          <w:fldChar w:fldCharType="begin"/>
        </w:r>
        <w:r w:rsidR="00B408D3">
          <w:rPr>
            <w:noProof/>
            <w:webHidden/>
          </w:rPr>
          <w:instrText xml:space="preserve"> PAGEREF _Toc329083432 \h </w:instrText>
        </w:r>
        <w:r w:rsidR="00B408D3">
          <w:rPr>
            <w:noProof/>
            <w:webHidden/>
          </w:rPr>
        </w:r>
        <w:r w:rsidR="00B408D3">
          <w:rPr>
            <w:noProof/>
            <w:webHidden/>
          </w:rPr>
          <w:fldChar w:fldCharType="separate"/>
        </w:r>
        <w:r w:rsidR="00B408D3">
          <w:rPr>
            <w:noProof/>
            <w:webHidden/>
          </w:rPr>
          <w:t>49</w:t>
        </w:r>
        <w:r w:rsidR="00B408D3">
          <w:rPr>
            <w:noProof/>
            <w:webHidden/>
          </w:rPr>
          <w:fldChar w:fldCharType="end"/>
        </w:r>
      </w:hyperlink>
    </w:p>
    <w:p w14:paraId="3B0D45C9"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33" w:history="1">
        <w:r w:rsidR="00B408D3" w:rsidRPr="00B5128B">
          <w:rPr>
            <w:rStyle w:val="Hyperlink"/>
            <w:noProof/>
          </w:rPr>
          <w:t>11.8.2</w:t>
        </w:r>
        <w:r w:rsidR="00B408D3">
          <w:rPr>
            <w:rFonts w:asciiTheme="minorHAnsi" w:eastAsiaTheme="minorEastAsia" w:hAnsiTheme="minorHAnsi" w:cstheme="minorBidi"/>
            <w:noProof/>
            <w:lang w:eastAsia="nl-NL"/>
          </w:rPr>
          <w:tab/>
        </w:r>
        <w:r w:rsidR="00B408D3" w:rsidRPr="00B5128B">
          <w:rPr>
            <w:rStyle w:val="Hyperlink"/>
            <w:noProof/>
          </w:rPr>
          <w:t>RES Workspace Manager (Powerfuse)</w:t>
        </w:r>
        <w:r w:rsidR="00B408D3">
          <w:rPr>
            <w:noProof/>
            <w:webHidden/>
          </w:rPr>
          <w:tab/>
        </w:r>
        <w:r w:rsidR="00B408D3">
          <w:rPr>
            <w:noProof/>
            <w:webHidden/>
          </w:rPr>
          <w:fldChar w:fldCharType="begin"/>
        </w:r>
        <w:r w:rsidR="00B408D3">
          <w:rPr>
            <w:noProof/>
            <w:webHidden/>
          </w:rPr>
          <w:instrText xml:space="preserve"> PAGEREF _Toc329083433 \h </w:instrText>
        </w:r>
        <w:r w:rsidR="00B408D3">
          <w:rPr>
            <w:noProof/>
            <w:webHidden/>
          </w:rPr>
        </w:r>
        <w:r w:rsidR="00B408D3">
          <w:rPr>
            <w:noProof/>
            <w:webHidden/>
          </w:rPr>
          <w:fldChar w:fldCharType="separate"/>
        </w:r>
        <w:r w:rsidR="00B408D3">
          <w:rPr>
            <w:noProof/>
            <w:webHidden/>
          </w:rPr>
          <w:t>49</w:t>
        </w:r>
        <w:r w:rsidR="00B408D3">
          <w:rPr>
            <w:noProof/>
            <w:webHidden/>
          </w:rPr>
          <w:fldChar w:fldCharType="end"/>
        </w:r>
      </w:hyperlink>
    </w:p>
    <w:p w14:paraId="073B14F4" w14:textId="77777777" w:rsidR="00B408D3" w:rsidRDefault="00171318">
      <w:pPr>
        <w:pStyle w:val="TOC2"/>
        <w:rPr>
          <w:rFonts w:asciiTheme="minorHAnsi" w:eastAsiaTheme="minorEastAsia" w:hAnsiTheme="minorHAnsi" w:cstheme="minorBidi"/>
          <w:noProof/>
          <w:sz w:val="22"/>
          <w:szCs w:val="22"/>
        </w:rPr>
      </w:pPr>
      <w:hyperlink w:anchor="_Toc329083434" w:history="1">
        <w:r w:rsidR="00B408D3" w:rsidRPr="00B5128B">
          <w:rPr>
            <w:rStyle w:val="Hyperlink"/>
            <w:noProof/>
          </w:rPr>
          <w:t>11.9</w:t>
        </w:r>
        <w:r w:rsidR="00B408D3">
          <w:rPr>
            <w:rFonts w:asciiTheme="minorHAnsi" w:eastAsiaTheme="minorEastAsia" w:hAnsiTheme="minorHAnsi" w:cstheme="minorBidi"/>
            <w:noProof/>
            <w:sz w:val="22"/>
            <w:szCs w:val="22"/>
          </w:rPr>
          <w:tab/>
        </w:r>
        <w:r w:rsidR="00B408D3" w:rsidRPr="00B5128B">
          <w:rPr>
            <w:rStyle w:val="Hyperlink"/>
            <w:noProof/>
          </w:rPr>
          <w:t>Datacenter Ontwerp</w:t>
        </w:r>
        <w:r w:rsidR="00B408D3">
          <w:rPr>
            <w:noProof/>
            <w:webHidden/>
          </w:rPr>
          <w:tab/>
        </w:r>
        <w:r w:rsidR="00B408D3">
          <w:rPr>
            <w:noProof/>
            <w:webHidden/>
          </w:rPr>
          <w:fldChar w:fldCharType="begin"/>
        </w:r>
        <w:r w:rsidR="00B408D3">
          <w:rPr>
            <w:noProof/>
            <w:webHidden/>
          </w:rPr>
          <w:instrText xml:space="preserve"> PAGEREF _Toc329083434 \h </w:instrText>
        </w:r>
        <w:r w:rsidR="00B408D3">
          <w:rPr>
            <w:noProof/>
            <w:webHidden/>
          </w:rPr>
        </w:r>
        <w:r w:rsidR="00B408D3">
          <w:rPr>
            <w:noProof/>
            <w:webHidden/>
          </w:rPr>
          <w:fldChar w:fldCharType="separate"/>
        </w:r>
        <w:r w:rsidR="00B408D3">
          <w:rPr>
            <w:noProof/>
            <w:webHidden/>
          </w:rPr>
          <w:t>50</w:t>
        </w:r>
        <w:r w:rsidR="00B408D3">
          <w:rPr>
            <w:noProof/>
            <w:webHidden/>
          </w:rPr>
          <w:fldChar w:fldCharType="end"/>
        </w:r>
      </w:hyperlink>
    </w:p>
    <w:p w14:paraId="009F7B75" w14:textId="77777777" w:rsidR="00B408D3" w:rsidRDefault="00171318">
      <w:pPr>
        <w:pStyle w:val="TOC2"/>
        <w:rPr>
          <w:rFonts w:asciiTheme="minorHAnsi" w:eastAsiaTheme="minorEastAsia" w:hAnsiTheme="minorHAnsi" w:cstheme="minorBidi"/>
          <w:noProof/>
          <w:sz w:val="22"/>
          <w:szCs w:val="22"/>
        </w:rPr>
      </w:pPr>
      <w:hyperlink w:anchor="_Toc329083435" w:history="1">
        <w:r w:rsidR="00B408D3" w:rsidRPr="00B5128B">
          <w:rPr>
            <w:rStyle w:val="Hyperlink"/>
            <w:noProof/>
          </w:rPr>
          <w:t>11.10</w:t>
        </w:r>
        <w:r w:rsidR="00B408D3">
          <w:rPr>
            <w:rFonts w:asciiTheme="minorHAnsi" w:eastAsiaTheme="minorEastAsia" w:hAnsiTheme="minorHAnsi" w:cstheme="minorBidi"/>
            <w:noProof/>
            <w:sz w:val="22"/>
            <w:szCs w:val="22"/>
          </w:rPr>
          <w:tab/>
        </w:r>
        <w:r w:rsidR="00B408D3" w:rsidRPr="00B5128B">
          <w:rPr>
            <w:rStyle w:val="Hyperlink"/>
            <w:noProof/>
          </w:rPr>
          <w:t>Beschikbaarheid</w:t>
        </w:r>
        <w:r w:rsidR="00B408D3">
          <w:rPr>
            <w:noProof/>
            <w:webHidden/>
          </w:rPr>
          <w:tab/>
        </w:r>
        <w:r w:rsidR="00B408D3">
          <w:rPr>
            <w:noProof/>
            <w:webHidden/>
          </w:rPr>
          <w:fldChar w:fldCharType="begin"/>
        </w:r>
        <w:r w:rsidR="00B408D3">
          <w:rPr>
            <w:noProof/>
            <w:webHidden/>
          </w:rPr>
          <w:instrText xml:space="preserve"> PAGEREF _Toc329083435 \h </w:instrText>
        </w:r>
        <w:r w:rsidR="00B408D3">
          <w:rPr>
            <w:noProof/>
            <w:webHidden/>
          </w:rPr>
        </w:r>
        <w:r w:rsidR="00B408D3">
          <w:rPr>
            <w:noProof/>
            <w:webHidden/>
          </w:rPr>
          <w:fldChar w:fldCharType="separate"/>
        </w:r>
        <w:r w:rsidR="00B408D3">
          <w:rPr>
            <w:noProof/>
            <w:webHidden/>
          </w:rPr>
          <w:t>51</w:t>
        </w:r>
        <w:r w:rsidR="00B408D3">
          <w:rPr>
            <w:noProof/>
            <w:webHidden/>
          </w:rPr>
          <w:fldChar w:fldCharType="end"/>
        </w:r>
      </w:hyperlink>
    </w:p>
    <w:p w14:paraId="014FEE6E" w14:textId="77777777" w:rsidR="00B408D3" w:rsidRDefault="00171318">
      <w:pPr>
        <w:pStyle w:val="TOC3"/>
        <w:tabs>
          <w:tab w:val="left" w:pos="1540"/>
          <w:tab w:val="right" w:leader="dot" w:pos="9072"/>
        </w:tabs>
        <w:rPr>
          <w:rFonts w:asciiTheme="minorHAnsi" w:eastAsiaTheme="minorEastAsia" w:hAnsiTheme="minorHAnsi" w:cstheme="minorBidi"/>
          <w:noProof/>
          <w:lang w:eastAsia="nl-NL"/>
        </w:rPr>
      </w:pPr>
      <w:hyperlink w:anchor="_Toc329083436" w:history="1">
        <w:r w:rsidR="00B408D3" w:rsidRPr="00B5128B">
          <w:rPr>
            <w:rStyle w:val="Hyperlink"/>
            <w:noProof/>
          </w:rPr>
          <w:t>11.10.1</w:t>
        </w:r>
        <w:r w:rsidR="00B408D3">
          <w:rPr>
            <w:rFonts w:asciiTheme="minorHAnsi" w:eastAsiaTheme="minorEastAsia" w:hAnsiTheme="minorHAnsi" w:cstheme="minorBidi"/>
            <w:noProof/>
            <w:lang w:eastAsia="nl-NL"/>
          </w:rPr>
          <w:tab/>
        </w:r>
        <w:r w:rsidR="00B408D3" w:rsidRPr="00B5128B">
          <w:rPr>
            <w:rStyle w:val="Hyperlink"/>
            <w:noProof/>
          </w:rPr>
          <w:t>Licentieserver</w:t>
        </w:r>
        <w:r w:rsidR="00B408D3">
          <w:rPr>
            <w:noProof/>
            <w:webHidden/>
          </w:rPr>
          <w:tab/>
        </w:r>
        <w:r w:rsidR="00B408D3">
          <w:rPr>
            <w:noProof/>
            <w:webHidden/>
          </w:rPr>
          <w:fldChar w:fldCharType="begin"/>
        </w:r>
        <w:r w:rsidR="00B408D3">
          <w:rPr>
            <w:noProof/>
            <w:webHidden/>
          </w:rPr>
          <w:instrText xml:space="preserve"> PAGEREF _Toc329083436 \h </w:instrText>
        </w:r>
        <w:r w:rsidR="00B408D3">
          <w:rPr>
            <w:noProof/>
            <w:webHidden/>
          </w:rPr>
        </w:r>
        <w:r w:rsidR="00B408D3">
          <w:rPr>
            <w:noProof/>
            <w:webHidden/>
          </w:rPr>
          <w:fldChar w:fldCharType="separate"/>
        </w:r>
        <w:r w:rsidR="00B408D3">
          <w:rPr>
            <w:noProof/>
            <w:webHidden/>
          </w:rPr>
          <w:t>51</w:t>
        </w:r>
        <w:r w:rsidR="00B408D3">
          <w:rPr>
            <w:noProof/>
            <w:webHidden/>
          </w:rPr>
          <w:fldChar w:fldCharType="end"/>
        </w:r>
      </w:hyperlink>
    </w:p>
    <w:p w14:paraId="727AAAE8" w14:textId="77777777" w:rsidR="00B408D3" w:rsidRDefault="00171318">
      <w:pPr>
        <w:pStyle w:val="TOC3"/>
        <w:tabs>
          <w:tab w:val="left" w:pos="1540"/>
          <w:tab w:val="right" w:leader="dot" w:pos="9072"/>
        </w:tabs>
        <w:rPr>
          <w:rFonts w:asciiTheme="minorHAnsi" w:eastAsiaTheme="minorEastAsia" w:hAnsiTheme="minorHAnsi" w:cstheme="minorBidi"/>
          <w:noProof/>
          <w:lang w:eastAsia="nl-NL"/>
        </w:rPr>
      </w:pPr>
      <w:hyperlink w:anchor="_Toc329083437" w:history="1">
        <w:r w:rsidR="00B408D3" w:rsidRPr="00B5128B">
          <w:rPr>
            <w:rStyle w:val="Hyperlink"/>
            <w:noProof/>
          </w:rPr>
          <w:t>11.10.2</w:t>
        </w:r>
        <w:r w:rsidR="00B408D3">
          <w:rPr>
            <w:rFonts w:asciiTheme="minorHAnsi" w:eastAsiaTheme="minorEastAsia" w:hAnsiTheme="minorHAnsi" w:cstheme="minorBidi"/>
            <w:noProof/>
            <w:lang w:eastAsia="nl-NL"/>
          </w:rPr>
          <w:tab/>
        </w:r>
        <w:r w:rsidR="00B408D3" w:rsidRPr="00B5128B">
          <w:rPr>
            <w:rStyle w:val="Hyperlink"/>
            <w:noProof/>
          </w:rPr>
          <w:t>Data collector</w:t>
        </w:r>
        <w:r w:rsidR="00B408D3">
          <w:rPr>
            <w:noProof/>
            <w:webHidden/>
          </w:rPr>
          <w:tab/>
        </w:r>
        <w:r w:rsidR="00B408D3">
          <w:rPr>
            <w:noProof/>
            <w:webHidden/>
          </w:rPr>
          <w:fldChar w:fldCharType="begin"/>
        </w:r>
        <w:r w:rsidR="00B408D3">
          <w:rPr>
            <w:noProof/>
            <w:webHidden/>
          </w:rPr>
          <w:instrText xml:space="preserve"> PAGEREF _Toc329083437 \h </w:instrText>
        </w:r>
        <w:r w:rsidR="00B408D3">
          <w:rPr>
            <w:noProof/>
            <w:webHidden/>
          </w:rPr>
        </w:r>
        <w:r w:rsidR="00B408D3">
          <w:rPr>
            <w:noProof/>
            <w:webHidden/>
          </w:rPr>
          <w:fldChar w:fldCharType="separate"/>
        </w:r>
        <w:r w:rsidR="00B408D3">
          <w:rPr>
            <w:noProof/>
            <w:webHidden/>
          </w:rPr>
          <w:t>52</w:t>
        </w:r>
        <w:r w:rsidR="00B408D3">
          <w:rPr>
            <w:noProof/>
            <w:webHidden/>
          </w:rPr>
          <w:fldChar w:fldCharType="end"/>
        </w:r>
      </w:hyperlink>
    </w:p>
    <w:p w14:paraId="66FB6D6A" w14:textId="77777777" w:rsidR="00B408D3" w:rsidRDefault="00171318">
      <w:pPr>
        <w:pStyle w:val="TOC3"/>
        <w:tabs>
          <w:tab w:val="left" w:pos="1540"/>
          <w:tab w:val="right" w:leader="dot" w:pos="9072"/>
        </w:tabs>
        <w:rPr>
          <w:rFonts w:asciiTheme="minorHAnsi" w:eastAsiaTheme="minorEastAsia" w:hAnsiTheme="minorHAnsi" w:cstheme="minorBidi"/>
          <w:noProof/>
          <w:lang w:eastAsia="nl-NL"/>
        </w:rPr>
      </w:pPr>
      <w:hyperlink w:anchor="_Toc329083438" w:history="1">
        <w:r w:rsidR="00B408D3" w:rsidRPr="00B5128B">
          <w:rPr>
            <w:rStyle w:val="Hyperlink"/>
            <w:noProof/>
          </w:rPr>
          <w:t>11.10.3</w:t>
        </w:r>
        <w:r w:rsidR="00B408D3">
          <w:rPr>
            <w:rFonts w:asciiTheme="minorHAnsi" w:eastAsiaTheme="minorEastAsia" w:hAnsiTheme="minorHAnsi" w:cstheme="minorBidi"/>
            <w:noProof/>
            <w:lang w:eastAsia="nl-NL"/>
          </w:rPr>
          <w:tab/>
        </w:r>
        <w:r w:rsidR="00B408D3" w:rsidRPr="00B5128B">
          <w:rPr>
            <w:rStyle w:val="Hyperlink"/>
            <w:noProof/>
          </w:rPr>
          <w:t>Datastore</w:t>
        </w:r>
        <w:r w:rsidR="00B408D3">
          <w:rPr>
            <w:noProof/>
            <w:webHidden/>
          </w:rPr>
          <w:tab/>
        </w:r>
        <w:r w:rsidR="00B408D3">
          <w:rPr>
            <w:noProof/>
            <w:webHidden/>
          </w:rPr>
          <w:fldChar w:fldCharType="begin"/>
        </w:r>
        <w:r w:rsidR="00B408D3">
          <w:rPr>
            <w:noProof/>
            <w:webHidden/>
          </w:rPr>
          <w:instrText xml:space="preserve"> PAGEREF _Toc329083438 \h </w:instrText>
        </w:r>
        <w:r w:rsidR="00B408D3">
          <w:rPr>
            <w:noProof/>
            <w:webHidden/>
          </w:rPr>
        </w:r>
        <w:r w:rsidR="00B408D3">
          <w:rPr>
            <w:noProof/>
            <w:webHidden/>
          </w:rPr>
          <w:fldChar w:fldCharType="separate"/>
        </w:r>
        <w:r w:rsidR="00B408D3">
          <w:rPr>
            <w:noProof/>
            <w:webHidden/>
          </w:rPr>
          <w:t>52</w:t>
        </w:r>
        <w:r w:rsidR="00B408D3">
          <w:rPr>
            <w:noProof/>
            <w:webHidden/>
          </w:rPr>
          <w:fldChar w:fldCharType="end"/>
        </w:r>
      </w:hyperlink>
    </w:p>
    <w:p w14:paraId="56A17903" w14:textId="77777777" w:rsidR="00B408D3" w:rsidRDefault="00171318">
      <w:pPr>
        <w:pStyle w:val="TOC3"/>
        <w:tabs>
          <w:tab w:val="left" w:pos="1540"/>
          <w:tab w:val="right" w:leader="dot" w:pos="9072"/>
        </w:tabs>
        <w:rPr>
          <w:rFonts w:asciiTheme="minorHAnsi" w:eastAsiaTheme="minorEastAsia" w:hAnsiTheme="minorHAnsi" w:cstheme="minorBidi"/>
          <w:noProof/>
          <w:lang w:eastAsia="nl-NL"/>
        </w:rPr>
      </w:pPr>
      <w:hyperlink w:anchor="_Toc329083439" w:history="1">
        <w:r w:rsidR="00B408D3" w:rsidRPr="00B5128B">
          <w:rPr>
            <w:rStyle w:val="Hyperlink"/>
            <w:noProof/>
          </w:rPr>
          <w:t>11.10.4</w:t>
        </w:r>
        <w:r w:rsidR="00B408D3">
          <w:rPr>
            <w:rFonts w:asciiTheme="minorHAnsi" w:eastAsiaTheme="minorEastAsia" w:hAnsiTheme="minorHAnsi" w:cstheme="minorBidi"/>
            <w:noProof/>
            <w:lang w:eastAsia="nl-NL"/>
          </w:rPr>
          <w:tab/>
        </w:r>
        <w:r w:rsidR="00B408D3" w:rsidRPr="00B5128B">
          <w:rPr>
            <w:rStyle w:val="Hyperlink"/>
            <w:noProof/>
          </w:rPr>
          <w:t>Web Interface</w:t>
        </w:r>
        <w:r w:rsidR="00B408D3">
          <w:rPr>
            <w:noProof/>
            <w:webHidden/>
          </w:rPr>
          <w:tab/>
        </w:r>
        <w:r w:rsidR="00B408D3">
          <w:rPr>
            <w:noProof/>
            <w:webHidden/>
          </w:rPr>
          <w:fldChar w:fldCharType="begin"/>
        </w:r>
        <w:r w:rsidR="00B408D3">
          <w:rPr>
            <w:noProof/>
            <w:webHidden/>
          </w:rPr>
          <w:instrText xml:space="preserve"> PAGEREF _Toc329083439 \h </w:instrText>
        </w:r>
        <w:r w:rsidR="00B408D3">
          <w:rPr>
            <w:noProof/>
            <w:webHidden/>
          </w:rPr>
        </w:r>
        <w:r w:rsidR="00B408D3">
          <w:rPr>
            <w:noProof/>
            <w:webHidden/>
          </w:rPr>
          <w:fldChar w:fldCharType="separate"/>
        </w:r>
        <w:r w:rsidR="00B408D3">
          <w:rPr>
            <w:noProof/>
            <w:webHidden/>
          </w:rPr>
          <w:t>52</w:t>
        </w:r>
        <w:r w:rsidR="00B408D3">
          <w:rPr>
            <w:noProof/>
            <w:webHidden/>
          </w:rPr>
          <w:fldChar w:fldCharType="end"/>
        </w:r>
      </w:hyperlink>
    </w:p>
    <w:p w14:paraId="0BAC4B73" w14:textId="77777777" w:rsidR="00B408D3" w:rsidRDefault="00171318">
      <w:pPr>
        <w:pStyle w:val="TOC3"/>
        <w:tabs>
          <w:tab w:val="left" w:pos="1540"/>
          <w:tab w:val="right" w:leader="dot" w:pos="9072"/>
        </w:tabs>
        <w:rPr>
          <w:rFonts w:asciiTheme="minorHAnsi" w:eastAsiaTheme="minorEastAsia" w:hAnsiTheme="minorHAnsi" w:cstheme="minorBidi"/>
          <w:noProof/>
          <w:lang w:eastAsia="nl-NL"/>
        </w:rPr>
      </w:pPr>
      <w:hyperlink w:anchor="_Toc329083440" w:history="1">
        <w:r w:rsidR="00B408D3" w:rsidRPr="00B5128B">
          <w:rPr>
            <w:rStyle w:val="Hyperlink"/>
            <w:noProof/>
          </w:rPr>
          <w:t>11.10.5</w:t>
        </w:r>
        <w:r w:rsidR="00B408D3">
          <w:rPr>
            <w:rFonts w:asciiTheme="minorHAnsi" w:eastAsiaTheme="minorEastAsia" w:hAnsiTheme="minorHAnsi" w:cstheme="minorBidi"/>
            <w:noProof/>
            <w:lang w:eastAsia="nl-NL"/>
          </w:rPr>
          <w:tab/>
        </w:r>
        <w:r w:rsidR="00B408D3" w:rsidRPr="00B5128B">
          <w:rPr>
            <w:rStyle w:val="Hyperlink"/>
            <w:noProof/>
          </w:rPr>
          <w:t>Hoge beschikbaarheid</w:t>
        </w:r>
        <w:r w:rsidR="00B408D3">
          <w:rPr>
            <w:noProof/>
            <w:webHidden/>
          </w:rPr>
          <w:tab/>
        </w:r>
        <w:r w:rsidR="00B408D3">
          <w:rPr>
            <w:noProof/>
            <w:webHidden/>
          </w:rPr>
          <w:fldChar w:fldCharType="begin"/>
        </w:r>
        <w:r w:rsidR="00B408D3">
          <w:rPr>
            <w:noProof/>
            <w:webHidden/>
          </w:rPr>
          <w:instrText xml:space="preserve"> PAGEREF _Toc329083440 \h </w:instrText>
        </w:r>
        <w:r w:rsidR="00B408D3">
          <w:rPr>
            <w:noProof/>
            <w:webHidden/>
          </w:rPr>
        </w:r>
        <w:r w:rsidR="00B408D3">
          <w:rPr>
            <w:noProof/>
            <w:webHidden/>
          </w:rPr>
          <w:fldChar w:fldCharType="separate"/>
        </w:r>
        <w:r w:rsidR="00B408D3">
          <w:rPr>
            <w:noProof/>
            <w:webHidden/>
          </w:rPr>
          <w:t>52</w:t>
        </w:r>
        <w:r w:rsidR="00B408D3">
          <w:rPr>
            <w:noProof/>
            <w:webHidden/>
          </w:rPr>
          <w:fldChar w:fldCharType="end"/>
        </w:r>
      </w:hyperlink>
    </w:p>
    <w:p w14:paraId="6BD728B5" w14:textId="77777777" w:rsidR="00B408D3" w:rsidRDefault="00171318">
      <w:pPr>
        <w:pStyle w:val="TOC2"/>
        <w:rPr>
          <w:rFonts w:asciiTheme="minorHAnsi" w:eastAsiaTheme="minorEastAsia" w:hAnsiTheme="minorHAnsi" w:cstheme="minorBidi"/>
          <w:noProof/>
          <w:sz w:val="22"/>
          <w:szCs w:val="22"/>
        </w:rPr>
      </w:pPr>
      <w:hyperlink w:anchor="_Toc329083441" w:history="1">
        <w:r w:rsidR="00B408D3" w:rsidRPr="00B5128B">
          <w:rPr>
            <w:rStyle w:val="Hyperlink"/>
            <w:noProof/>
          </w:rPr>
          <w:t>11.11</w:t>
        </w:r>
        <w:r w:rsidR="00B408D3">
          <w:rPr>
            <w:rFonts w:asciiTheme="minorHAnsi" w:eastAsiaTheme="minorEastAsia" w:hAnsiTheme="minorHAnsi" w:cstheme="minorBidi"/>
            <w:noProof/>
            <w:sz w:val="22"/>
            <w:szCs w:val="22"/>
          </w:rPr>
          <w:tab/>
        </w:r>
        <w:r w:rsidR="00B408D3" w:rsidRPr="00B5128B">
          <w:rPr>
            <w:rStyle w:val="Hyperlink"/>
            <w:noProof/>
          </w:rPr>
          <w:t>Citrix XenApp en XenDesktop Farm</w:t>
        </w:r>
        <w:r w:rsidR="00B408D3">
          <w:rPr>
            <w:noProof/>
            <w:webHidden/>
          </w:rPr>
          <w:tab/>
        </w:r>
        <w:r w:rsidR="00B408D3">
          <w:rPr>
            <w:noProof/>
            <w:webHidden/>
          </w:rPr>
          <w:fldChar w:fldCharType="begin"/>
        </w:r>
        <w:r w:rsidR="00B408D3">
          <w:rPr>
            <w:noProof/>
            <w:webHidden/>
          </w:rPr>
          <w:instrText xml:space="preserve"> PAGEREF _Toc329083441 \h </w:instrText>
        </w:r>
        <w:r w:rsidR="00B408D3">
          <w:rPr>
            <w:noProof/>
            <w:webHidden/>
          </w:rPr>
        </w:r>
        <w:r w:rsidR="00B408D3">
          <w:rPr>
            <w:noProof/>
            <w:webHidden/>
          </w:rPr>
          <w:fldChar w:fldCharType="separate"/>
        </w:r>
        <w:r w:rsidR="00B408D3">
          <w:rPr>
            <w:noProof/>
            <w:webHidden/>
          </w:rPr>
          <w:t>53</w:t>
        </w:r>
        <w:r w:rsidR="00B408D3">
          <w:rPr>
            <w:noProof/>
            <w:webHidden/>
          </w:rPr>
          <w:fldChar w:fldCharType="end"/>
        </w:r>
      </w:hyperlink>
    </w:p>
    <w:p w14:paraId="38418EDB" w14:textId="77777777" w:rsidR="00B408D3" w:rsidRDefault="00171318">
      <w:pPr>
        <w:pStyle w:val="TOC2"/>
        <w:rPr>
          <w:rFonts w:asciiTheme="minorHAnsi" w:eastAsiaTheme="minorEastAsia" w:hAnsiTheme="minorHAnsi" w:cstheme="minorBidi"/>
          <w:noProof/>
          <w:sz w:val="22"/>
          <w:szCs w:val="22"/>
        </w:rPr>
      </w:pPr>
      <w:hyperlink w:anchor="_Toc329083442" w:history="1">
        <w:r w:rsidR="00B408D3" w:rsidRPr="00B5128B">
          <w:rPr>
            <w:rStyle w:val="Hyperlink"/>
            <w:noProof/>
          </w:rPr>
          <w:t>11.12</w:t>
        </w:r>
        <w:r w:rsidR="00B408D3">
          <w:rPr>
            <w:rFonts w:asciiTheme="minorHAnsi" w:eastAsiaTheme="minorEastAsia" w:hAnsiTheme="minorHAnsi" w:cstheme="minorBidi"/>
            <w:noProof/>
            <w:sz w:val="22"/>
            <w:szCs w:val="22"/>
          </w:rPr>
          <w:tab/>
        </w:r>
        <w:r w:rsidR="00B408D3" w:rsidRPr="00B5128B">
          <w:rPr>
            <w:rStyle w:val="Hyperlink"/>
            <w:noProof/>
          </w:rPr>
          <w:t>Zone</w:t>
        </w:r>
        <w:r w:rsidR="00B408D3">
          <w:rPr>
            <w:noProof/>
            <w:webHidden/>
          </w:rPr>
          <w:tab/>
        </w:r>
        <w:r w:rsidR="00B408D3">
          <w:rPr>
            <w:noProof/>
            <w:webHidden/>
          </w:rPr>
          <w:fldChar w:fldCharType="begin"/>
        </w:r>
        <w:r w:rsidR="00B408D3">
          <w:rPr>
            <w:noProof/>
            <w:webHidden/>
          </w:rPr>
          <w:instrText xml:space="preserve"> PAGEREF _Toc329083442 \h </w:instrText>
        </w:r>
        <w:r w:rsidR="00B408D3">
          <w:rPr>
            <w:noProof/>
            <w:webHidden/>
          </w:rPr>
        </w:r>
        <w:r w:rsidR="00B408D3">
          <w:rPr>
            <w:noProof/>
            <w:webHidden/>
          </w:rPr>
          <w:fldChar w:fldCharType="separate"/>
        </w:r>
        <w:r w:rsidR="00B408D3">
          <w:rPr>
            <w:noProof/>
            <w:webHidden/>
          </w:rPr>
          <w:t>53</w:t>
        </w:r>
        <w:r w:rsidR="00B408D3">
          <w:rPr>
            <w:noProof/>
            <w:webHidden/>
          </w:rPr>
          <w:fldChar w:fldCharType="end"/>
        </w:r>
      </w:hyperlink>
    </w:p>
    <w:p w14:paraId="46123F00" w14:textId="77777777" w:rsidR="00B408D3" w:rsidRDefault="00171318">
      <w:pPr>
        <w:pStyle w:val="TOC2"/>
        <w:rPr>
          <w:rFonts w:asciiTheme="minorHAnsi" w:eastAsiaTheme="minorEastAsia" w:hAnsiTheme="minorHAnsi" w:cstheme="minorBidi"/>
          <w:noProof/>
          <w:sz w:val="22"/>
          <w:szCs w:val="22"/>
        </w:rPr>
      </w:pPr>
      <w:hyperlink w:anchor="_Toc329083443" w:history="1">
        <w:r w:rsidR="00B408D3" w:rsidRPr="00B5128B">
          <w:rPr>
            <w:rStyle w:val="Hyperlink"/>
            <w:noProof/>
          </w:rPr>
          <w:t>11.13</w:t>
        </w:r>
        <w:r w:rsidR="00B408D3">
          <w:rPr>
            <w:rFonts w:asciiTheme="minorHAnsi" w:eastAsiaTheme="minorEastAsia" w:hAnsiTheme="minorHAnsi" w:cstheme="minorBidi"/>
            <w:noProof/>
            <w:sz w:val="22"/>
            <w:szCs w:val="22"/>
          </w:rPr>
          <w:tab/>
        </w:r>
        <w:r w:rsidR="00B408D3" w:rsidRPr="00B5128B">
          <w:rPr>
            <w:rStyle w:val="Hyperlink"/>
            <w:noProof/>
          </w:rPr>
          <w:t>Silo’s</w:t>
        </w:r>
        <w:r w:rsidR="00B408D3">
          <w:rPr>
            <w:noProof/>
            <w:webHidden/>
          </w:rPr>
          <w:tab/>
        </w:r>
        <w:r w:rsidR="00B408D3">
          <w:rPr>
            <w:noProof/>
            <w:webHidden/>
          </w:rPr>
          <w:fldChar w:fldCharType="begin"/>
        </w:r>
        <w:r w:rsidR="00B408D3">
          <w:rPr>
            <w:noProof/>
            <w:webHidden/>
          </w:rPr>
          <w:instrText xml:space="preserve"> PAGEREF _Toc329083443 \h </w:instrText>
        </w:r>
        <w:r w:rsidR="00B408D3">
          <w:rPr>
            <w:noProof/>
            <w:webHidden/>
          </w:rPr>
        </w:r>
        <w:r w:rsidR="00B408D3">
          <w:rPr>
            <w:noProof/>
            <w:webHidden/>
          </w:rPr>
          <w:fldChar w:fldCharType="separate"/>
        </w:r>
        <w:r w:rsidR="00B408D3">
          <w:rPr>
            <w:noProof/>
            <w:webHidden/>
          </w:rPr>
          <w:t>53</w:t>
        </w:r>
        <w:r w:rsidR="00B408D3">
          <w:rPr>
            <w:noProof/>
            <w:webHidden/>
          </w:rPr>
          <w:fldChar w:fldCharType="end"/>
        </w:r>
      </w:hyperlink>
    </w:p>
    <w:p w14:paraId="4507BBDD" w14:textId="77777777" w:rsidR="00B408D3" w:rsidRDefault="00171318">
      <w:pPr>
        <w:pStyle w:val="TOC2"/>
        <w:rPr>
          <w:rFonts w:asciiTheme="minorHAnsi" w:eastAsiaTheme="minorEastAsia" w:hAnsiTheme="minorHAnsi" w:cstheme="minorBidi"/>
          <w:noProof/>
          <w:sz w:val="22"/>
          <w:szCs w:val="22"/>
        </w:rPr>
      </w:pPr>
      <w:hyperlink w:anchor="_Toc329083444" w:history="1">
        <w:r w:rsidR="00B408D3" w:rsidRPr="00B5128B">
          <w:rPr>
            <w:rStyle w:val="Hyperlink"/>
            <w:noProof/>
          </w:rPr>
          <w:t>11.14</w:t>
        </w:r>
        <w:r w:rsidR="00B408D3">
          <w:rPr>
            <w:rFonts w:asciiTheme="minorHAnsi" w:eastAsiaTheme="minorEastAsia" w:hAnsiTheme="minorHAnsi" w:cstheme="minorBidi"/>
            <w:noProof/>
            <w:sz w:val="22"/>
            <w:szCs w:val="22"/>
          </w:rPr>
          <w:tab/>
        </w:r>
        <w:r w:rsidR="00B408D3" w:rsidRPr="00B5128B">
          <w:rPr>
            <w:rStyle w:val="Hyperlink"/>
            <w:noProof/>
          </w:rPr>
          <w:t>Active Directory services</w:t>
        </w:r>
        <w:r w:rsidR="00B408D3">
          <w:rPr>
            <w:noProof/>
            <w:webHidden/>
          </w:rPr>
          <w:tab/>
        </w:r>
        <w:r w:rsidR="00B408D3">
          <w:rPr>
            <w:noProof/>
            <w:webHidden/>
          </w:rPr>
          <w:fldChar w:fldCharType="begin"/>
        </w:r>
        <w:r w:rsidR="00B408D3">
          <w:rPr>
            <w:noProof/>
            <w:webHidden/>
          </w:rPr>
          <w:instrText xml:space="preserve"> PAGEREF _Toc329083444 \h </w:instrText>
        </w:r>
        <w:r w:rsidR="00B408D3">
          <w:rPr>
            <w:noProof/>
            <w:webHidden/>
          </w:rPr>
        </w:r>
        <w:r w:rsidR="00B408D3">
          <w:rPr>
            <w:noProof/>
            <w:webHidden/>
          </w:rPr>
          <w:fldChar w:fldCharType="separate"/>
        </w:r>
        <w:r w:rsidR="00B408D3">
          <w:rPr>
            <w:noProof/>
            <w:webHidden/>
          </w:rPr>
          <w:t>54</w:t>
        </w:r>
        <w:r w:rsidR="00B408D3">
          <w:rPr>
            <w:noProof/>
            <w:webHidden/>
          </w:rPr>
          <w:fldChar w:fldCharType="end"/>
        </w:r>
      </w:hyperlink>
    </w:p>
    <w:p w14:paraId="54BEF775" w14:textId="77777777" w:rsidR="00B408D3" w:rsidRDefault="00171318">
      <w:pPr>
        <w:pStyle w:val="TOC2"/>
        <w:rPr>
          <w:rFonts w:asciiTheme="minorHAnsi" w:eastAsiaTheme="minorEastAsia" w:hAnsiTheme="minorHAnsi" w:cstheme="minorBidi"/>
          <w:noProof/>
          <w:sz w:val="22"/>
          <w:szCs w:val="22"/>
        </w:rPr>
      </w:pPr>
      <w:hyperlink w:anchor="_Toc329083445" w:history="1">
        <w:r w:rsidR="00B408D3" w:rsidRPr="00B5128B">
          <w:rPr>
            <w:rStyle w:val="Hyperlink"/>
            <w:noProof/>
            <w:lang w:val="en-US"/>
          </w:rPr>
          <w:t>11.15</w:t>
        </w:r>
        <w:r w:rsidR="00B408D3">
          <w:rPr>
            <w:rFonts w:asciiTheme="minorHAnsi" w:eastAsiaTheme="minorEastAsia" w:hAnsiTheme="minorHAnsi" w:cstheme="minorBidi"/>
            <w:noProof/>
            <w:sz w:val="22"/>
            <w:szCs w:val="22"/>
          </w:rPr>
          <w:tab/>
        </w:r>
        <w:r w:rsidR="00B408D3" w:rsidRPr="00B5128B">
          <w:rPr>
            <w:rStyle w:val="Hyperlink"/>
            <w:noProof/>
            <w:lang w:val="en-US"/>
          </w:rPr>
          <w:t>Terminal Server en Client Access Licenties</w:t>
        </w:r>
        <w:r w:rsidR="00B408D3">
          <w:rPr>
            <w:noProof/>
            <w:webHidden/>
          </w:rPr>
          <w:tab/>
        </w:r>
        <w:r w:rsidR="00B408D3">
          <w:rPr>
            <w:noProof/>
            <w:webHidden/>
          </w:rPr>
          <w:fldChar w:fldCharType="begin"/>
        </w:r>
        <w:r w:rsidR="00B408D3">
          <w:rPr>
            <w:noProof/>
            <w:webHidden/>
          </w:rPr>
          <w:instrText xml:space="preserve"> PAGEREF _Toc329083445 \h </w:instrText>
        </w:r>
        <w:r w:rsidR="00B408D3">
          <w:rPr>
            <w:noProof/>
            <w:webHidden/>
          </w:rPr>
        </w:r>
        <w:r w:rsidR="00B408D3">
          <w:rPr>
            <w:noProof/>
            <w:webHidden/>
          </w:rPr>
          <w:fldChar w:fldCharType="separate"/>
        </w:r>
        <w:r w:rsidR="00B408D3">
          <w:rPr>
            <w:noProof/>
            <w:webHidden/>
          </w:rPr>
          <w:t>55</w:t>
        </w:r>
        <w:r w:rsidR="00B408D3">
          <w:rPr>
            <w:noProof/>
            <w:webHidden/>
          </w:rPr>
          <w:fldChar w:fldCharType="end"/>
        </w:r>
      </w:hyperlink>
    </w:p>
    <w:p w14:paraId="3D282C1B" w14:textId="77777777" w:rsidR="00B408D3" w:rsidRDefault="00171318">
      <w:pPr>
        <w:pStyle w:val="TOC2"/>
        <w:rPr>
          <w:rFonts w:asciiTheme="minorHAnsi" w:eastAsiaTheme="minorEastAsia" w:hAnsiTheme="minorHAnsi" w:cstheme="minorBidi"/>
          <w:noProof/>
          <w:sz w:val="22"/>
          <w:szCs w:val="22"/>
        </w:rPr>
      </w:pPr>
      <w:hyperlink w:anchor="_Toc329083446" w:history="1">
        <w:r w:rsidR="00B408D3" w:rsidRPr="00B5128B">
          <w:rPr>
            <w:rStyle w:val="Hyperlink"/>
            <w:noProof/>
          </w:rPr>
          <w:t>11.16</w:t>
        </w:r>
        <w:r w:rsidR="00B408D3">
          <w:rPr>
            <w:rFonts w:asciiTheme="minorHAnsi" w:eastAsiaTheme="minorEastAsia" w:hAnsiTheme="minorHAnsi" w:cstheme="minorBidi"/>
            <w:noProof/>
            <w:sz w:val="22"/>
            <w:szCs w:val="22"/>
          </w:rPr>
          <w:tab/>
        </w:r>
        <w:r w:rsidR="00B408D3" w:rsidRPr="00B5128B">
          <w:rPr>
            <w:rStyle w:val="Hyperlink"/>
            <w:noProof/>
          </w:rPr>
          <w:t>Citrix licenties en licentieserver</w:t>
        </w:r>
        <w:r w:rsidR="00B408D3">
          <w:rPr>
            <w:noProof/>
            <w:webHidden/>
          </w:rPr>
          <w:tab/>
        </w:r>
        <w:r w:rsidR="00B408D3">
          <w:rPr>
            <w:noProof/>
            <w:webHidden/>
          </w:rPr>
          <w:fldChar w:fldCharType="begin"/>
        </w:r>
        <w:r w:rsidR="00B408D3">
          <w:rPr>
            <w:noProof/>
            <w:webHidden/>
          </w:rPr>
          <w:instrText xml:space="preserve"> PAGEREF _Toc329083446 \h </w:instrText>
        </w:r>
        <w:r w:rsidR="00B408D3">
          <w:rPr>
            <w:noProof/>
            <w:webHidden/>
          </w:rPr>
        </w:r>
        <w:r w:rsidR="00B408D3">
          <w:rPr>
            <w:noProof/>
            <w:webHidden/>
          </w:rPr>
          <w:fldChar w:fldCharType="separate"/>
        </w:r>
        <w:r w:rsidR="00B408D3">
          <w:rPr>
            <w:noProof/>
            <w:webHidden/>
          </w:rPr>
          <w:t>55</w:t>
        </w:r>
        <w:r w:rsidR="00B408D3">
          <w:rPr>
            <w:noProof/>
            <w:webHidden/>
          </w:rPr>
          <w:fldChar w:fldCharType="end"/>
        </w:r>
      </w:hyperlink>
    </w:p>
    <w:p w14:paraId="4930D12A" w14:textId="77777777" w:rsidR="00B408D3" w:rsidRDefault="00171318">
      <w:pPr>
        <w:pStyle w:val="TOC2"/>
        <w:rPr>
          <w:rFonts w:asciiTheme="minorHAnsi" w:eastAsiaTheme="minorEastAsia" w:hAnsiTheme="minorHAnsi" w:cstheme="minorBidi"/>
          <w:noProof/>
          <w:sz w:val="22"/>
          <w:szCs w:val="22"/>
        </w:rPr>
      </w:pPr>
      <w:hyperlink w:anchor="_Toc329083447" w:history="1">
        <w:r w:rsidR="00B408D3" w:rsidRPr="00B5128B">
          <w:rPr>
            <w:rStyle w:val="Hyperlink"/>
            <w:noProof/>
          </w:rPr>
          <w:t>11.17</w:t>
        </w:r>
        <w:r w:rsidR="00B408D3">
          <w:rPr>
            <w:rFonts w:asciiTheme="minorHAnsi" w:eastAsiaTheme="minorEastAsia" w:hAnsiTheme="minorHAnsi" w:cstheme="minorBidi"/>
            <w:noProof/>
            <w:sz w:val="22"/>
            <w:szCs w:val="22"/>
          </w:rPr>
          <w:tab/>
        </w:r>
        <w:r w:rsidR="00B408D3" w:rsidRPr="00B5128B">
          <w:rPr>
            <w:rStyle w:val="Hyperlink"/>
            <w:noProof/>
          </w:rPr>
          <w:t>Subscription advantage (SA) op licenties</w:t>
        </w:r>
        <w:r w:rsidR="00B408D3">
          <w:rPr>
            <w:noProof/>
            <w:webHidden/>
          </w:rPr>
          <w:tab/>
        </w:r>
        <w:r w:rsidR="00B408D3">
          <w:rPr>
            <w:noProof/>
            <w:webHidden/>
          </w:rPr>
          <w:fldChar w:fldCharType="begin"/>
        </w:r>
        <w:r w:rsidR="00B408D3">
          <w:rPr>
            <w:noProof/>
            <w:webHidden/>
          </w:rPr>
          <w:instrText xml:space="preserve"> PAGEREF _Toc329083447 \h </w:instrText>
        </w:r>
        <w:r w:rsidR="00B408D3">
          <w:rPr>
            <w:noProof/>
            <w:webHidden/>
          </w:rPr>
        </w:r>
        <w:r w:rsidR="00B408D3">
          <w:rPr>
            <w:noProof/>
            <w:webHidden/>
          </w:rPr>
          <w:fldChar w:fldCharType="separate"/>
        </w:r>
        <w:r w:rsidR="00B408D3">
          <w:rPr>
            <w:noProof/>
            <w:webHidden/>
          </w:rPr>
          <w:t>56</w:t>
        </w:r>
        <w:r w:rsidR="00B408D3">
          <w:rPr>
            <w:noProof/>
            <w:webHidden/>
          </w:rPr>
          <w:fldChar w:fldCharType="end"/>
        </w:r>
      </w:hyperlink>
    </w:p>
    <w:p w14:paraId="70D50B6D" w14:textId="77777777" w:rsidR="00B408D3" w:rsidRDefault="00171318">
      <w:pPr>
        <w:pStyle w:val="TOC2"/>
        <w:rPr>
          <w:rFonts w:asciiTheme="minorHAnsi" w:eastAsiaTheme="minorEastAsia" w:hAnsiTheme="minorHAnsi" w:cstheme="minorBidi"/>
          <w:noProof/>
          <w:sz w:val="22"/>
          <w:szCs w:val="22"/>
        </w:rPr>
      </w:pPr>
      <w:hyperlink w:anchor="_Toc329083448" w:history="1">
        <w:r w:rsidR="00B408D3" w:rsidRPr="00B5128B">
          <w:rPr>
            <w:rStyle w:val="Hyperlink"/>
            <w:noProof/>
          </w:rPr>
          <w:t>11.18</w:t>
        </w:r>
        <w:r w:rsidR="00B408D3">
          <w:rPr>
            <w:rFonts w:asciiTheme="minorHAnsi" w:eastAsiaTheme="minorEastAsia" w:hAnsiTheme="minorHAnsi" w:cstheme="minorBidi"/>
            <w:noProof/>
            <w:sz w:val="22"/>
            <w:szCs w:val="22"/>
          </w:rPr>
          <w:tab/>
        </w:r>
        <w:r w:rsidR="00B408D3" w:rsidRPr="00B5128B">
          <w:rPr>
            <w:rStyle w:val="Hyperlink"/>
            <w:noProof/>
          </w:rPr>
          <w:t>Datastore</w:t>
        </w:r>
        <w:r w:rsidR="00B408D3">
          <w:rPr>
            <w:noProof/>
            <w:webHidden/>
          </w:rPr>
          <w:tab/>
        </w:r>
        <w:r w:rsidR="00B408D3">
          <w:rPr>
            <w:noProof/>
            <w:webHidden/>
          </w:rPr>
          <w:fldChar w:fldCharType="begin"/>
        </w:r>
        <w:r w:rsidR="00B408D3">
          <w:rPr>
            <w:noProof/>
            <w:webHidden/>
          </w:rPr>
          <w:instrText xml:space="preserve"> PAGEREF _Toc329083448 \h </w:instrText>
        </w:r>
        <w:r w:rsidR="00B408D3">
          <w:rPr>
            <w:noProof/>
            <w:webHidden/>
          </w:rPr>
        </w:r>
        <w:r w:rsidR="00B408D3">
          <w:rPr>
            <w:noProof/>
            <w:webHidden/>
          </w:rPr>
          <w:fldChar w:fldCharType="separate"/>
        </w:r>
        <w:r w:rsidR="00B408D3">
          <w:rPr>
            <w:noProof/>
            <w:webHidden/>
          </w:rPr>
          <w:t>57</w:t>
        </w:r>
        <w:r w:rsidR="00B408D3">
          <w:rPr>
            <w:noProof/>
            <w:webHidden/>
          </w:rPr>
          <w:fldChar w:fldCharType="end"/>
        </w:r>
      </w:hyperlink>
    </w:p>
    <w:p w14:paraId="38244644" w14:textId="77777777" w:rsidR="00B408D3" w:rsidRDefault="00171318">
      <w:pPr>
        <w:pStyle w:val="TOC2"/>
        <w:rPr>
          <w:rFonts w:asciiTheme="minorHAnsi" w:eastAsiaTheme="minorEastAsia" w:hAnsiTheme="minorHAnsi" w:cstheme="minorBidi"/>
          <w:noProof/>
          <w:sz w:val="22"/>
          <w:szCs w:val="22"/>
        </w:rPr>
      </w:pPr>
      <w:hyperlink w:anchor="_Toc329083449" w:history="1">
        <w:r w:rsidR="00B408D3" w:rsidRPr="00B5128B">
          <w:rPr>
            <w:rStyle w:val="Hyperlink"/>
            <w:noProof/>
          </w:rPr>
          <w:t>11.19</w:t>
        </w:r>
        <w:r w:rsidR="00B408D3">
          <w:rPr>
            <w:rFonts w:asciiTheme="minorHAnsi" w:eastAsiaTheme="minorEastAsia" w:hAnsiTheme="minorHAnsi" w:cstheme="minorBidi"/>
            <w:noProof/>
            <w:sz w:val="22"/>
            <w:szCs w:val="22"/>
          </w:rPr>
          <w:tab/>
        </w:r>
        <w:r w:rsidR="00B408D3" w:rsidRPr="00B5128B">
          <w:rPr>
            <w:rStyle w:val="Hyperlink"/>
            <w:noProof/>
          </w:rPr>
          <w:t>Data collector</w:t>
        </w:r>
        <w:r w:rsidR="00B408D3">
          <w:rPr>
            <w:noProof/>
            <w:webHidden/>
          </w:rPr>
          <w:tab/>
        </w:r>
        <w:r w:rsidR="00B408D3">
          <w:rPr>
            <w:noProof/>
            <w:webHidden/>
          </w:rPr>
          <w:fldChar w:fldCharType="begin"/>
        </w:r>
        <w:r w:rsidR="00B408D3">
          <w:rPr>
            <w:noProof/>
            <w:webHidden/>
          </w:rPr>
          <w:instrText xml:space="preserve"> PAGEREF _Toc329083449 \h </w:instrText>
        </w:r>
        <w:r w:rsidR="00B408D3">
          <w:rPr>
            <w:noProof/>
            <w:webHidden/>
          </w:rPr>
        </w:r>
        <w:r w:rsidR="00B408D3">
          <w:rPr>
            <w:noProof/>
            <w:webHidden/>
          </w:rPr>
          <w:fldChar w:fldCharType="separate"/>
        </w:r>
        <w:r w:rsidR="00B408D3">
          <w:rPr>
            <w:noProof/>
            <w:webHidden/>
          </w:rPr>
          <w:t>58</w:t>
        </w:r>
        <w:r w:rsidR="00B408D3">
          <w:rPr>
            <w:noProof/>
            <w:webHidden/>
          </w:rPr>
          <w:fldChar w:fldCharType="end"/>
        </w:r>
      </w:hyperlink>
    </w:p>
    <w:p w14:paraId="62A8674F" w14:textId="77777777" w:rsidR="00B408D3" w:rsidRDefault="00171318">
      <w:pPr>
        <w:pStyle w:val="TOC2"/>
        <w:rPr>
          <w:rFonts w:asciiTheme="minorHAnsi" w:eastAsiaTheme="minorEastAsia" w:hAnsiTheme="minorHAnsi" w:cstheme="minorBidi"/>
          <w:noProof/>
          <w:sz w:val="22"/>
          <w:szCs w:val="22"/>
        </w:rPr>
      </w:pPr>
      <w:hyperlink w:anchor="_Toc329083450" w:history="1">
        <w:r w:rsidR="00B408D3" w:rsidRPr="00B5128B">
          <w:rPr>
            <w:rStyle w:val="Hyperlink"/>
            <w:noProof/>
          </w:rPr>
          <w:t>11.20</w:t>
        </w:r>
        <w:r w:rsidR="00B408D3">
          <w:rPr>
            <w:rFonts w:asciiTheme="minorHAnsi" w:eastAsiaTheme="minorEastAsia" w:hAnsiTheme="minorHAnsi" w:cstheme="minorBidi"/>
            <w:noProof/>
            <w:sz w:val="22"/>
            <w:szCs w:val="22"/>
          </w:rPr>
          <w:tab/>
        </w:r>
        <w:r w:rsidR="00B408D3" w:rsidRPr="00B5128B">
          <w:rPr>
            <w:rStyle w:val="Hyperlink"/>
            <w:noProof/>
          </w:rPr>
          <w:t>XenApp applicatie servers</w:t>
        </w:r>
        <w:r w:rsidR="00B408D3">
          <w:rPr>
            <w:noProof/>
            <w:webHidden/>
          </w:rPr>
          <w:tab/>
        </w:r>
        <w:r w:rsidR="00B408D3">
          <w:rPr>
            <w:noProof/>
            <w:webHidden/>
          </w:rPr>
          <w:fldChar w:fldCharType="begin"/>
        </w:r>
        <w:r w:rsidR="00B408D3">
          <w:rPr>
            <w:noProof/>
            <w:webHidden/>
          </w:rPr>
          <w:instrText xml:space="preserve"> PAGEREF _Toc329083450 \h </w:instrText>
        </w:r>
        <w:r w:rsidR="00B408D3">
          <w:rPr>
            <w:noProof/>
            <w:webHidden/>
          </w:rPr>
        </w:r>
        <w:r w:rsidR="00B408D3">
          <w:rPr>
            <w:noProof/>
            <w:webHidden/>
          </w:rPr>
          <w:fldChar w:fldCharType="separate"/>
        </w:r>
        <w:r w:rsidR="00B408D3">
          <w:rPr>
            <w:noProof/>
            <w:webHidden/>
          </w:rPr>
          <w:t>58</w:t>
        </w:r>
        <w:r w:rsidR="00B408D3">
          <w:rPr>
            <w:noProof/>
            <w:webHidden/>
          </w:rPr>
          <w:fldChar w:fldCharType="end"/>
        </w:r>
      </w:hyperlink>
    </w:p>
    <w:p w14:paraId="71901BE9" w14:textId="77777777" w:rsidR="00B408D3" w:rsidRDefault="00171318">
      <w:pPr>
        <w:pStyle w:val="TOC2"/>
        <w:rPr>
          <w:rFonts w:asciiTheme="minorHAnsi" w:eastAsiaTheme="minorEastAsia" w:hAnsiTheme="minorHAnsi" w:cstheme="minorBidi"/>
          <w:noProof/>
          <w:sz w:val="22"/>
          <w:szCs w:val="22"/>
        </w:rPr>
      </w:pPr>
      <w:hyperlink w:anchor="_Toc329083451" w:history="1">
        <w:r w:rsidR="00B408D3" w:rsidRPr="00B5128B">
          <w:rPr>
            <w:rStyle w:val="Hyperlink"/>
            <w:noProof/>
          </w:rPr>
          <w:t>11.21</w:t>
        </w:r>
        <w:r w:rsidR="00B408D3">
          <w:rPr>
            <w:rFonts w:asciiTheme="minorHAnsi" w:eastAsiaTheme="minorEastAsia" w:hAnsiTheme="minorHAnsi" w:cstheme="minorBidi"/>
            <w:noProof/>
            <w:sz w:val="22"/>
            <w:szCs w:val="22"/>
          </w:rPr>
          <w:tab/>
        </w:r>
        <w:r w:rsidR="00B408D3" w:rsidRPr="00B5128B">
          <w:rPr>
            <w:rStyle w:val="Hyperlink"/>
            <w:noProof/>
          </w:rPr>
          <w:t>Citrix Branch Repeater (optioneel)</w:t>
        </w:r>
        <w:r w:rsidR="00B408D3">
          <w:rPr>
            <w:noProof/>
            <w:webHidden/>
          </w:rPr>
          <w:tab/>
        </w:r>
        <w:r w:rsidR="00B408D3">
          <w:rPr>
            <w:noProof/>
            <w:webHidden/>
          </w:rPr>
          <w:fldChar w:fldCharType="begin"/>
        </w:r>
        <w:r w:rsidR="00B408D3">
          <w:rPr>
            <w:noProof/>
            <w:webHidden/>
          </w:rPr>
          <w:instrText xml:space="preserve"> PAGEREF _Toc329083451 \h </w:instrText>
        </w:r>
        <w:r w:rsidR="00B408D3">
          <w:rPr>
            <w:noProof/>
            <w:webHidden/>
          </w:rPr>
        </w:r>
        <w:r w:rsidR="00B408D3">
          <w:rPr>
            <w:noProof/>
            <w:webHidden/>
          </w:rPr>
          <w:fldChar w:fldCharType="separate"/>
        </w:r>
        <w:r w:rsidR="00B408D3">
          <w:rPr>
            <w:noProof/>
            <w:webHidden/>
          </w:rPr>
          <w:t>59</w:t>
        </w:r>
        <w:r w:rsidR="00B408D3">
          <w:rPr>
            <w:noProof/>
            <w:webHidden/>
          </w:rPr>
          <w:fldChar w:fldCharType="end"/>
        </w:r>
      </w:hyperlink>
    </w:p>
    <w:p w14:paraId="408BAE29" w14:textId="77777777" w:rsidR="00B408D3" w:rsidRDefault="00171318">
      <w:pPr>
        <w:pStyle w:val="TOC2"/>
        <w:rPr>
          <w:rFonts w:asciiTheme="minorHAnsi" w:eastAsiaTheme="minorEastAsia" w:hAnsiTheme="minorHAnsi" w:cstheme="minorBidi"/>
          <w:noProof/>
          <w:sz w:val="22"/>
          <w:szCs w:val="22"/>
        </w:rPr>
      </w:pPr>
      <w:hyperlink w:anchor="_Toc329083452" w:history="1">
        <w:r w:rsidR="00B408D3" w:rsidRPr="00B5128B">
          <w:rPr>
            <w:rStyle w:val="Hyperlink"/>
            <w:noProof/>
          </w:rPr>
          <w:t>11.22</w:t>
        </w:r>
        <w:r w:rsidR="00B408D3">
          <w:rPr>
            <w:rFonts w:asciiTheme="minorHAnsi" w:eastAsiaTheme="minorEastAsia" w:hAnsiTheme="minorHAnsi" w:cstheme="minorBidi"/>
            <w:noProof/>
            <w:sz w:val="22"/>
            <w:szCs w:val="22"/>
          </w:rPr>
          <w:tab/>
        </w:r>
        <w:r w:rsidR="00B408D3" w:rsidRPr="00B5128B">
          <w:rPr>
            <w:rStyle w:val="Hyperlink"/>
            <w:noProof/>
          </w:rPr>
          <w:t>Citrix Access Gateway (optioneel)</w:t>
        </w:r>
        <w:r w:rsidR="00B408D3">
          <w:rPr>
            <w:noProof/>
            <w:webHidden/>
          </w:rPr>
          <w:tab/>
        </w:r>
        <w:r w:rsidR="00B408D3">
          <w:rPr>
            <w:noProof/>
            <w:webHidden/>
          </w:rPr>
          <w:fldChar w:fldCharType="begin"/>
        </w:r>
        <w:r w:rsidR="00B408D3">
          <w:rPr>
            <w:noProof/>
            <w:webHidden/>
          </w:rPr>
          <w:instrText xml:space="preserve"> PAGEREF _Toc329083452 \h </w:instrText>
        </w:r>
        <w:r w:rsidR="00B408D3">
          <w:rPr>
            <w:noProof/>
            <w:webHidden/>
          </w:rPr>
        </w:r>
        <w:r w:rsidR="00B408D3">
          <w:rPr>
            <w:noProof/>
            <w:webHidden/>
          </w:rPr>
          <w:fldChar w:fldCharType="separate"/>
        </w:r>
        <w:r w:rsidR="00B408D3">
          <w:rPr>
            <w:noProof/>
            <w:webHidden/>
          </w:rPr>
          <w:t>59</w:t>
        </w:r>
        <w:r w:rsidR="00B408D3">
          <w:rPr>
            <w:noProof/>
            <w:webHidden/>
          </w:rPr>
          <w:fldChar w:fldCharType="end"/>
        </w:r>
      </w:hyperlink>
    </w:p>
    <w:p w14:paraId="49A51FC1" w14:textId="77777777" w:rsidR="00B408D3" w:rsidRDefault="00171318">
      <w:pPr>
        <w:pStyle w:val="TOC2"/>
        <w:rPr>
          <w:rFonts w:asciiTheme="minorHAnsi" w:eastAsiaTheme="minorEastAsia" w:hAnsiTheme="minorHAnsi" w:cstheme="minorBidi"/>
          <w:noProof/>
          <w:sz w:val="22"/>
          <w:szCs w:val="22"/>
        </w:rPr>
      </w:pPr>
      <w:hyperlink w:anchor="_Toc329083453" w:history="1">
        <w:r w:rsidR="00B408D3" w:rsidRPr="00B5128B">
          <w:rPr>
            <w:rStyle w:val="Hyperlink"/>
            <w:noProof/>
          </w:rPr>
          <w:t>11.23</w:t>
        </w:r>
        <w:r w:rsidR="00B408D3">
          <w:rPr>
            <w:rFonts w:asciiTheme="minorHAnsi" w:eastAsiaTheme="minorEastAsia" w:hAnsiTheme="minorHAnsi" w:cstheme="minorBidi"/>
            <w:noProof/>
            <w:sz w:val="22"/>
            <w:szCs w:val="22"/>
          </w:rPr>
          <w:tab/>
        </w:r>
        <w:r w:rsidR="00B408D3" w:rsidRPr="00B5128B">
          <w:rPr>
            <w:rStyle w:val="Hyperlink"/>
            <w:noProof/>
          </w:rPr>
          <w:t>Beheer rechten Citrix omgeving</w:t>
        </w:r>
        <w:r w:rsidR="00B408D3">
          <w:rPr>
            <w:noProof/>
            <w:webHidden/>
          </w:rPr>
          <w:tab/>
        </w:r>
        <w:r w:rsidR="00B408D3">
          <w:rPr>
            <w:noProof/>
            <w:webHidden/>
          </w:rPr>
          <w:fldChar w:fldCharType="begin"/>
        </w:r>
        <w:r w:rsidR="00B408D3">
          <w:rPr>
            <w:noProof/>
            <w:webHidden/>
          </w:rPr>
          <w:instrText xml:space="preserve"> PAGEREF _Toc329083453 \h </w:instrText>
        </w:r>
        <w:r w:rsidR="00B408D3">
          <w:rPr>
            <w:noProof/>
            <w:webHidden/>
          </w:rPr>
        </w:r>
        <w:r w:rsidR="00B408D3">
          <w:rPr>
            <w:noProof/>
            <w:webHidden/>
          </w:rPr>
          <w:fldChar w:fldCharType="separate"/>
        </w:r>
        <w:r w:rsidR="00B408D3">
          <w:rPr>
            <w:noProof/>
            <w:webHidden/>
          </w:rPr>
          <w:t>60</w:t>
        </w:r>
        <w:r w:rsidR="00B408D3">
          <w:rPr>
            <w:noProof/>
            <w:webHidden/>
          </w:rPr>
          <w:fldChar w:fldCharType="end"/>
        </w:r>
      </w:hyperlink>
    </w:p>
    <w:p w14:paraId="5EC0062E" w14:textId="77777777" w:rsidR="00B408D3" w:rsidRDefault="00171318">
      <w:pPr>
        <w:pStyle w:val="TOC2"/>
        <w:rPr>
          <w:rFonts w:asciiTheme="minorHAnsi" w:eastAsiaTheme="minorEastAsia" w:hAnsiTheme="minorHAnsi" w:cstheme="minorBidi"/>
          <w:noProof/>
          <w:sz w:val="22"/>
          <w:szCs w:val="22"/>
        </w:rPr>
      </w:pPr>
      <w:hyperlink w:anchor="_Toc329083454" w:history="1">
        <w:r w:rsidR="00B408D3" w:rsidRPr="00B5128B">
          <w:rPr>
            <w:rStyle w:val="Hyperlink"/>
            <w:noProof/>
          </w:rPr>
          <w:t>11.24</w:t>
        </w:r>
        <w:r w:rsidR="00B408D3">
          <w:rPr>
            <w:rFonts w:asciiTheme="minorHAnsi" w:eastAsiaTheme="minorEastAsia" w:hAnsiTheme="minorHAnsi" w:cstheme="minorBidi"/>
            <w:noProof/>
            <w:sz w:val="22"/>
            <w:szCs w:val="22"/>
          </w:rPr>
          <w:tab/>
        </w:r>
        <w:r w:rsidR="00B408D3" w:rsidRPr="00B5128B">
          <w:rPr>
            <w:rStyle w:val="Hyperlink"/>
            <w:noProof/>
          </w:rPr>
          <w:t>Schaalbaarheid</w:t>
        </w:r>
        <w:r w:rsidR="00B408D3">
          <w:rPr>
            <w:noProof/>
            <w:webHidden/>
          </w:rPr>
          <w:tab/>
        </w:r>
        <w:r w:rsidR="00B408D3">
          <w:rPr>
            <w:noProof/>
            <w:webHidden/>
          </w:rPr>
          <w:fldChar w:fldCharType="begin"/>
        </w:r>
        <w:r w:rsidR="00B408D3">
          <w:rPr>
            <w:noProof/>
            <w:webHidden/>
          </w:rPr>
          <w:instrText xml:space="preserve"> PAGEREF _Toc329083454 \h </w:instrText>
        </w:r>
        <w:r w:rsidR="00B408D3">
          <w:rPr>
            <w:noProof/>
            <w:webHidden/>
          </w:rPr>
        </w:r>
        <w:r w:rsidR="00B408D3">
          <w:rPr>
            <w:noProof/>
            <w:webHidden/>
          </w:rPr>
          <w:fldChar w:fldCharType="separate"/>
        </w:r>
        <w:r w:rsidR="00B408D3">
          <w:rPr>
            <w:noProof/>
            <w:webHidden/>
          </w:rPr>
          <w:t>60</w:t>
        </w:r>
        <w:r w:rsidR="00B408D3">
          <w:rPr>
            <w:noProof/>
            <w:webHidden/>
          </w:rPr>
          <w:fldChar w:fldCharType="end"/>
        </w:r>
      </w:hyperlink>
    </w:p>
    <w:p w14:paraId="07B9EF1A" w14:textId="77777777" w:rsidR="00B408D3" w:rsidRDefault="00171318">
      <w:pPr>
        <w:pStyle w:val="TOC2"/>
        <w:rPr>
          <w:rFonts w:asciiTheme="minorHAnsi" w:eastAsiaTheme="minorEastAsia" w:hAnsiTheme="minorHAnsi" w:cstheme="minorBidi"/>
          <w:noProof/>
          <w:sz w:val="22"/>
          <w:szCs w:val="22"/>
        </w:rPr>
      </w:pPr>
      <w:hyperlink w:anchor="_Toc329083455" w:history="1">
        <w:r w:rsidR="00B408D3" w:rsidRPr="00B5128B">
          <w:rPr>
            <w:rStyle w:val="Hyperlink"/>
            <w:noProof/>
          </w:rPr>
          <w:t>11.25</w:t>
        </w:r>
        <w:r w:rsidR="00B408D3">
          <w:rPr>
            <w:rFonts w:asciiTheme="minorHAnsi" w:eastAsiaTheme="minorEastAsia" w:hAnsiTheme="minorHAnsi" w:cstheme="minorBidi"/>
            <w:noProof/>
            <w:sz w:val="22"/>
            <w:szCs w:val="22"/>
          </w:rPr>
          <w:tab/>
        </w:r>
        <w:r w:rsidR="00B408D3" w:rsidRPr="00B5128B">
          <w:rPr>
            <w:rStyle w:val="Hyperlink"/>
            <w:noProof/>
          </w:rPr>
          <w:t>Monitoring</w:t>
        </w:r>
        <w:r w:rsidR="00B408D3">
          <w:rPr>
            <w:noProof/>
            <w:webHidden/>
          </w:rPr>
          <w:tab/>
        </w:r>
        <w:r w:rsidR="00B408D3">
          <w:rPr>
            <w:noProof/>
            <w:webHidden/>
          </w:rPr>
          <w:fldChar w:fldCharType="begin"/>
        </w:r>
        <w:r w:rsidR="00B408D3">
          <w:rPr>
            <w:noProof/>
            <w:webHidden/>
          </w:rPr>
          <w:instrText xml:space="preserve"> PAGEREF _Toc329083455 \h </w:instrText>
        </w:r>
        <w:r w:rsidR="00B408D3">
          <w:rPr>
            <w:noProof/>
            <w:webHidden/>
          </w:rPr>
        </w:r>
        <w:r w:rsidR="00B408D3">
          <w:rPr>
            <w:noProof/>
            <w:webHidden/>
          </w:rPr>
          <w:fldChar w:fldCharType="separate"/>
        </w:r>
        <w:r w:rsidR="00B408D3">
          <w:rPr>
            <w:noProof/>
            <w:webHidden/>
          </w:rPr>
          <w:t>61</w:t>
        </w:r>
        <w:r w:rsidR="00B408D3">
          <w:rPr>
            <w:noProof/>
            <w:webHidden/>
          </w:rPr>
          <w:fldChar w:fldCharType="end"/>
        </w:r>
      </w:hyperlink>
    </w:p>
    <w:p w14:paraId="03166A80" w14:textId="77777777" w:rsidR="00B408D3" w:rsidRDefault="00171318">
      <w:pPr>
        <w:pStyle w:val="TOC2"/>
        <w:rPr>
          <w:rFonts w:asciiTheme="minorHAnsi" w:eastAsiaTheme="minorEastAsia" w:hAnsiTheme="minorHAnsi" w:cstheme="minorBidi"/>
          <w:noProof/>
          <w:sz w:val="22"/>
          <w:szCs w:val="22"/>
        </w:rPr>
      </w:pPr>
      <w:hyperlink w:anchor="_Toc329083456" w:history="1">
        <w:r w:rsidR="00B408D3" w:rsidRPr="00B5128B">
          <w:rPr>
            <w:rStyle w:val="Hyperlink"/>
            <w:noProof/>
          </w:rPr>
          <w:t>11.26</w:t>
        </w:r>
        <w:r w:rsidR="00B408D3">
          <w:rPr>
            <w:rFonts w:asciiTheme="minorHAnsi" w:eastAsiaTheme="minorEastAsia" w:hAnsiTheme="minorHAnsi" w:cstheme="minorBidi"/>
            <w:noProof/>
            <w:sz w:val="22"/>
            <w:szCs w:val="22"/>
          </w:rPr>
          <w:tab/>
        </w:r>
        <w:r w:rsidR="00B408D3" w:rsidRPr="00B5128B">
          <w:rPr>
            <w:rStyle w:val="Hyperlink"/>
            <w:noProof/>
          </w:rPr>
          <w:t>Printing</w:t>
        </w:r>
        <w:r w:rsidR="00B408D3">
          <w:rPr>
            <w:noProof/>
            <w:webHidden/>
          </w:rPr>
          <w:tab/>
        </w:r>
        <w:r w:rsidR="00B408D3">
          <w:rPr>
            <w:noProof/>
            <w:webHidden/>
          </w:rPr>
          <w:fldChar w:fldCharType="begin"/>
        </w:r>
        <w:r w:rsidR="00B408D3">
          <w:rPr>
            <w:noProof/>
            <w:webHidden/>
          </w:rPr>
          <w:instrText xml:space="preserve"> PAGEREF _Toc329083456 \h </w:instrText>
        </w:r>
        <w:r w:rsidR="00B408D3">
          <w:rPr>
            <w:noProof/>
            <w:webHidden/>
          </w:rPr>
        </w:r>
        <w:r w:rsidR="00B408D3">
          <w:rPr>
            <w:noProof/>
            <w:webHidden/>
          </w:rPr>
          <w:fldChar w:fldCharType="separate"/>
        </w:r>
        <w:r w:rsidR="00B408D3">
          <w:rPr>
            <w:noProof/>
            <w:webHidden/>
          </w:rPr>
          <w:t>61</w:t>
        </w:r>
        <w:r w:rsidR="00B408D3">
          <w:rPr>
            <w:noProof/>
            <w:webHidden/>
          </w:rPr>
          <w:fldChar w:fldCharType="end"/>
        </w:r>
      </w:hyperlink>
    </w:p>
    <w:p w14:paraId="0E0070DE" w14:textId="77777777" w:rsidR="00B408D3" w:rsidRDefault="00171318">
      <w:pPr>
        <w:pStyle w:val="TOC3"/>
        <w:tabs>
          <w:tab w:val="left" w:pos="1540"/>
          <w:tab w:val="right" w:leader="dot" w:pos="9072"/>
        </w:tabs>
        <w:rPr>
          <w:rFonts w:asciiTheme="minorHAnsi" w:eastAsiaTheme="minorEastAsia" w:hAnsiTheme="minorHAnsi" w:cstheme="minorBidi"/>
          <w:noProof/>
          <w:lang w:eastAsia="nl-NL"/>
        </w:rPr>
      </w:pPr>
      <w:hyperlink w:anchor="_Toc329083457" w:history="1">
        <w:r w:rsidR="00B408D3" w:rsidRPr="00B5128B">
          <w:rPr>
            <w:rStyle w:val="Hyperlink"/>
            <w:noProof/>
          </w:rPr>
          <w:t>11.26.1</w:t>
        </w:r>
        <w:r w:rsidR="00B408D3">
          <w:rPr>
            <w:rFonts w:asciiTheme="minorHAnsi" w:eastAsiaTheme="minorEastAsia" w:hAnsiTheme="minorHAnsi" w:cstheme="minorBidi"/>
            <w:noProof/>
            <w:lang w:eastAsia="nl-NL"/>
          </w:rPr>
          <w:tab/>
        </w:r>
        <w:r w:rsidR="00B408D3" w:rsidRPr="00B5128B">
          <w:rPr>
            <w:rStyle w:val="Hyperlink"/>
            <w:noProof/>
          </w:rPr>
          <w:t>Sessie printer(s)</w:t>
        </w:r>
        <w:r w:rsidR="00B408D3">
          <w:rPr>
            <w:noProof/>
            <w:webHidden/>
          </w:rPr>
          <w:tab/>
        </w:r>
        <w:r w:rsidR="00B408D3">
          <w:rPr>
            <w:noProof/>
            <w:webHidden/>
          </w:rPr>
          <w:fldChar w:fldCharType="begin"/>
        </w:r>
        <w:r w:rsidR="00B408D3">
          <w:rPr>
            <w:noProof/>
            <w:webHidden/>
          </w:rPr>
          <w:instrText xml:space="preserve"> PAGEREF _Toc329083457 \h </w:instrText>
        </w:r>
        <w:r w:rsidR="00B408D3">
          <w:rPr>
            <w:noProof/>
            <w:webHidden/>
          </w:rPr>
        </w:r>
        <w:r w:rsidR="00B408D3">
          <w:rPr>
            <w:noProof/>
            <w:webHidden/>
          </w:rPr>
          <w:fldChar w:fldCharType="separate"/>
        </w:r>
        <w:r w:rsidR="00B408D3">
          <w:rPr>
            <w:noProof/>
            <w:webHidden/>
          </w:rPr>
          <w:t>61</w:t>
        </w:r>
        <w:r w:rsidR="00B408D3">
          <w:rPr>
            <w:noProof/>
            <w:webHidden/>
          </w:rPr>
          <w:fldChar w:fldCharType="end"/>
        </w:r>
      </w:hyperlink>
    </w:p>
    <w:p w14:paraId="41F6A940" w14:textId="77777777" w:rsidR="00B408D3" w:rsidRDefault="00171318">
      <w:pPr>
        <w:pStyle w:val="TOC3"/>
        <w:tabs>
          <w:tab w:val="left" w:pos="1540"/>
          <w:tab w:val="right" w:leader="dot" w:pos="9072"/>
        </w:tabs>
        <w:rPr>
          <w:rFonts w:asciiTheme="minorHAnsi" w:eastAsiaTheme="minorEastAsia" w:hAnsiTheme="minorHAnsi" w:cstheme="minorBidi"/>
          <w:noProof/>
          <w:lang w:eastAsia="nl-NL"/>
        </w:rPr>
      </w:pPr>
      <w:hyperlink w:anchor="_Toc329083458" w:history="1">
        <w:r w:rsidR="00B408D3" w:rsidRPr="00B5128B">
          <w:rPr>
            <w:rStyle w:val="Hyperlink"/>
            <w:noProof/>
          </w:rPr>
          <w:t>11.26.2</w:t>
        </w:r>
        <w:r w:rsidR="00B408D3">
          <w:rPr>
            <w:rFonts w:asciiTheme="minorHAnsi" w:eastAsiaTheme="minorEastAsia" w:hAnsiTheme="minorHAnsi" w:cstheme="minorBidi"/>
            <w:noProof/>
            <w:lang w:eastAsia="nl-NL"/>
          </w:rPr>
          <w:tab/>
        </w:r>
        <w:r w:rsidR="00B408D3" w:rsidRPr="00B5128B">
          <w:rPr>
            <w:rStyle w:val="Hyperlink"/>
            <w:noProof/>
          </w:rPr>
          <w:t>Autocreated printer naar netwerk printer</w:t>
        </w:r>
        <w:r w:rsidR="00B408D3">
          <w:rPr>
            <w:noProof/>
            <w:webHidden/>
          </w:rPr>
          <w:tab/>
        </w:r>
        <w:r w:rsidR="00B408D3">
          <w:rPr>
            <w:noProof/>
            <w:webHidden/>
          </w:rPr>
          <w:fldChar w:fldCharType="begin"/>
        </w:r>
        <w:r w:rsidR="00B408D3">
          <w:rPr>
            <w:noProof/>
            <w:webHidden/>
          </w:rPr>
          <w:instrText xml:space="preserve"> PAGEREF _Toc329083458 \h </w:instrText>
        </w:r>
        <w:r w:rsidR="00B408D3">
          <w:rPr>
            <w:noProof/>
            <w:webHidden/>
          </w:rPr>
        </w:r>
        <w:r w:rsidR="00B408D3">
          <w:rPr>
            <w:noProof/>
            <w:webHidden/>
          </w:rPr>
          <w:fldChar w:fldCharType="separate"/>
        </w:r>
        <w:r w:rsidR="00B408D3">
          <w:rPr>
            <w:noProof/>
            <w:webHidden/>
          </w:rPr>
          <w:t>62</w:t>
        </w:r>
        <w:r w:rsidR="00B408D3">
          <w:rPr>
            <w:noProof/>
            <w:webHidden/>
          </w:rPr>
          <w:fldChar w:fldCharType="end"/>
        </w:r>
      </w:hyperlink>
    </w:p>
    <w:p w14:paraId="2EC7DA5C" w14:textId="77777777" w:rsidR="00B408D3" w:rsidRDefault="00171318">
      <w:pPr>
        <w:pStyle w:val="TOC3"/>
        <w:tabs>
          <w:tab w:val="left" w:pos="1540"/>
          <w:tab w:val="right" w:leader="dot" w:pos="9072"/>
        </w:tabs>
        <w:rPr>
          <w:rFonts w:asciiTheme="minorHAnsi" w:eastAsiaTheme="minorEastAsia" w:hAnsiTheme="minorHAnsi" w:cstheme="minorBidi"/>
          <w:noProof/>
          <w:lang w:eastAsia="nl-NL"/>
        </w:rPr>
      </w:pPr>
      <w:hyperlink w:anchor="_Toc329083459" w:history="1">
        <w:r w:rsidR="00B408D3" w:rsidRPr="00B5128B">
          <w:rPr>
            <w:rStyle w:val="Hyperlink"/>
            <w:noProof/>
          </w:rPr>
          <w:t>11.26.3</w:t>
        </w:r>
        <w:r w:rsidR="00B408D3">
          <w:rPr>
            <w:rFonts w:asciiTheme="minorHAnsi" w:eastAsiaTheme="minorEastAsia" w:hAnsiTheme="minorHAnsi" w:cstheme="minorBidi"/>
            <w:noProof/>
            <w:lang w:eastAsia="nl-NL"/>
          </w:rPr>
          <w:tab/>
        </w:r>
        <w:r w:rsidR="00B408D3" w:rsidRPr="00B5128B">
          <w:rPr>
            <w:rStyle w:val="Hyperlink"/>
            <w:noProof/>
          </w:rPr>
          <w:t>Autocreated printer naar lokaal aangesloten printer</w:t>
        </w:r>
        <w:r w:rsidR="00B408D3">
          <w:rPr>
            <w:noProof/>
            <w:webHidden/>
          </w:rPr>
          <w:tab/>
        </w:r>
        <w:r w:rsidR="00B408D3">
          <w:rPr>
            <w:noProof/>
            <w:webHidden/>
          </w:rPr>
          <w:fldChar w:fldCharType="begin"/>
        </w:r>
        <w:r w:rsidR="00B408D3">
          <w:rPr>
            <w:noProof/>
            <w:webHidden/>
          </w:rPr>
          <w:instrText xml:space="preserve"> PAGEREF _Toc329083459 \h </w:instrText>
        </w:r>
        <w:r w:rsidR="00B408D3">
          <w:rPr>
            <w:noProof/>
            <w:webHidden/>
          </w:rPr>
        </w:r>
        <w:r w:rsidR="00B408D3">
          <w:rPr>
            <w:noProof/>
            <w:webHidden/>
          </w:rPr>
          <w:fldChar w:fldCharType="separate"/>
        </w:r>
        <w:r w:rsidR="00B408D3">
          <w:rPr>
            <w:noProof/>
            <w:webHidden/>
          </w:rPr>
          <w:t>62</w:t>
        </w:r>
        <w:r w:rsidR="00B408D3">
          <w:rPr>
            <w:noProof/>
            <w:webHidden/>
          </w:rPr>
          <w:fldChar w:fldCharType="end"/>
        </w:r>
      </w:hyperlink>
    </w:p>
    <w:p w14:paraId="4410DAA8" w14:textId="77777777" w:rsidR="00B408D3" w:rsidRDefault="00171318">
      <w:pPr>
        <w:pStyle w:val="TOC3"/>
        <w:tabs>
          <w:tab w:val="left" w:pos="1540"/>
          <w:tab w:val="right" w:leader="dot" w:pos="9072"/>
        </w:tabs>
        <w:rPr>
          <w:rFonts w:asciiTheme="minorHAnsi" w:eastAsiaTheme="minorEastAsia" w:hAnsiTheme="minorHAnsi" w:cstheme="minorBidi"/>
          <w:noProof/>
          <w:lang w:eastAsia="nl-NL"/>
        </w:rPr>
      </w:pPr>
      <w:hyperlink w:anchor="_Toc329083460" w:history="1">
        <w:r w:rsidR="00B408D3" w:rsidRPr="00B5128B">
          <w:rPr>
            <w:rStyle w:val="Hyperlink"/>
            <w:noProof/>
          </w:rPr>
          <w:t>11.26.4</w:t>
        </w:r>
        <w:r w:rsidR="00B408D3">
          <w:rPr>
            <w:rFonts w:asciiTheme="minorHAnsi" w:eastAsiaTheme="minorEastAsia" w:hAnsiTheme="minorHAnsi" w:cstheme="minorBidi"/>
            <w:noProof/>
            <w:lang w:eastAsia="nl-NL"/>
          </w:rPr>
          <w:tab/>
        </w:r>
        <w:r w:rsidR="00B408D3" w:rsidRPr="00B5128B">
          <w:rPr>
            <w:rStyle w:val="Hyperlink"/>
            <w:noProof/>
          </w:rPr>
          <w:t>Keuze</w:t>
        </w:r>
        <w:r w:rsidR="00B408D3">
          <w:rPr>
            <w:noProof/>
            <w:webHidden/>
          </w:rPr>
          <w:tab/>
        </w:r>
        <w:r w:rsidR="00B408D3">
          <w:rPr>
            <w:noProof/>
            <w:webHidden/>
          </w:rPr>
          <w:fldChar w:fldCharType="begin"/>
        </w:r>
        <w:r w:rsidR="00B408D3">
          <w:rPr>
            <w:noProof/>
            <w:webHidden/>
          </w:rPr>
          <w:instrText xml:space="preserve"> PAGEREF _Toc329083460 \h </w:instrText>
        </w:r>
        <w:r w:rsidR="00B408D3">
          <w:rPr>
            <w:noProof/>
            <w:webHidden/>
          </w:rPr>
        </w:r>
        <w:r w:rsidR="00B408D3">
          <w:rPr>
            <w:noProof/>
            <w:webHidden/>
          </w:rPr>
          <w:fldChar w:fldCharType="separate"/>
        </w:r>
        <w:r w:rsidR="00B408D3">
          <w:rPr>
            <w:noProof/>
            <w:webHidden/>
          </w:rPr>
          <w:t>63</w:t>
        </w:r>
        <w:r w:rsidR="00B408D3">
          <w:rPr>
            <w:noProof/>
            <w:webHidden/>
          </w:rPr>
          <w:fldChar w:fldCharType="end"/>
        </w:r>
      </w:hyperlink>
    </w:p>
    <w:p w14:paraId="55A133B3" w14:textId="77777777" w:rsidR="00B408D3" w:rsidRDefault="00171318">
      <w:pPr>
        <w:pStyle w:val="TOC2"/>
        <w:rPr>
          <w:rFonts w:asciiTheme="minorHAnsi" w:eastAsiaTheme="minorEastAsia" w:hAnsiTheme="minorHAnsi" w:cstheme="minorBidi"/>
          <w:noProof/>
          <w:sz w:val="22"/>
          <w:szCs w:val="22"/>
        </w:rPr>
      </w:pPr>
      <w:hyperlink w:anchor="_Toc329083461" w:history="1">
        <w:r w:rsidR="00B408D3" w:rsidRPr="00B5128B">
          <w:rPr>
            <w:rStyle w:val="Hyperlink"/>
            <w:noProof/>
          </w:rPr>
          <w:t>11.27</w:t>
        </w:r>
        <w:r w:rsidR="00B408D3">
          <w:rPr>
            <w:rFonts w:asciiTheme="minorHAnsi" w:eastAsiaTheme="minorEastAsia" w:hAnsiTheme="minorHAnsi" w:cstheme="minorBidi"/>
            <w:noProof/>
            <w:sz w:val="22"/>
            <w:szCs w:val="22"/>
          </w:rPr>
          <w:tab/>
        </w:r>
        <w:r w:rsidR="00B408D3" w:rsidRPr="00B5128B">
          <w:rPr>
            <w:rStyle w:val="Hyperlink"/>
            <w:noProof/>
          </w:rPr>
          <w:t>Load Balancing</w:t>
        </w:r>
        <w:r w:rsidR="00B408D3">
          <w:rPr>
            <w:noProof/>
            <w:webHidden/>
          </w:rPr>
          <w:tab/>
        </w:r>
        <w:r w:rsidR="00B408D3">
          <w:rPr>
            <w:noProof/>
            <w:webHidden/>
          </w:rPr>
          <w:fldChar w:fldCharType="begin"/>
        </w:r>
        <w:r w:rsidR="00B408D3">
          <w:rPr>
            <w:noProof/>
            <w:webHidden/>
          </w:rPr>
          <w:instrText xml:space="preserve"> PAGEREF _Toc329083461 \h </w:instrText>
        </w:r>
        <w:r w:rsidR="00B408D3">
          <w:rPr>
            <w:noProof/>
            <w:webHidden/>
          </w:rPr>
        </w:r>
        <w:r w:rsidR="00B408D3">
          <w:rPr>
            <w:noProof/>
            <w:webHidden/>
          </w:rPr>
          <w:fldChar w:fldCharType="separate"/>
        </w:r>
        <w:r w:rsidR="00B408D3">
          <w:rPr>
            <w:noProof/>
            <w:webHidden/>
          </w:rPr>
          <w:t>63</w:t>
        </w:r>
        <w:r w:rsidR="00B408D3">
          <w:rPr>
            <w:noProof/>
            <w:webHidden/>
          </w:rPr>
          <w:fldChar w:fldCharType="end"/>
        </w:r>
      </w:hyperlink>
    </w:p>
    <w:p w14:paraId="24493D9C" w14:textId="77777777" w:rsidR="00B408D3" w:rsidRDefault="00171318">
      <w:pPr>
        <w:pStyle w:val="TOC2"/>
        <w:rPr>
          <w:rFonts w:asciiTheme="minorHAnsi" w:eastAsiaTheme="minorEastAsia" w:hAnsiTheme="minorHAnsi" w:cstheme="minorBidi"/>
          <w:noProof/>
          <w:sz w:val="22"/>
          <w:szCs w:val="22"/>
        </w:rPr>
      </w:pPr>
      <w:hyperlink w:anchor="_Toc329083462" w:history="1">
        <w:r w:rsidR="00B408D3" w:rsidRPr="00B5128B">
          <w:rPr>
            <w:rStyle w:val="Hyperlink"/>
            <w:noProof/>
          </w:rPr>
          <w:t>11.28</w:t>
        </w:r>
        <w:r w:rsidR="00B408D3">
          <w:rPr>
            <w:rFonts w:asciiTheme="minorHAnsi" w:eastAsiaTheme="minorEastAsia" w:hAnsiTheme="minorHAnsi" w:cstheme="minorBidi"/>
            <w:noProof/>
            <w:sz w:val="22"/>
            <w:szCs w:val="22"/>
          </w:rPr>
          <w:tab/>
        </w:r>
        <w:r w:rsidR="00B408D3" w:rsidRPr="00B5128B">
          <w:rPr>
            <w:rStyle w:val="Hyperlink"/>
            <w:noProof/>
          </w:rPr>
          <w:t>Reboot schedule</w:t>
        </w:r>
        <w:r w:rsidR="00B408D3">
          <w:rPr>
            <w:noProof/>
            <w:webHidden/>
          </w:rPr>
          <w:tab/>
        </w:r>
        <w:r w:rsidR="00B408D3">
          <w:rPr>
            <w:noProof/>
            <w:webHidden/>
          </w:rPr>
          <w:fldChar w:fldCharType="begin"/>
        </w:r>
        <w:r w:rsidR="00B408D3">
          <w:rPr>
            <w:noProof/>
            <w:webHidden/>
          </w:rPr>
          <w:instrText xml:space="preserve"> PAGEREF _Toc329083462 \h </w:instrText>
        </w:r>
        <w:r w:rsidR="00B408D3">
          <w:rPr>
            <w:noProof/>
            <w:webHidden/>
          </w:rPr>
        </w:r>
        <w:r w:rsidR="00B408D3">
          <w:rPr>
            <w:noProof/>
            <w:webHidden/>
          </w:rPr>
          <w:fldChar w:fldCharType="separate"/>
        </w:r>
        <w:r w:rsidR="00B408D3">
          <w:rPr>
            <w:noProof/>
            <w:webHidden/>
          </w:rPr>
          <w:t>64</w:t>
        </w:r>
        <w:r w:rsidR="00B408D3">
          <w:rPr>
            <w:noProof/>
            <w:webHidden/>
          </w:rPr>
          <w:fldChar w:fldCharType="end"/>
        </w:r>
      </w:hyperlink>
    </w:p>
    <w:p w14:paraId="28CD4C82" w14:textId="77777777" w:rsidR="00B408D3" w:rsidRDefault="00171318">
      <w:pPr>
        <w:pStyle w:val="TOC2"/>
        <w:rPr>
          <w:rFonts w:asciiTheme="minorHAnsi" w:eastAsiaTheme="minorEastAsia" w:hAnsiTheme="minorHAnsi" w:cstheme="minorBidi"/>
          <w:noProof/>
          <w:sz w:val="22"/>
          <w:szCs w:val="22"/>
        </w:rPr>
      </w:pPr>
      <w:hyperlink w:anchor="_Toc329083463" w:history="1">
        <w:r w:rsidR="00B408D3" w:rsidRPr="00B5128B">
          <w:rPr>
            <w:rStyle w:val="Hyperlink"/>
            <w:noProof/>
          </w:rPr>
          <w:t>11.29</w:t>
        </w:r>
        <w:r w:rsidR="00B408D3">
          <w:rPr>
            <w:rFonts w:asciiTheme="minorHAnsi" w:eastAsiaTheme="minorEastAsia" w:hAnsiTheme="minorHAnsi" w:cstheme="minorBidi"/>
            <w:noProof/>
            <w:sz w:val="22"/>
            <w:szCs w:val="22"/>
          </w:rPr>
          <w:tab/>
        </w:r>
        <w:r w:rsidR="00B408D3" w:rsidRPr="00B5128B">
          <w:rPr>
            <w:rStyle w:val="Hyperlink"/>
            <w:noProof/>
          </w:rPr>
          <w:t>Profielen</w:t>
        </w:r>
        <w:r w:rsidR="00B408D3">
          <w:rPr>
            <w:noProof/>
            <w:webHidden/>
          </w:rPr>
          <w:tab/>
        </w:r>
        <w:r w:rsidR="00B408D3">
          <w:rPr>
            <w:noProof/>
            <w:webHidden/>
          </w:rPr>
          <w:fldChar w:fldCharType="begin"/>
        </w:r>
        <w:r w:rsidR="00B408D3">
          <w:rPr>
            <w:noProof/>
            <w:webHidden/>
          </w:rPr>
          <w:instrText xml:space="preserve"> PAGEREF _Toc329083463 \h </w:instrText>
        </w:r>
        <w:r w:rsidR="00B408D3">
          <w:rPr>
            <w:noProof/>
            <w:webHidden/>
          </w:rPr>
        </w:r>
        <w:r w:rsidR="00B408D3">
          <w:rPr>
            <w:noProof/>
            <w:webHidden/>
          </w:rPr>
          <w:fldChar w:fldCharType="separate"/>
        </w:r>
        <w:r w:rsidR="00B408D3">
          <w:rPr>
            <w:noProof/>
            <w:webHidden/>
          </w:rPr>
          <w:t>64</w:t>
        </w:r>
        <w:r w:rsidR="00B408D3">
          <w:rPr>
            <w:noProof/>
            <w:webHidden/>
          </w:rPr>
          <w:fldChar w:fldCharType="end"/>
        </w:r>
      </w:hyperlink>
    </w:p>
    <w:p w14:paraId="66FCF1F6" w14:textId="77777777" w:rsidR="00B408D3" w:rsidRDefault="00171318">
      <w:pPr>
        <w:pStyle w:val="TOC2"/>
        <w:rPr>
          <w:rFonts w:asciiTheme="minorHAnsi" w:eastAsiaTheme="minorEastAsia" w:hAnsiTheme="minorHAnsi" w:cstheme="minorBidi"/>
          <w:noProof/>
          <w:sz w:val="22"/>
          <w:szCs w:val="22"/>
        </w:rPr>
      </w:pPr>
      <w:hyperlink w:anchor="_Toc329083464" w:history="1">
        <w:r w:rsidR="00B408D3" w:rsidRPr="00B5128B">
          <w:rPr>
            <w:rStyle w:val="Hyperlink"/>
            <w:noProof/>
          </w:rPr>
          <w:t>11.30</w:t>
        </w:r>
        <w:r w:rsidR="00B408D3">
          <w:rPr>
            <w:rFonts w:asciiTheme="minorHAnsi" w:eastAsiaTheme="minorEastAsia" w:hAnsiTheme="minorHAnsi" w:cstheme="minorBidi"/>
            <w:noProof/>
            <w:sz w:val="22"/>
            <w:szCs w:val="22"/>
          </w:rPr>
          <w:tab/>
        </w:r>
        <w:r w:rsidR="00B408D3" w:rsidRPr="00B5128B">
          <w:rPr>
            <w:rStyle w:val="Hyperlink"/>
            <w:noProof/>
          </w:rPr>
          <w:t>Windows server versie</w:t>
        </w:r>
        <w:r w:rsidR="00B408D3">
          <w:rPr>
            <w:noProof/>
            <w:webHidden/>
          </w:rPr>
          <w:tab/>
        </w:r>
        <w:r w:rsidR="00B408D3">
          <w:rPr>
            <w:noProof/>
            <w:webHidden/>
          </w:rPr>
          <w:fldChar w:fldCharType="begin"/>
        </w:r>
        <w:r w:rsidR="00B408D3">
          <w:rPr>
            <w:noProof/>
            <w:webHidden/>
          </w:rPr>
          <w:instrText xml:space="preserve"> PAGEREF _Toc329083464 \h </w:instrText>
        </w:r>
        <w:r w:rsidR="00B408D3">
          <w:rPr>
            <w:noProof/>
            <w:webHidden/>
          </w:rPr>
        </w:r>
        <w:r w:rsidR="00B408D3">
          <w:rPr>
            <w:noProof/>
            <w:webHidden/>
          </w:rPr>
          <w:fldChar w:fldCharType="separate"/>
        </w:r>
        <w:r w:rsidR="00B408D3">
          <w:rPr>
            <w:noProof/>
            <w:webHidden/>
          </w:rPr>
          <w:t>65</w:t>
        </w:r>
        <w:r w:rsidR="00B408D3">
          <w:rPr>
            <w:noProof/>
            <w:webHidden/>
          </w:rPr>
          <w:fldChar w:fldCharType="end"/>
        </w:r>
      </w:hyperlink>
    </w:p>
    <w:p w14:paraId="10DB694D" w14:textId="77777777" w:rsidR="00B408D3" w:rsidRDefault="00171318">
      <w:pPr>
        <w:pStyle w:val="TOC2"/>
        <w:rPr>
          <w:rFonts w:asciiTheme="minorHAnsi" w:eastAsiaTheme="minorEastAsia" w:hAnsiTheme="minorHAnsi" w:cstheme="minorBidi"/>
          <w:noProof/>
          <w:sz w:val="22"/>
          <w:szCs w:val="22"/>
        </w:rPr>
      </w:pPr>
      <w:hyperlink w:anchor="_Toc329083465" w:history="1">
        <w:r w:rsidR="00B408D3" w:rsidRPr="00B5128B">
          <w:rPr>
            <w:rStyle w:val="Hyperlink"/>
            <w:noProof/>
          </w:rPr>
          <w:t>11.31</w:t>
        </w:r>
        <w:r w:rsidR="00B408D3">
          <w:rPr>
            <w:rFonts w:asciiTheme="minorHAnsi" w:eastAsiaTheme="minorEastAsia" w:hAnsiTheme="minorHAnsi" w:cstheme="minorBidi"/>
            <w:noProof/>
            <w:sz w:val="22"/>
            <w:szCs w:val="22"/>
          </w:rPr>
          <w:tab/>
        </w:r>
        <w:r w:rsidR="00B408D3" w:rsidRPr="00B5128B">
          <w:rPr>
            <w:rStyle w:val="Hyperlink"/>
            <w:noProof/>
          </w:rPr>
          <w:t>Backup</w:t>
        </w:r>
        <w:r w:rsidR="00B408D3">
          <w:rPr>
            <w:noProof/>
            <w:webHidden/>
          </w:rPr>
          <w:tab/>
        </w:r>
        <w:r w:rsidR="00B408D3">
          <w:rPr>
            <w:noProof/>
            <w:webHidden/>
          </w:rPr>
          <w:fldChar w:fldCharType="begin"/>
        </w:r>
        <w:r w:rsidR="00B408D3">
          <w:rPr>
            <w:noProof/>
            <w:webHidden/>
          </w:rPr>
          <w:instrText xml:space="preserve"> PAGEREF _Toc329083465 \h </w:instrText>
        </w:r>
        <w:r w:rsidR="00B408D3">
          <w:rPr>
            <w:noProof/>
            <w:webHidden/>
          </w:rPr>
        </w:r>
        <w:r w:rsidR="00B408D3">
          <w:rPr>
            <w:noProof/>
            <w:webHidden/>
          </w:rPr>
          <w:fldChar w:fldCharType="separate"/>
        </w:r>
        <w:r w:rsidR="00B408D3">
          <w:rPr>
            <w:noProof/>
            <w:webHidden/>
          </w:rPr>
          <w:t>65</w:t>
        </w:r>
        <w:r w:rsidR="00B408D3">
          <w:rPr>
            <w:noProof/>
            <w:webHidden/>
          </w:rPr>
          <w:fldChar w:fldCharType="end"/>
        </w:r>
      </w:hyperlink>
    </w:p>
    <w:p w14:paraId="4C6356E9" w14:textId="77777777" w:rsidR="00B408D3" w:rsidRDefault="00171318">
      <w:pPr>
        <w:pStyle w:val="TOC2"/>
        <w:rPr>
          <w:rFonts w:asciiTheme="minorHAnsi" w:eastAsiaTheme="minorEastAsia" w:hAnsiTheme="minorHAnsi" w:cstheme="minorBidi"/>
          <w:noProof/>
          <w:sz w:val="22"/>
          <w:szCs w:val="22"/>
        </w:rPr>
      </w:pPr>
      <w:hyperlink w:anchor="_Toc329083466" w:history="1">
        <w:r w:rsidR="00B408D3" w:rsidRPr="00B5128B">
          <w:rPr>
            <w:rStyle w:val="Hyperlink"/>
            <w:noProof/>
          </w:rPr>
          <w:t>11.32</w:t>
        </w:r>
        <w:r w:rsidR="00B408D3">
          <w:rPr>
            <w:rFonts w:asciiTheme="minorHAnsi" w:eastAsiaTheme="minorEastAsia" w:hAnsiTheme="minorHAnsi" w:cstheme="minorBidi"/>
            <w:noProof/>
            <w:sz w:val="22"/>
            <w:szCs w:val="22"/>
          </w:rPr>
          <w:tab/>
        </w:r>
        <w:r w:rsidR="00B408D3" w:rsidRPr="00B5128B">
          <w:rPr>
            <w:rStyle w:val="Hyperlink"/>
            <w:noProof/>
          </w:rPr>
          <w:t>Citrix Clients</w:t>
        </w:r>
        <w:r w:rsidR="00B408D3">
          <w:rPr>
            <w:noProof/>
            <w:webHidden/>
          </w:rPr>
          <w:tab/>
        </w:r>
        <w:r w:rsidR="00B408D3">
          <w:rPr>
            <w:noProof/>
            <w:webHidden/>
          </w:rPr>
          <w:fldChar w:fldCharType="begin"/>
        </w:r>
        <w:r w:rsidR="00B408D3">
          <w:rPr>
            <w:noProof/>
            <w:webHidden/>
          </w:rPr>
          <w:instrText xml:space="preserve"> PAGEREF _Toc329083466 \h </w:instrText>
        </w:r>
        <w:r w:rsidR="00B408D3">
          <w:rPr>
            <w:noProof/>
            <w:webHidden/>
          </w:rPr>
        </w:r>
        <w:r w:rsidR="00B408D3">
          <w:rPr>
            <w:noProof/>
            <w:webHidden/>
          </w:rPr>
          <w:fldChar w:fldCharType="separate"/>
        </w:r>
        <w:r w:rsidR="00B408D3">
          <w:rPr>
            <w:noProof/>
            <w:webHidden/>
          </w:rPr>
          <w:t>66</w:t>
        </w:r>
        <w:r w:rsidR="00B408D3">
          <w:rPr>
            <w:noProof/>
            <w:webHidden/>
          </w:rPr>
          <w:fldChar w:fldCharType="end"/>
        </w:r>
      </w:hyperlink>
    </w:p>
    <w:p w14:paraId="1A09FB5E" w14:textId="77777777" w:rsidR="00B408D3" w:rsidRDefault="00171318">
      <w:pPr>
        <w:pStyle w:val="TOC2"/>
        <w:rPr>
          <w:rFonts w:asciiTheme="minorHAnsi" w:eastAsiaTheme="minorEastAsia" w:hAnsiTheme="minorHAnsi" w:cstheme="minorBidi"/>
          <w:noProof/>
          <w:sz w:val="22"/>
          <w:szCs w:val="22"/>
        </w:rPr>
      </w:pPr>
      <w:hyperlink w:anchor="_Toc329083467" w:history="1">
        <w:r w:rsidR="00B408D3" w:rsidRPr="00B5128B">
          <w:rPr>
            <w:rStyle w:val="Hyperlink"/>
            <w:noProof/>
          </w:rPr>
          <w:t>11.33</w:t>
        </w:r>
        <w:r w:rsidR="00B408D3">
          <w:rPr>
            <w:rFonts w:asciiTheme="minorHAnsi" w:eastAsiaTheme="minorEastAsia" w:hAnsiTheme="minorHAnsi" w:cstheme="minorBidi"/>
            <w:noProof/>
            <w:sz w:val="22"/>
            <w:szCs w:val="22"/>
          </w:rPr>
          <w:tab/>
        </w:r>
        <w:r w:rsidR="00B408D3" w:rsidRPr="00B5128B">
          <w:rPr>
            <w:rStyle w:val="Hyperlink"/>
            <w:noProof/>
          </w:rPr>
          <w:t>Web Interface en Services site</w:t>
        </w:r>
        <w:r w:rsidR="00B408D3">
          <w:rPr>
            <w:noProof/>
            <w:webHidden/>
          </w:rPr>
          <w:tab/>
        </w:r>
        <w:r w:rsidR="00B408D3">
          <w:rPr>
            <w:noProof/>
            <w:webHidden/>
          </w:rPr>
          <w:fldChar w:fldCharType="begin"/>
        </w:r>
        <w:r w:rsidR="00B408D3">
          <w:rPr>
            <w:noProof/>
            <w:webHidden/>
          </w:rPr>
          <w:instrText xml:space="preserve"> PAGEREF _Toc329083467 \h </w:instrText>
        </w:r>
        <w:r w:rsidR="00B408D3">
          <w:rPr>
            <w:noProof/>
            <w:webHidden/>
          </w:rPr>
        </w:r>
        <w:r w:rsidR="00B408D3">
          <w:rPr>
            <w:noProof/>
            <w:webHidden/>
          </w:rPr>
          <w:fldChar w:fldCharType="separate"/>
        </w:r>
        <w:r w:rsidR="00B408D3">
          <w:rPr>
            <w:noProof/>
            <w:webHidden/>
          </w:rPr>
          <w:t>66</w:t>
        </w:r>
        <w:r w:rsidR="00B408D3">
          <w:rPr>
            <w:noProof/>
            <w:webHidden/>
          </w:rPr>
          <w:fldChar w:fldCharType="end"/>
        </w:r>
      </w:hyperlink>
    </w:p>
    <w:p w14:paraId="0BFD0D02" w14:textId="77777777" w:rsidR="00B408D3" w:rsidRDefault="00171318">
      <w:pPr>
        <w:pStyle w:val="TOC2"/>
        <w:rPr>
          <w:rFonts w:asciiTheme="minorHAnsi" w:eastAsiaTheme="minorEastAsia" w:hAnsiTheme="minorHAnsi" w:cstheme="minorBidi"/>
          <w:noProof/>
          <w:sz w:val="22"/>
          <w:szCs w:val="22"/>
        </w:rPr>
      </w:pPr>
      <w:hyperlink w:anchor="_Toc329083468" w:history="1">
        <w:r w:rsidR="00B408D3" w:rsidRPr="00B5128B">
          <w:rPr>
            <w:rStyle w:val="Hyperlink"/>
            <w:noProof/>
          </w:rPr>
          <w:t>11.34</w:t>
        </w:r>
        <w:r w:rsidR="00B408D3">
          <w:rPr>
            <w:rFonts w:asciiTheme="minorHAnsi" w:eastAsiaTheme="minorEastAsia" w:hAnsiTheme="minorHAnsi" w:cstheme="minorBidi"/>
            <w:noProof/>
            <w:sz w:val="22"/>
            <w:szCs w:val="22"/>
          </w:rPr>
          <w:tab/>
        </w:r>
        <w:r w:rsidR="00B408D3" w:rsidRPr="00B5128B">
          <w:rPr>
            <w:rStyle w:val="Hyperlink"/>
            <w:noProof/>
          </w:rPr>
          <w:t>Antivirus software</w:t>
        </w:r>
        <w:r w:rsidR="00B408D3">
          <w:rPr>
            <w:noProof/>
            <w:webHidden/>
          </w:rPr>
          <w:tab/>
        </w:r>
        <w:r w:rsidR="00B408D3">
          <w:rPr>
            <w:noProof/>
            <w:webHidden/>
          </w:rPr>
          <w:fldChar w:fldCharType="begin"/>
        </w:r>
        <w:r w:rsidR="00B408D3">
          <w:rPr>
            <w:noProof/>
            <w:webHidden/>
          </w:rPr>
          <w:instrText xml:space="preserve"> PAGEREF _Toc329083468 \h </w:instrText>
        </w:r>
        <w:r w:rsidR="00B408D3">
          <w:rPr>
            <w:noProof/>
            <w:webHidden/>
          </w:rPr>
        </w:r>
        <w:r w:rsidR="00B408D3">
          <w:rPr>
            <w:noProof/>
            <w:webHidden/>
          </w:rPr>
          <w:fldChar w:fldCharType="separate"/>
        </w:r>
        <w:r w:rsidR="00B408D3">
          <w:rPr>
            <w:noProof/>
            <w:webHidden/>
          </w:rPr>
          <w:t>66</w:t>
        </w:r>
        <w:r w:rsidR="00B408D3">
          <w:rPr>
            <w:noProof/>
            <w:webHidden/>
          </w:rPr>
          <w:fldChar w:fldCharType="end"/>
        </w:r>
      </w:hyperlink>
    </w:p>
    <w:p w14:paraId="05E8C0A0" w14:textId="77777777" w:rsidR="00B408D3" w:rsidRDefault="00171318">
      <w:pPr>
        <w:pStyle w:val="TOC1"/>
        <w:rPr>
          <w:rFonts w:asciiTheme="minorHAnsi" w:eastAsiaTheme="minorEastAsia" w:hAnsiTheme="minorHAnsi" w:cstheme="minorBidi"/>
          <w:sz w:val="22"/>
          <w:szCs w:val="22"/>
        </w:rPr>
      </w:pPr>
      <w:hyperlink w:anchor="_Toc329083469" w:history="1">
        <w:r w:rsidR="00B408D3" w:rsidRPr="00B5128B">
          <w:rPr>
            <w:rStyle w:val="Hyperlink"/>
          </w:rPr>
          <w:t>Hoofdstuk 12 Beheer</w:t>
        </w:r>
        <w:r w:rsidR="00B408D3">
          <w:rPr>
            <w:webHidden/>
          </w:rPr>
          <w:tab/>
        </w:r>
        <w:r w:rsidR="00B408D3">
          <w:rPr>
            <w:webHidden/>
          </w:rPr>
          <w:fldChar w:fldCharType="begin"/>
        </w:r>
        <w:r w:rsidR="00B408D3">
          <w:rPr>
            <w:webHidden/>
          </w:rPr>
          <w:instrText xml:space="preserve"> PAGEREF _Toc329083469 \h </w:instrText>
        </w:r>
        <w:r w:rsidR="00B408D3">
          <w:rPr>
            <w:webHidden/>
          </w:rPr>
        </w:r>
        <w:r w:rsidR="00B408D3">
          <w:rPr>
            <w:webHidden/>
          </w:rPr>
          <w:fldChar w:fldCharType="separate"/>
        </w:r>
        <w:r w:rsidR="00B408D3">
          <w:rPr>
            <w:webHidden/>
          </w:rPr>
          <w:t>67</w:t>
        </w:r>
        <w:r w:rsidR="00B408D3">
          <w:rPr>
            <w:webHidden/>
          </w:rPr>
          <w:fldChar w:fldCharType="end"/>
        </w:r>
      </w:hyperlink>
    </w:p>
    <w:p w14:paraId="4D3264C2" w14:textId="77777777" w:rsidR="00B408D3" w:rsidRDefault="00171318">
      <w:pPr>
        <w:pStyle w:val="TOC2"/>
        <w:rPr>
          <w:rFonts w:asciiTheme="minorHAnsi" w:eastAsiaTheme="minorEastAsia" w:hAnsiTheme="minorHAnsi" w:cstheme="minorBidi"/>
          <w:noProof/>
          <w:sz w:val="22"/>
          <w:szCs w:val="22"/>
        </w:rPr>
      </w:pPr>
      <w:hyperlink w:anchor="_Toc329083470" w:history="1">
        <w:r w:rsidR="00B408D3" w:rsidRPr="00B5128B">
          <w:rPr>
            <w:rStyle w:val="Hyperlink"/>
            <w:noProof/>
          </w:rPr>
          <w:t>12.1</w:t>
        </w:r>
        <w:r w:rsidR="00B408D3">
          <w:rPr>
            <w:rFonts w:asciiTheme="minorHAnsi" w:eastAsiaTheme="minorEastAsia" w:hAnsiTheme="minorHAnsi" w:cstheme="minorBidi"/>
            <w:noProof/>
            <w:sz w:val="22"/>
            <w:szCs w:val="22"/>
          </w:rPr>
          <w:tab/>
        </w:r>
        <w:r w:rsidR="00B408D3" w:rsidRPr="00B5128B">
          <w:rPr>
            <w:rStyle w:val="Hyperlink"/>
            <w:noProof/>
          </w:rPr>
          <w:t>Virtueel vs Fysiek</w:t>
        </w:r>
        <w:r w:rsidR="00B408D3">
          <w:rPr>
            <w:noProof/>
            <w:webHidden/>
          </w:rPr>
          <w:tab/>
        </w:r>
        <w:r w:rsidR="00B408D3">
          <w:rPr>
            <w:noProof/>
            <w:webHidden/>
          </w:rPr>
          <w:fldChar w:fldCharType="begin"/>
        </w:r>
        <w:r w:rsidR="00B408D3">
          <w:rPr>
            <w:noProof/>
            <w:webHidden/>
          </w:rPr>
          <w:instrText xml:space="preserve"> PAGEREF _Toc329083470 \h </w:instrText>
        </w:r>
        <w:r w:rsidR="00B408D3">
          <w:rPr>
            <w:noProof/>
            <w:webHidden/>
          </w:rPr>
        </w:r>
        <w:r w:rsidR="00B408D3">
          <w:rPr>
            <w:noProof/>
            <w:webHidden/>
          </w:rPr>
          <w:fldChar w:fldCharType="separate"/>
        </w:r>
        <w:r w:rsidR="00B408D3">
          <w:rPr>
            <w:noProof/>
            <w:webHidden/>
          </w:rPr>
          <w:t>67</w:t>
        </w:r>
        <w:r w:rsidR="00B408D3">
          <w:rPr>
            <w:noProof/>
            <w:webHidden/>
          </w:rPr>
          <w:fldChar w:fldCharType="end"/>
        </w:r>
      </w:hyperlink>
    </w:p>
    <w:p w14:paraId="21504DE1" w14:textId="77777777" w:rsidR="00B408D3" w:rsidRDefault="00171318">
      <w:pPr>
        <w:pStyle w:val="TOC2"/>
        <w:rPr>
          <w:rFonts w:asciiTheme="minorHAnsi" w:eastAsiaTheme="minorEastAsia" w:hAnsiTheme="minorHAnsi" w:cstheme="minorBidi"/>
          <w:noProof/>
          <w:sz w:val="22"/>
          <w:szCs w:val="22"/>
        </w:rPr>
      </w:pPr>
      <w:hyperlink w:anchor="_Toc329083471" w:history="1">
        <w:r w:rsidR="00B408D3" w:rsidRPr="00B5128B">
          <w:rPr>
            <w:rStyle w:val="Hyperlink"/>
            <w:noProof/>
          </w:rPr>
          <w:t>12.2</w:t>
        </w:r>
        <w:r w:rsidR="00B408D3">
          <w:rPr>
            <w:rFonts w:asciiTheme="minorHAnsi" w:eastAsiaTheme="minorEastAsia" w:hAnsiTheme="minorHAnsi" w:cstheme="minorBidi"/>
            <w:noProof/>
            <w:sz w:val="22"/>
            <w:szCs w:val="22"/>
          </w:rPr>
          <w:tab/>
        </w:r>
        <w:r w:rsidR="00B408D3" w:rsidRPr="00B5128B">
          <w:rPr>
            <w:rStyle w:val="Hyperlink"/>
            <w:noProof/>
          </w:rPr>
          <w:t>Database server</w:t>
        </w:r>
        <w:r w:rsidR="00B408D3">
          <w:rPr>
            <w:noProof/>
            <w:webHidden/>
          </w:rPr>
          <w:tab/>
        </w:r>
        <w:r w:rsidR="00B408D3">
          <w:rPr>
            <w:noProof/>
            <w:webHidden/>
          </w:rPr>
          <w:fldChar w:fldCharType="begin"/>
        </w:r>
        <w:r w:rsidR="00B408D3">
          <w:rPr>
            <w:noProof/>
            <w:webHidden/>
          </w:rPr>
          <w:instrText xml:space="preserve"> PAGEREF _Toc329083471 \h </w:instrText>
        </w:r>
        <w:r w:rsidR="00B408D3">
          <w:rPr>
            <w:noProof/>
            <w:webHidden/>
          </w:rPr>
        </w:r>
        <w:r w:rsidR="00B408D3">
          <w:rPr>
            <w:noProof/>
            <w:webHidden/>
          </w:rPr>
          <w:fldChar w:fldCharType="separate"/>
        </w:r>
        <w:r w:rsidR="00B408D3">
          <w:rPr>
            <w:noProof/>
            <w:webHidden/>
          </w:rPr>
          <w:t>67</w:t>
        </w:r>
        <w:r w:rsidR="00B408D3">
          <w:rPr>
            <w:noProof/>
            <w:webHidden/>
          </w:rPr>
          <w:fldChar w:fldCharType="end"/>
        </w:r>
      </w:hyperlink>
    </w:p>
    <w:p w14:paraId="20C87DB1" w14:textId="77777777" w:rsidR="00B408D3" w:rsidRDefault="00171318">
      <w:pPr>
        <w:pStyle w:val="TOC2"/>
        <w:rPr>
          <w:rFonts w:asciiTheme="minorHAnsi" w:eastAsiaTheme="minorEastAsia" w:hAnsiTheme="minorHAnsi" w:cstheme="minorBidi"/>
          <w:noProof/>
          <w:sz w:val="22"/>
          <w:szCs w:val="22"/>
        </w:rPr>
      </w:pPr>
      <w:hyperlink w:anchor="_Toc329083472" w:history="1">
        <w:r w:rsidR="00B408D3" w:rsidRPr="00B5128B">
          <w:rPr>
            <w:rStyle w:val="Hyperlink"/>
            <w:noProof/>
          </w:rPr>
          <w:t>12.3</w:t>
        </w:r>
        <w:r w:rsidR="00B408D3">
          <w:rPr>
            <w:rFonts w:asciiTheme="minorHAnsi" w:eastAsiaTheme="minorEastAsia" w:hAnsiTheme="minorHAnsi" w:cstheme="minorBidi"/>
            <w:noProof/>
            <w:sz w:val="22"/>
            <w:szCs w:val="22"/>
          </w:rPr>
          <w:tab/>
        </w:r>
        <w:r w:rsidR="00B408D3" w:rsidRPr="00B5128B">
          <w:rPr>
            <w:rStyle w:val="Hyperlink"/>
            <w:noProof/>
          </w:rPr>
          <w:t>Operations Manager</w:t>
        </w:r>
        <w:r w:rsidR="00B408D3">
          <w:rPr>
            <w:noProof/>
            <w:webHidden/>
          </w:rPr>
          <w:tab/>
        </w:r>
        <w:r w:rsidR="00B408D3">
          <w:rPr>
            <w:noProof/>
            <w:webHidden/>
          </w:rPr>
          <w:fldChar w:fldCharType="begin"/>
        </w:r>
        <w:r w:rsidR="00B408D3">
          <w:rPr>
            <w:noProof/>
            <w:webHidden/>
          </w:rPr>
          <w:instrText xml:space="preserve"> PAGEREF _Toc329083472 \h </w:instrText>
        </w:r>
        <w:r w:rsidR="00B408D3">
          <w:rPr>
            <w:noProof/>
            <w:webHidden/>
          </w:rPr>
        </w:r>
        <w:r w:rsidR="00B408D3">
          <w:rPr>
            <w:noProof/>
            <w:webHidden/>
          </w:rPr>
          <w:fldChar w:fldCharType="separate"/>
        </w:r>
        <w:r w:rsidR="00B408D3">
          <w:rPr>
            <w:noProof/>
            <w:webHidden/>
          </w:rPr>
          <w:t>68</w:t>
        </w:r>
        <w:r w:rsidR="00B408D3">
          <w:rPr>
            <w:noProof/>
            <w:webHidden/>
          </w:rPr>
          <w:fldChar w:fldCharType="end"/>
        </w:r>
      </w:hyperlink>
    </w:p>
    <w:p w14:paraId="468AB7AE"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73" w:history="1">
        <w:r w:rsidR="00B408D3" w:rsidRPr="00B5128B">
          <w:rPr>
            <w:rStyle w:val="Hyperlink"/>
            <w:noProof/>
          </w:rPr>
          <w:t>12.3.1</w:t>
        </w:r>
        <w:r w:rsidR="00B408D3">
          <w:rPr>
            <w:rFonts w:asciiTheme="minorHAnsi" w:eastAsiaTheme="minorEastAsia" w:hAnsiTheme="minorHAnsi" w:cstheme="minorBidi"/>
            <w:noProof/>
            <w:lang w:eastAsia="nl-NL"/>
          </w:rPr>
          <w:tab/>
        </w:r>
        <w:r w:rsidR="00B408D3" w:rsidRPr="00B5128B">
          <w:rPr>
            <w:rStyle w:val="Hyperlink"/>
            <w:noProof/>
          </w:rPr>
          <w:t>Management Group naam</w:t>
        </w:r>
        <w:r w:rsidR="00B408D3">
          <w:rPr>
            <w:noProof/>
            <w:webHidden/>
          </w:rPr>
          <w:tab/>
        </w:r>
        <w:r w:rsidR="00B408D3">
          <w:rPr>
            <w:noProof/>
            <w:webHidden/>
          </w:rPr>
          <w:fldChar w:fldCharType="begin"/>
        </w:r>
        <w:r w:rsidR="00B408D3">
          <w:rPr>
            <w:noProof/>
            <w:webHidden/>
          </w:rPr>
          <w:instrText xml:space="preserve"> PAGEREF _Toc329083473 \h </w:instrText>
        </w:r>
        <w:r w:rsidR="00B408D3">
          <w:rPr>
            <w:noProof/>
            <w:webHidden/>
          </w:rPr>
        </w:r>
        <w:r w:rsidR="00B408D3">
          <w:rPr>
            <w:noProof/>
            <w:webHidden/>
          </w:rPr>
          <w:fldChar w:fldCharType="separate"/>
        </w:r>
        <w:r w:rsidR="00B408D3">
          <w:rPr>
            <w:noProof/>
            <w:webHidden/>
          </w:rPr>
          <w:t>68</w:t>
        </w:r>
        <w:r w:rsidR="00B408D3">
          <w:rPr>
            <w:noProof/>
            <w:webHidden/>
          </w:rPr>
          <w:fldChar w:fldCharType="end"/>
        </w:r>
      </w:hyperlink>
    </w:p>
    <w:p w14:paraId="52B579E2"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74" w:history="1">
        <w:r w:rsidR="00B408D3" w:rsidRPr="00B5128B">
          <w:rPr>
            <w:rStyle w:val="Hyperlink"/>
            <w:noProof/>
          </w:rPr>
          <w:t>12.3.2</w:t>
        </w:r>
        <w:r w:rsidR="00B408D3">
          <w:rPr>
            <w:rFonts w:asciiTheme="minorHAnsi" w:eastAsiaTheme="minorEastAsia" w:hAnsiTheme="minorHAnsi" w:cstheme="minorBidi"/>
            <w:noProof/>
            <w:lang w:eastAsia="nl-NL"/>
          </w:rPr>
          <w:tab/>
        </w:r>
        <w:r w:rsidR="00B408D3" w:rsidRPr="00B5128B">
          <w:rPr>
            <w:rStyle w:val="Hyperlink"/>
            <w:noProof/>
          </w:rPr>
          <w:t>Managementserver</w:t>
        </w:r>
        <w:r w:rsidR="00B408D3">
          <w:rPr>
            <w:noProof/>
            <w:webHidden/>
          </w:rPr>
          <w:tab/>
        </w:r>
        <w:r w:rsidR="00B408D3">
          <w:rPr>
            <w:noProof/>
            <w:webHidden/>
          </w:rPr>
          <w:fldChar w:fldCharType="begin"/>
        </w:r>
        <w:r w:rsidR="00B408D3">
          <w:rPr>
            <w:noProof/>
            <w:webHidden/>
          </w:rPr>
          <w:instrText xml:space="preserve"> PAGEREF _Toc329083474 \h </w:instrText>
        </w:r>
        <w:r w:rsidR="00B408D3">
          <w:rPr>
            <w:noProof/>
            <w:webHidden/>
          </w:rPr>
        </w:r>
        <w:r w:rsidR="00B408D3">
          <w:rPr>
            <w:noProof/>
            <w:webHidden/>
          </w:rPr>
          <w:fldChar w:fldCharType="separate"/>
        </w:r>
        <w:r w:rsidR="00B408D3">
          <w:rPr>
            <w:noProof/>
            <w:webHidden/>
          </w:rPr>
          <w:t>68</w:t>
        </w:r>
        <w:r w:rsidR="00B408D3">
          <w:rPr>
            <w:noProof/>
            <w:webHidden/>
          </w:rPr>
          <w:fldChar w:fldCharType="end"/>
        </w:r>
      </w:hyperlink>
    </w:p>
    <w:p w14:paraId="1711AD9E"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75" w:history="1">
        <w:r w:rsidR="00B408D3" w:rsidRPr="00B5128B">
          <w:rPr>
            <w:rStyle w:val="Hyperlink"/>
            <w:noProof/>
          </w:rPr>
          <w:t>12.3.3</w:t>
        </w:r>
        <w:r w:rsidR="00B408D3">
          <w:rPr>
            <w:rFonts w:asciiTheme="minorHAnsi" w:eastAsiaTheme="minorEastAsia" w:hAnsiTheme="minorHAnsi" w:cstheme="minorBidi"/>
            <w:noProof/>
            <w:lang w:eastAsia="nl-NL"/>
          </w:rPr>
          <w:tab/>
        </w:r>
        <w:r w:rsidR="00B408D3" w:rsidRPr="00B5128B">
          <w:rPr>
            <w:rStyle w:val="Hyperlink"/>
            <w:noProof/>
          </w:rPr>
          <w:t>Operations Manager topologie</w:t>
        </w:r>
        <w:r w:rsidR="00B408D3">
          <w:rPr>
            <w:noProof/>
            <w:webHidden/>
          </w:rPr>
          <w:tab/>
        </w:r>
        <w:r w:rsidR="00B408D3">
          <w:rPr>
            <w:noProof/>
            <w:webHidden/>
          </w:rPr>
          <w:fldChar w:fldCharType="begin"/>
        </w:r>
        <w:r w:rsidR="00B408D3">
          <w:rPr>
            <w:noProof/>
            <w:webHidden/>
          </w:rPr>
          <w:instrText xml:space="preserve"> PAGEREF _Toc329083475 \h </w:instrText>
        </w:r>
        <w:r w:rsidR="00B408D3">
          <w:rPr>
            <w:noProof/>
            <w:webHidden/>
          </w:rPr>
        </w:r>
        <w:r w:rsidR="00B408D3">
          <w:rPr>
            <w:noProof/>
            <w:webHidden/>
          </w:rPr>
          <w:fldChar w:fldCharType="separate"/>
        </w:r>
        <w:r w:rsidR="00B408D3">
          <w:rPr>
            <w:noProof/>
            <w:webHidden/>
          </w:rPr>
          <w:t>69</w:t>
        </w:r>
        <w:r w:rsidR="00B408D3">
          <w:rPr>
            <w:noProof/>
            <w:webHidden/>
          </w:rPr>
          <w:fldChar w:fldCharType="end"/>
        </w:r>
      </w:hyperlink>
    </w:p>
    <w:p w14:paraId="1C3E4A10"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76" w:history="1">
        <w:r w:rsidR="00B408D3" w:rsidRPr="00B5128B">
          <w:rPr>
            <w:rStyle w:val="Hyperlink"/>
            <w:noProof/>
          </w:rPr>
          <w:t>12.3.4</w:t>
        </w:r>
        <w:r w:rsidR="00B408D3">
          <w:rPr>
            <w:rFonts w:asciiTheme="minorHAnsi" w:eastAsiaTheme="minorEastAsia" w:hAnsiTheme="minorHAnsi" w:cstheme="minorBidi"/>
            <w:noProof/>
            <w:lang w:eastAsia="nl-NL"/>
          </w:rPr>
          <w:tab/>
        </w:r>
        <w:r w:rsidR="00B408D3" w:rsidRPr="00B5128B">
          <w:rPr>
            <w:rStyle w:val="Hyperlink"/>
            <w:noProof/>
          </w:rPr>
          <w:t>OperationsManager database</w:t>
        </w:r>
        <w:r w:rsidR="00B408D3">
          <w:rPr>
            <w:noProof/>
            <w:webHidden/>
          </w:rPr>
          <w:tab/>
        </w:r>
        <w:r w:rsidR="00B408D3">
          <w:rPr>
            <w:noProof/>
            <w:webHidden/>
          </w:rPr>
          <w:fldChar w:fldCharType="begin"/>
        </w:r>
        <w:r w:rsidR="00B408D3">
          <w:rPr>
            <w:noProof/>
            <w:webHidden/>
          </w:rPr>
          <w:instrText xml:space="preserve"> PAGEREF _Toc329083476 \h </w:instrText>
        </w:r>
        <w:r w:rsidR="00B408D3">
          <w:rPr>
            <w:noProof/>
            <w:webHidden/>
          </w:rPr>
        </w:r>
        <w:r w:rsidR="00B408D3">
          <w:rPr>
            <w:noProof/>
            <w:webHidden/>
          </w:rPr>
          <w:fldChar w:fldCharType="separate"/>
        </w:r>
        <w:r w:rsidR="00B408D3">
          <w:rPr>
            <w:noProof/>
            <w:webHidden/>
          </w:rPr>
          <w:t>69</w:t>
        </w:r>
        <w:r w:rsidR="00B408D3">
          <w:rPr>
            <w:noProof/>
            <w:webHidden/>
          </w:rPr>
          <w:fldChar w:fldCharType="end"/>
        </w:r>
      </w:hyperlink>
    </w:p>
    <w:p w14:paraId="1CABFC1D"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77" w:history="1">
        <w:r w:rsidR="00B408D3" w:rsidRPr="00B5128B">
          <w:rPr>
            <w:rStyle w:val="Hyperlink"/>
            <w:noProof/>
          </w:rPr>
          <w:t>12.3.5</w:t>
        </w:r>
        <w:r w:rsidR="00B408D3">
          <w:rPr>
            <w:rFonts w:asciiTheme="minorHAnsi" w:eastAsiaTheme="minorEastAsia" w:hAnsiTheme="minorHAnsi" w:cstheme="minorBidi"/>
            <w:noProof/>
            <w:lang w:eastAsia="nl-NL"/>
          </w:rPr>
          <w:tab/>
        </w:r>
        <w:r w:rsidR="00B408D3" w:rsidRPr="00B5128B">
          <w:rPr>
            <w:rStyle w:val="Hyperlink"/>
            <w:noProof/>
          </w:rPr>
          <w:t>DataWarehouse Database</w:t>
        </w:r>
        <w:r w:rsidR="00B408D3">
          <w:rPr>
            <w:noProof/>
            <w:webHidden/>
          </w:rPr>
          <w:tab/>
        </w:r>
        <w:r w:rsidR="00B408D3">
          <w:rPr>
            <w:noProof/>
            <w:webHidden/>
          </w:rPr>
          <w:fldChar w:fldCharType="begin"/>
        </w:r>
        <w:r w:rsidR="00B408D3">
          <w:rPr>
            <w:noProof/>
            <w:webHidden/>
          </w:rPr>
          <w:instrText xml:space="preserve"> PAGEREF _Toc329083477 \h </w:instrText>
        </w:r>
        <w:r w:rsidR="00B408D3">
          <w:rPr>
            <w:noProof/>
            <w:webHidden/>
          </w:rPr>
        </w:r>
        <w:r w:rsidR="00B408D3">
          <w:rPr>
            <w:noProof/>
            <w:webHidden/>
          </w:rPr>
          <w:fldChar w:fldCharType="separate"/>
        </w:r>
        <w:r w:rsidR="00B408D3">
          <w:rPr>
            <w:noProof/>
            <w:webHidden/>
          </w:rPr>
          <w:t>70</w:t>
        </w:r>
        <w:r w:rsidR="00B408D3">
          <w:rPr>
            <w:noProof/>
            <w:webHidden/>
          </w:rPr>
          <w:fldChar w:fldCharType="end"/>
        </w:r>
      </w:hyperlink>
    </w:p>
    <w:p w14:paraId="0CF3B623" w14:textId="77777777" w:rsidR="00B408D3" w:rsidRDefault="00171318">
      <w:pPr>
        <w:pStyle w:val="TOC2"/>
        <w:rPr>
          <w:rFonts w:asciiTheme="minorHAnsi" w:eastAsiaTheme="minorEastAsia" w:hAnsiTheme="minorHAnsi" w:cstheme="minorBidi"/>
          <w:noProof/>
          <w:sz w:val="22"/>
          <w:szCs w:val="22"/>
        </w:rPr>
      </w:pPr>
      <w:hyperlink w:anchor="_Toc329083478" w:history="1">
        <w:r w:rsidR="00B408D3" w:rsidRPr="00B5128B">
          <w:rPr>
            <w:rStyle w:val="Hyperlink"/>
            <w:noProof/>
          </w:rPr>
          <w:t>12.4</w:t>
        </w:r>
        <w:r w:rsidR="00B408D3">
          <w:rPr>
            <w:rFonts w:asciiTheme="minorHAnsi" w:eastAsiaTheme="minorEastAsia" w:hAnsiTheme="minorHAnsi" w:cstheme="minorBidi"/>
            <w:noProof/>
            <w:sz w:val="22"/>
            <w:szCs w:val="22"/>
          </w:rPr>
          <w:tab/>
        </w:r>
        <w:r w:rsidR="00B408D3" w:rsidRPr="00B5128B">
          <w:rPr>
            <w:rStyle w:val="Hyperlink"/>
            <w:noProof/>
          </w:rPr>
          <w:t>Configuration Manager</w:t>
        </w:r>
        <w:r w:rsidR="00B408D3">
          <w:rPr>
            <w:noProof/>
            <w:webHidden/>
          </w:rPr>
          <w:tab/>
        </w:r>
        <w:r w:rsidR="00B408D3">
          <w:rPr>
            <w:noProof/>
            <w:webHidden/>
          </w:rPr>
          <w:fldChar w:fldCharType="begin"/>
        </w:r>
        <w:r w:rsidR="00B408D3">
          <w:rPr>
            <w:noProof/>
            <w:webHidden/>
          </w:rPr>
          <w:instrText xml:space="preserve"> PAGEREF _Toc329083478 \h </w:instrText>
        </w:r>
        <w:r w:rsidR="00B408D3">
          <w:rPr>
            <w:noProof/>
            <w:webHidden/>
          </w:rPr>
        </w:r>
        <w:r w:rsidR="00B408D3">
          <w:rPr>
            <w:noProof/>
            <w:webHidden/>
          </w:rPr>
          <w:fldChar w:fldCharType="separate"/>
        </w:r>
        <w:r w:rsidR="00B408D3">
          <w:rPr>
            <w:noProof/>
            <w:webHidden/>
          </w:rPr>
          <w:t>71</w:t>
        </w:r>
        <w:r w:rsidR="00B408D3">
          <w:rPr>
            <w:noProof/>
            <w:webHidden/>
          </w:rPr>
          <w:fldChar w:fldCharType="end"/>
        </w:r>
      </w:hyperlink>
    </w:p>
    <w:p w14:paraId="7C9F08C5" w14:textId="77777777" w:rsidR="00B408D3" w:rsidRDefault="00171318">
      <w:pPr>
        <w:pStyle w:val="TOC2"/>
        <w:rPr>
          <w:rFonts w:asciiTheme="minorHAnsi" w:eastAsiaTheme="minorEastAsia" w:hAnsiTheme="minorHAnsi" w:cstheme="minorBidi"/>
          <w:noProof/>
          <w:sz w:val="22"/>
          <w:szCs w:val="22"/>
        </w:rPr>
      </w:pPr>
      <w:hyperlink w:anchor="_Toc329083479" w:history="1">
        <w:r w:rsidR="00B408D3" w:rsidRPr="00B5128B">
          <w:rPr>
            <w:rStyle w:val="Hyperlink"/>
            <w:noProof/>
          </w:rPr>
          <w:t>12.5</w:t>
        </w:r>
        <w:r w:rsidR="00B408D3">
          <w:rPr>
            <w:rFonts w:asciiTheme="minorHAnsi" w:eastAsiaTheme="minorEastAsia" w:hAnsiTheme="minorHAnsi" w:cstheme="minorBidi"/>
            <w:noProof/>
            <w:sz w:val="22"/>
            <w:szCs w:val="22"/>
          </w:rPr>
          <w:tab/>
        </w:r>
        <w:r w:rsidR="00B408D3" w:rsidRPr="00B5128B">
          <w:rPr>
            <w:rStyle w:val="Hyperlink"/>
            <w:noProof/>
          </w:rPr>
          <w:t>Virtual Machine Manager</w:t>
        </w:r>
        <w:r w:rsidR="00B408D3">
          <w:rPr>
            <w:noProof/>
            <w:webHidden/>
          </w:rPr>
          <w:tab/>
        </w:r>
        <w:r w:rsidR="00B408D3">
          <w:rPr>
            <w:noProof/>
            <w:webHidden/>
          </w:rPr>
          <w:fldChar w:fldCharType="begin"/>
        </w:r>
        <w:r w:rsidR="00B408D3">
          <w:rPr>
            <w:noProof/>
            <w:webHidden/>
          </w:rPr>
          <w:instrText xml:space="preserve"> PAGEREF _Toc329083479 \h </w:instrText>
        </w:r>
        <w:r w:rsidR="00B408D3">
          <w:rPr>
            <w:noProof/>
            <w:webHidden/>
          </w:rPr>
        </w:r>
        <w:r w:rsidR="00B408D3">
          <w:rPr>
            <w:noProof/>
            <w:webHidden/>
          </w:rPr>
          <w:fldChar w:fldCharType="separate"/>
        </w:r>
        <w:r w:rsidR="00B408D3">
          <w:rPr>
            <w:noProof/>
            <w:webHidden/>
          </w:rPr>
          <w:t>72</w:t>
        </w:r>
        <w:r w:rsidR="00B408D3">
          <w:rPr>
            <w:noProof/>
            <w:webHidden/>
          </w:rPr>
          <w:fldChar w:fldCharType="end"/>
        </w:r>
      </w:hyperlink>
    </w:p>
    <w:p w14:paraId="7C206646" w14:textId="77777777" w:rsidR="00B408D3" w:rsidRDefault="00171318">
      <w:pPr>
        <w:pStyle w:val="TOC2"/>
        <w:rPr>
          <w:rFonts w:asciiTheme="minorHAnsi" w:eastAsiaTheme="minorEastAsia" w:hAnsiTheme="minorHAnsi" w:cstheme="minorBidi"/>
          <w:noProof/>
          <w:sz w:val="22"/>
          <w:szCs w:val="22"/>
        </w:rPr>
      </w:pPr>
      <w:hyperlink w:anchor="_Toc329083480" w:history="1">
        <w:r w:rsidR="00B408D3" w:rsidRPr="00B5128B">
          <w:rPr>
            <w:rStyle w:val="Hyperlink"/>
            <w:noProof/>
          </w:rPr>
          <w:t>12.6</w:t>
        </w:r>
        <w:r w:rsidR="00B408D3">
          <w:rPr>
            <w:rFonts w:asciiTheme="minorHAnsi" w:eastAsiaTheme="minorEastAsia" w:hAnsiTheme="minorHAnsi" w:cstheme="minorBidi"/>
            <w:noProof/>
            <w:sz w:val="22"/>
            <w:szCs w:val="22"/>
          </w:rPr>
          <w:tab/>
        </w:r>
        <w:r w:rsidR="00B408D3" w:rsidRPr="00B5128B">
          <w:rPr>
            <w:rStyle w:val="Hyperlink"/>
            <w:noProof/>
          </w:rPr>
          <w:t>Data Protection Manager</w:t>
        </w:r>
        <w:r w:rsidR="00B408D3">
          <w:rPr>
            <w:noProof/>
            <w:webHidden/>
          </w:rPr>
          <w:tab/>
        </w:r>
        <w:r w:rsidR="00B408D3">
          <w:rPr>
            <w:noProof/>
            <w:webHidden/>
          </w:rPr>
          <w:fldChar w:fldCharType="begin"/>
        </w:r>
        <w:r w:rsidR="00B408D3">
          <w:rPr>
            <w:noProof/>
            <w:webHidden/>
          </w:rPr>
          <w:instrText xml:space="preserve"> PAGEREF _Toc329083480 \h </w:instrText>
        </w:r>
        <w:r w:rsidR="00B408D3">
          <w:rPr>
            <w:noProof/>
            <w:webHidden/>
          </w:rPr>
        </w:r>
        <w:r w:rsidR="00B408D3">
          <w:rPr>
            <w:noProof/>
            <w:webHidden/>
          </w:rPr>
          <w:fldChar w:fldCharType="separate"/>
        </w:r>
        <w:r w:rsidR="00B408D3">
          <w:rPr>
            <w:noProof/>
            <w:webHidden/>
          </w:rPr>
          <w:t>73</w:t>
        </w:r>
        <w:r w:rsidR="00B408D3">
          <w:rPr>
            <w:noProof/>
            <w:webHidden/>
          </w:rPr>
          <w:fldChar w:fldCharType="end"/>
        </w:r>
      </w:hyperlink>
    </w:p>
    <w:p w14:paraId="02007D40"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81" w:history="1">
        <w:r w:rsidR="00B408D3" w:rsidRPr="00B5128B">
          <w:rPr>
            <w:rStyle w:val="Hyperlink"/>
            <w:noProof/>
          </w:rPr>
          <w:t>12.6.1</w:t>
        </w:r>
        <w:r w:rsidR="00B408D3">
          <w:rPr>
            <w:rFonts w:asciiTheme="minorHAnsi" w:eastAsiaTheme="minorEastAsia" w:hAnsiTheme="minorHAnsi" w:cstheme="minorBidi"/>
            <w:noProof/>
            <w:lang w:eastAsia="nl-NL"/>
          </w:rPr>
          <w:tab/>
        </w:r>
        <w:r w:rsidR="00B408D3" w:rsidRPr="00B5128B">
          <w:rPr>
            <w:rStyle w:val="Hyperlink"/>
            <w:noProof/>
          </w:rPr>
          <w:t>Tape Library</w:t>
        </w:r>
        <w:r w:rsidR="00B408D3">
          <w:rPr>
            <w:noProof/>
            <w:webHidden/>
          </w:rPr>
          <w:tab/>
        </w:r>
        <w:r w:rsidR="00B408D3">
          <w:rPr>
            <w:noProof/>
            <w:webHidden/>
          </w:rPr>
          <w:fldChar w:fldCharType="begin"/>
        </w:r>
        <w:r w:rsidR="00B408D3">
          <w:rPr>
            <w:noProof/>
            <w:webHidden/>
          </w:rPr>
          <w:instrText xml:space="preserve"> PAGEREF _Toc329083481 \h </w:instrText>
        </w:r>
        <w:r w:rsidR="00B408D3">
          <w:rPr>
            <w:noProof/>
            <w:webHidden/>
          </w:rPr>
        </w:r>
        <w:r w:rsidR="00B408D3">
          <w:rPr>
            <w:noProof/>
            <w:webHidden/>
          </w:rPr>
          <w:fldChar w:fldCharType="separate"/>
        </w:r>
        <w:r w:rsidR="00B408D3">
          <w:rPr>
            <w:noProof/>
            <w:webHidden/>
          </w:rPr>
          <w:t>73</w:t>
        </w:r>
        <w:r w:rsidR="00B408D3">
          <w:rPr>
            <w:noProof/>
            <w:webHidden/>
          </w:rPr>
          <w:fldChar w:fldCharType="end"/>
        </w:r>
      </w:hyperlink>
    </w:p>
    <w:p w14:paraId="67D1B06D"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82" w:history="1">
        <w:r w:rsidR="00B408D3" w:rsidRPr="00B5128B">
          <w:rPr>
            <w:rStyle w:val="Hyperlink"/>
            <w:noProof/>
          </w:rPr>
          <w:t>12.6.2</w:t>
        </w:r>
        <w:r w:rsidR="00B408D3">
          <w:rPr>
            <w:rFonts w:asciiTheme="minorHAnsi" w:eastAsiaTheme="minorEastAsia" w:hAnsiTheme="minorHAnsi" w:cstheme="minorBidi"/>
            <w:noProof/>
            <w:lang w:eastAsia="nl-NL"/>
          </w:rPr>
          <w:tab/>
        </w:r>
        <w:r w:rsidR="00B408D3" w:rsidRPr="00B5128B">
          <w:rPr>
            <w:rStyle w:val="Hyperlink"/>
            <w:noProof/>
          </w:rPr>
          <w:t>DPM Clients</w:t>
        </w:r>
        <w:r w:rsidR="00B408D3">
          <w:rPr>
            <w:noProof/>
            <w:webHidden/>
          </w:rPr>
          <w:tab/>
        </w:r>
        <w:r w:rsidR="00B408D3">
          <w:rPr>
            <w:noProof/>
            <w:webHidden/>
          </w:rPr>
          <w:fldChar w:fldCharType="begin"/>
        </w:r>
        <w:r w:rsidR="00B408D3">
          <w:rPr>
            <w:noProof/>
            <w:webHidden/>
          </w:rPr>
          <w:instrText xml:space="preserve"> PAGEREF _Toc329083482 \h </w:instrText>
        </w:r>
        <w:r w:rsidR="00B408D3">
          <w:rPr>
            <w:noProof/>
            <w:webHidden/>
          </w:rPr>
        </w:r>
        <w:r w:rsidR="00B408D3">
          <w:rPr>
            <w:noProof/>
            <w:webHidden/>
          </w:rPr>
          <w:fldChar w:fldCharType="separate"/>
        </w:r>
        <w:r w:rsidR="00B408D3">
          <w:rPr>
            <w:noProof/>
            <w:webHidden/>
          </w:rPr>
          <w:t>73</w:t>
        </w:r>
        <w:r w:rsidR="00B408D3">
          <w:rPr>
            <w:noProof/>
            <w:webHidden/>
          </w:rPr>
          <w:fldChar w:fldCharType="end"/>
        </w:r>
      </w:hyperlink>
    </w:p>
    <w:p w14:paraId="726A3DEF"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83" w:history="1">
        <w:r w:rsidR="00B408D3" w:rsidRPr="00B5128B">
          <w:rPr>
            <w:rStyle w:val="Hyperlink"/>
            <w:noProof/>
          </w:rPr>
          <w:t>12.6.3</w:t>
        </w:r>
        <w:r w:rsidR="00B408D3">
          <w:rPr>
            <w:rFonts w:asciiTheme="minorHAnsi" w:eastAsiaTheme="minorEastAsia" w:hAnsiTheme="minorHAnsi" w:cstheme="minorBidi"/>
            <w:noProof/>
            <w:lang w:eastAsia="nl-NL"/>
          </w:rPr>
          <w:tab/>
        </w:r>
        <w:r w:rsidR="00B408D3" w:rsidRPr="00B5128B">
          <w:rPr>
            <w:rStyle w:val="Hyperlink"/>
            <w:noProof/>
          </w:rPr>
          <w:t>Disaster Recovery</w:t>
        </w:r>
        <w:r w:rsidR="00B408D3">
          <w:rPr>
            <w:noProof/>
            <w:webHidden/>
          </w:rPr>
          <w:tab/>
        </w:r>
        <w:r w:rsidR="00B408D3">
          <w:rPr>
            <w:noProof/>
            <w:webHidden/>
          </w:rPr>
          <w:fldChar w:fldCharType="begin"/>
        </w:r>
        <w:r w:rsidR="00B408D3">
          <w:rPr>
            <w:noProof/>
            <w:webHidden/>
          </w:rPr>
          <w:instrText xml:space="preserve"> PAGEREF _Toc329083483 \h </w:instrText>
        </w:r>
        <w:r w:rsidR="00B408D3">
          <w:rPr>
            <w:noProof/>
            <w:webHidden/>
          </w:rPr>
        </w:r>
        <w:r w:rsidR="00B408D3">
          <w:rPr>
            <w:noProof/>
            <w:webHidden/>
          </w:rPr>
          <w:fldChar w:fldCharType="separate"/>
        </w:r>
        <w:r w:rsidR="00B408D3">
          <w:rPr>
            <w:noProof/>
            <w:webHidden/>
          </w:rPr>
          <w:t>73</w:t>
        </w:r>
        <w:r w:rsidR="00B408D3">
          <w:rPr>
            <w:noProof/>
            <w:webHidden/>
          </w:rPr>
          <w:fldChar w:fldCharType="end"/>
        </w:r>
      </w:hyperlink>
    </w:p>
    <w:p w14:paraId="70D6DFB9"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84" w:history="1">
        <w:r w:rsidR="00B408D3" w:rsidRPr="00B5128B">
          <w:rPr>
            <w:rStyle w:val="Hyperlink"/>
            <w:noProof/>
          </w:rPr>
          <w:t>12.6.4</w:t>
        </w:r>
        <w:r w:rsidR="00B408D3">
          <w:rPr>
            <w:rFonts w:asciiTheme="minorHAnsi" w:eastAsiaTheme="minorEastAsia" w:hAnsiTheme="minorHAnsi" w:cstheme="minorBidi"/>
            <w:noProof/>
            <w:lang w:eastAsia="nl-NL"/>
          </w:rPr>
          <w:tab/>
        </w:r>
        <w:r w:rsidR="00B408D3" w:rsidRPr="00B5128B">
          <w:rPr>
            <w:rStyle w:val="Hyperlink"/>
            <w:noProof/>
          </w:rPr>
          <w:t>Snapshots</w:t>
        </w:r>
        <w:r w:rsidR="00B408D3">
          <w:rPr>
            <w:noProof/>
            <w:webHidden/>
          </w:rPr>
          <w:tab/>
        </w:r>
        <w:r w:rsidR="00B408D3">
          <w:rPr>
            <w:noProof/>
            <w:webHidden/>
          </w:rPr>
          <w:fldChar w:fldCharType="begin"/>
        </w:r>
        <w:r w:rsidR="00B408D3">
          <w:rPr>
            <w:noProof/>
            <w:webHidden/>
          </w:rPr>
          <w:instrText xml:space="preserve"> PAGEREF _Toc329083484 \h </w:instrText>
        </w:r>
        <w:r w:rsidR="00B408D3">
          <w:rPr>
            <w:noProof/>
            <w:webHidden/>
          </w:rPr>
        </w:r>
        <w:r w:rsidR="00B408D3">
          <w:rPr>
            <w:noProof/>
            <w:webHidden/>
          </w:rPr>
          <w:fldChar w:fldCharType="separate"/>
        </w:r>
        <w:r w:rsidR="00B408D3">
          <w:rPr>
            <w:noProof/>
            <w:webHidden/>
          </w:rPr>
          <w:t>73</w:t>
        </w:r>
        <w:r w:rsidR="00B408D3">
          <w:rPr>
            <w:noProof/>
            <w:webHidden/>
          </w:rPr>
          <w:fldChar w:fldCharType="end"/>
        </w:r>
      </w:hyperlink>
    </w:p>
    <w:p w14:paraId="7E51BD9B" w14:textId="77777777" w:rsidR="00B408D3" w:rsidRDefault="00171318">
      <w:pPr>
        <w:pStyle w:val="TOC3"/>
        <w:tabs>
          <w:tab w:val="left" w:pos="1320"/>
          <w:tab w:val="right" w:leader="dot" w:pos="9072"/>
        </w:tabs>
        <w:rPr>
          <w:rFonts w:asciiTheme="minorHAnsi" w:eastAsiaTheme="minorEastAsia" w:hAnsiTheme="minorHAnsi" w:cstheme="minorBidi"/>
          <w:noProof/>
          <w:lang w:eastAsia="nl-NL"/>
        </w:rPr>
      </w:pPr>
      <w:hyperlink w:anchor="_Toc329083485" w:history="1">
        <w:r w:rsidR="00B408D3" w:rsidRPr="00B5128B">
          <w:rPr>
            <w:rStyle w:val="Hyperlink"/>
            <w:noProof/>
          </w:rPr>
          <w:t>12.6.5</w:t>
        </w:r>
        <w:r w:rsidR="00B408D3">
          <w:rPr>
            <w:rFonts w:asciiTheme="minorHAnsi" w:eastAsiaTheme="minorEastAsia" w:hAnsiTheme="minorHAnsi" w:cstheme="minorBidi"/>
            <w:noProof/>
            <w:lang w:eastAsia="nl-NL"/>
          </w:rPr>
          <w:tab/>
        </w:r>
        <w:r w:rsidR="00B408D3" w:rsidRPr="00B5128B">
          <w:rPr>
            <w:rStyle w:val="Hyperlink"/>
            <w:noProof/>
          </w:rPr>
          <w:t>Storage Pool en Sizing</w:t>
        </w:r>
        <w:r w:rsidR="00B408D3">
          <w:rPr>
            <w:noProof/>
            <w:webHidden/>
          </w:rPr>
          <w:tab/>
        </w:r>
        <w:r w:rsidR="00B408D3">
          <w:rPr>
            <w:noProof/>
            <w:webHidden/>
          </w:rPr>
          <w:fldChar w:fldCharType="begin"/>
        </w:r>
        <w:r w:rsidR="00B408D3">
          <w:rPr>
            <w:noProof/>
            <w:webHidden/>
          </w:rPr>
          <w:instrText xml:space="preserve"> PAGEREF _Toc329083485 \h </w:instrText>
        </w:r>
        <w:r w:rsidR="00B408D3">
          <w:rPr>
            <w:noProof/>
            <w:webHidden/>
          </w:rPr>
        </w:r>
        <w:r w:rsidR="00B408D3">
          <w:rPr>
            <w:noProof/>
            <w:webHidden/>
          </w:rPr>
          <w:fldChar w:fldCharType="separate"/>
        </w:r>
        <w:r w:rsidR="00B408D3">
          <w:rPr>
            <w:noProof/>
            <w:webHidden/>
          </w:rPr>
          <w:t>74</w:t>
        </w:r>
        <w:r w:rsidR="00B408D3">
          <w:rPr>
            <w:noProof/>
            <w:webHidden/>
          </w:rPr>
          <w:fldChar w:fldCharType="end"/>
        </w:r>
      </w:hyperlink>
    </w:p>
    <w:p w14:paraId="20E3D7D3" w14:textId="77777777" w:rsidR="00B408D3" w:rsidRDefault="00171318">
      <w:pPr>
        <w:pStyle w:val="TOC1"/>
        <w:rPr>
          <w:rFonts w:asciiTheme="minorHAnsi" w:eastAsiaTheme="minorEastAsia" w:hAnsiTheme="minorHAnsi" w:cstheme="minorBidi"/>
          <w:sz w:val="22"/>
          <w:szCs w:val="22"/>
        </w:rPr>
      </w:pPr>
      <w:hyperlink w:anchor="_Toc329083486" w:history="1">
        <w:r w:rsidR="00B408D3" w:rsidRPr="00B5128B">
          <w:rPr>
            <w:rStyle w:val="Hyperlink"/>
          </w:rPr>
          <w:t>Hoofdstuk 13 Antivirus</w:t>
        </w:r>
        <w:r w:rsidR="00B408D3">
          <w:rPr>
            <w:webHidden/>
          </w:rPr>
          <w:tab/>
        </w:r>
        <w:r w:rsidR="00B408D3">
          <w:rPr>
            <w:webHidden/>
          </w:rPr>
          <w:fldChar w:fldCharType="begin"/>
        </w:r>
        <w:r w:rsidR="00B408D3">
          <w:rPr>
            <w:webHidden/>
          </w:rPr>
          <w:instrText xml:space="preserve"> PAGEREF _Toc329083486 \h </w:instrText>
        </w:r>
        <w:r w:rsidR="00B408D3">
          <w:rPr>
            <w:webHidden/>
          </w:rPr>
        </w:r>
        <w:r w:rsidR="00B408D3">
          <w:rPr>
            <w:webHidden/>
          </w:rPr>
          <w:fldChar w:fldCharType="separate"/>
        </w:r>
        <w:r w:rsidR="00B408D3">
          <w:rPr>
            <w:webHidden/>
          </w:rPr>
          <w:t>75</w:t>
        </w:r>
        <w:r w:rsidR="00B408D3">
          <w:rPr>
            <w:webHidden/>
          </w:rPr>
          <w:fldChar w:fldCharType="end"/>
        </w:r>
      </w:hyperlink>
    </w:p>
    <w:p w14:paraId="5FDB7E83" w14:textId="77777777" w:rsidR="00B408D3" w:rsidRDefault="00171318">
      <w:pPr>
        <w:pStyle w:val="TOC1"/>
        <w:rPr>
          <w:rFonts w:asciiTheme="minorHAnsi" w:eastAsiaTheme="minorEastAsia" w:hAnsiTheme="minorHAnsi" w:cstheme="minorBidi"/>
          <w:sz w:val="22"/>
          <w:szCs w:val="22"/>
        </w:rPr>
      </w:pPr>
      <w:hyperlink w:anchor="_Toc329083487" w:history="1">
        <w:r w:rsidR="00B408D3" w:rsidRPr="00B5128B">
          <w:rPr>
            <w:rStyle w:val="Hyperlink"/>
          </w:rPr>
          <w:t>Hoofdstuk 14 Delen van documenten</w:t>
        </w:r>
        <w:r w:rsidR="00B408D3">
          <w:rPr>
            <w:webHidden/>
          </w:rPr>
          <w:tab/>
        </w:r>
        <w:r w:rsidR="00B408D3">
          <w:rPr>
            <w:webHidden/>
          </w:rPr>
          <w:fldChar w:fldCharType="begin"/>
        </w:r>
        <w:r w:rsidR="00B408D3">
          <w:rPr>
            <w:webHidden/>
          </w:rPr>
          <w:instrText xml:space="preserve"> PAGEREF _Toc329083487 \h </w:instrText>
        </w:r>
        <w:r w:rsidR="00B408D3">
          <w:rPr>
            <w:webHidden/>
          </w:rPr>
        </w:r>
        <w:r w:rsidR="00B408D3">
          <w:rPr>
            <w:webHidden/>
          </w:rPr>
          <w:fldChar w:fldCharType="separate"/>
        </w:r>
        <w:r w:rsidR="00B408D3">
          <w:rPr>
            <w:webHidden/>
          </w:rPr>
          <w:t>76</w:t>
        </w:r>
        <w:r w:rsidR="00B408D3">
          <w:rPr>
            <w:webHidden/>
          </w:rPr>
          <w:fldChar w:fldCharType="end"/>
        </w:r>
      </w:hyperlink>
    </w:p>
    <w:p w14:paraId="02913EA9" w14:textId="77777777" w:rsidR="00B408D3" w:rsidRDefault="00171318">
      <w:pPr>
        <w:pStyle w:val="TOC2"/>
        <w:rPr>
          <w:rFonts w:asciiTheme="minorHAnsi" w:eastAsiaTheme="minorEastAsia" w:hAnsiTheme="minorHAnsi" w:cstheme="minorBidi"/>
          <w:noProof/>
          <w:sz w:val="22"/>
          <w:szCs w:val="22"/>
        </w:rPr>
      </w:pPr>
      <w:hyperlink w:anchor="_Toc329083488" w:history="1">
        <w:r w:rsidR="00B408D3" w:rsidRPr="00B5128B">
          <w:rPr>
            <w:rStyle w:val="Hyperlink"/>
            <w:noProof/>
          </w:rPr>
          <w:t>14.1</w:t>
        </w:r>
        <w:r w:rsidR="00B408D3">
          <w:rPr>
            <w:rFonts w:asciiTheme="minorHAnsi" w:eastAsiaTheme="minorEastAsia" w:hAnsiTheme="minorHAnsi" w:cstheme="minorBidi"/>
            <w:noProof/>
            <w:sz w:val="22"/>
            <w:szCs w:val="22"/>
          </w:rPr>
          <w:tab/>
        </w:r>
        <w:r w:rsidR="00B408D3" w:rsidRPr="00B5128B">
          <w:rPr>
            <w:rStyle w:val="Hyperlink"/>
            <w:noProof/>
          </w:rPr>
          <w:t>Sharepoint</w:t>
        </w:r>
        <w:r w:rsidR="00B408D3">
          <w:rPr>
            <w:noProof/>
            <w:webHidden/>
          </w:rPr>
          <w:tab/>
        </w:r>
        <w:r w:rsidR="00B408D3">
          <w:rPr>
            <w:noProof/>
            <w:webHidden/>
          </w:rPr>
          <w:fldChar w:fldCharType="begin"/>
        </w:r>
        <w:r w:rsidR="00B408D3">
          <w:rPr>
            <w:noProof/>
            <w:webHidden/>
          </w:rPr>
          <w:instrText xml:space="preserve"> PAGEREF _Toc329083488 \h </w:instrText>
        </w:r>
        <w:r w:rsidR="00B408D3">
          <w:rPr>
            <w:noProof/>
            <w:webHidden/>
          </w:rPr>
        </w:r>
        <w:r w:rsidR="00B408D3">
          <w:rPr>
            <w:noProof/>
            <w:webHidden/>
          </w:rPr>
          <w:fldChar w:fldCharType="separate"/>
        </w:r>
        <w:r w:rsidR="00B408D3">
          <w:rPr>
            <w:noProof/>
            <w:webHidden/>
          </w:rPr>
          <w:t>76</w:t>
        </w:r>
        <w:r w:rsidR="00B408D3">
          <w:rPr>
            <w:noProof/>
            <w:webHidden/>
          </w:rPr>
          <w:fldChar w:fldCharType="end"/>
        </w:r>
      </w:hyperlink>
    </w:p>
    <w:p w14:paraId="191D8F6C" w14:textId="77777777" w:rsidR="00B408D3" w:rsidRDefault="00171318">
      <w:pPr>
        <w:pStyle w:val="TOC2"/>
        <w:rPr>
          <w:rFonts w:asciiTheme="minorHAnsi" w:eastAsiaTheme="minorEastAsia" w:hAnsiTheme="minorHAnsi" w:cstheme="minorBidi"/>
          <w:noProof/>
          <w:sz w:val="22"/>
          <w:szCs w:val="22"/>
        </w:rPr>
      </w:pPr>
      <w:hyperlink w:anchor="_Toc329083489" w:history="1">
        <w:r w:rsidR="00B408D3" w:rsidRPr="00B5128B">
          <w:rPr>
            <w:rStyle w:val="Hyperlink"/>
            <w:noProof/>
          </w:rPr>
          <w:t>14.2</w:t>
        </w:r>
        <w:r w:rsidR="00B408D3">
          <w:rPr>
            <w:rFonts w:asciiTheme="minorHAnsi" w:eastAsiaTheme="minorEastAsia" w:hAnsiTheme="minorHAnsi" w:cstheme="minorBidi"/>
            <w:noProof/>
            <w:sz w:val="22"/>
            <w:szCs w:val="22"/>
          </w:rPr>
          <w:tab/>
        </w:r>
        <w:r w:rsidR="00B408D3" w:rsidRPr="00B5128B">
          <w:rPr>
            <w:rStyle w:val="Hyperlink"/>
            <w:noProof/>
          </w:rPr>
          <w:t>Citrix File Share</w:t>
        </w:r>
        <w:r w:rsidR="00B408D3">
          <w:rPr>
            <w:noProof/>
            <w:webHidden/>
          </w:rPr>
          <w:tab/>
        </w:r>
        <w:r w:rsidR="00B408D3">
          <w:rPr>
            <w:noProof/>
            <w:webHidden/>
          </w:rPr>
          <w:fldChar w:fldCharType="begin"/>
        </w:r>
        <w:r w:rsidR="00B408D3">
          <w:rPr>
            <w:noProof/>
            <w:webHidden/>
          </w:rPr>
          <w:instrText xml:space="preserve"> PAGEREF _Toc329083489 \h </w:instrText>
        </w:r>
        <w:r w:rsidR="00B408D3">
          <w:rPr>
            <w:noProof/>
            <w:webHidden/>
          </w:rPr>
        </w:r>
        <w:r w:rsidR="00B408D3">
          <w:rPr>
            <w:noProof/>
            <w:webHidden/>
          </w:rPr>
          <w:fldChar w:fldCharType="separate"/>
        </w:r>
        <w:r w:rsidR="00B408D3">
          <w:rPr>
            <w:noProof/>
            <w:webHidden/>
          </w:rPr>
          <w:t>76</w:t>
        </w:r>
        <w:r w:rsidR="00B408D3">
          <w:rPr>
            <w:noProof/>
            <w:webHidden/>
          </w:rPr>
          <w:fldChar w:fldCharType="end"/>
        </w:r>
      </w:hyperlink>
    </w:p>
    <w:p w14:paraId="1AB4E038" w14:textId="77777777" w:rsidR="002F51BE" w:rsidRPr="00D82AA7" w:rsidRDefault="00327F48" w:rsidP="002F51BE">
      <w:pPr>
        <w:rPr>
          <w:b/>
          <w:bCs/>
          <w:color w:val="000033"/>
          <w:sz w:val="24"/>
          <w:szCs w:val="15"/>
        </w:rPr>
      </w:pPr>
      <w:r w:rsidRPr="00D82AA7">
        <w:fldChar w:fldCharType="end"/>
      </w:r>
      <w:r w:rsidR="002F51BE" w:rsidRPr="00D82AA7">
        <w:br w:type="page"/>
      </w:r>
    </w:p>
    <w:p w14:paraId="1AB4E039" w14:textId="77777777" w:rsidR="002F51BE" w:rsidRPr="00D82AA7" w:rsidRDefault="002F51BE" w:rsidP="002F51BE">
      <w:pPr>
        <w:pStyle w:val="HSHoofdstuk"/>
      </w:pPr>
      <w:bookmarkStart w:id="15" w:name="_Toc192304134"/>
      <w:bookmarkStart w:id="16" w:name="_Toc329083364"/>
      <w:bookmarkEnd w:id="8"/>
      <w:bookmarkEnd w:id="9"/>
      <w:r w:rsidRPr="00D82AA7">
        <w:lastRenderedPageBreak/>
        <w:t>Inleiding</w:t>
      </w:r>
      <w:bookmarkEnd w:id="10"/>
      <w:bookmarkEnd w:id="11"/>
      <w:bookmarkEnd w:id="12"/>
      <w:bookmarkEnd w:id="13"/>
      <w:bookmarkEnd w:id="14"/>
      <w:bookmarkEnd w:id="15"/>
      <w:bookmarkEnd w:id="16"/>
    </w:p>
    <w:p w14:paraId="1AB4E03A" w14:textId="77777777" w:rsidR="002F51BE" w:rsidRPr="00D82AA7" w:rsidRDefault="002F51BE" w:rsidP="00AD2E0F">
      <w:pPr>
        <w:pStyle w:val="HSStandaard"/>
      </w:pPr>
    </w:p>
    <w:p w14:paraId="1AB4E03B" w14:textId="77777777" w:rsidR="002F51BE" w:rsidRPr="00D82AA7" w:rsidRDefault="002F51BE" w:rsidP="002F51BE">
      <w:pPr>
        <w:pStyle w:val="HSParagraaf"/>
      </w:pPr>
      <w:bookmarkStart w:id="17" w:name="_Toc329083365"/>
      <w:bookmarkStart w:id="18" w:name="_Toc192319127"/>
      <w:bookmarkStart w:id="19" w:name="_Toc192306226"/>
      <w:bookmarkStart w:id="20" w:name="_Toc192306183"/>
      <w:bookmarkStart w:id="21" w:name="_Toc192305854"/>
      <w:bookmarkStart w:id="22" w:name="_Toc192304136"/>
      <w:r w:rsidRPr="00D82AA7">
        <w:t>Aanleiding</w:t>
      </w:r>
      <w:bookmarkEnd w:id="17"/>
    </w:p>
    <w:p w14:paraId="1AB4E03C" w14:textId="77777777" w:rsidR="002F51BE" w:rsidRPr="00D82AA7" w:rsidRDefault="002F51BE" w:rsidP="002F51BE">
      <w:pPr>
        <w:pStyle w:val="HSStandaard"/>
      </w:pPr>
    </w:p>
    <w:p w14:paraId="1AB4E03D" w14:textId="77777777" w:rsidR="00AD2E0F" w:rsidRPr="00D82AA7" w:rsidRDefault="00AD2E0F" w:rsidP="002F51BE">
      <w:pPr>
        <w:pStyle w:val="HSStandaard"/>
      </w:pPr>
      <w:r w:rsidRPr="00D82AA7">
        <w:t>De infrastructuur van de VNOG heeft zijn capaciteit op enkele punten bereikt. Bij het ontwerp van de huidige architectuur is geschaald voor drie jaar. Deze termijn is bijna verstreken.</w:t>
      </w:r>
    </w:p>
    <w:p w14:paraId="1AB4E03E" w14:textId="77777777" w:rsidR="002F51BE" w:rsidRPr="00D82AA7" w:rsidRDefault="002F51BE" w:rsidP="002F51BE">
      <w:pPr>
        <w:pStyle w:val="HSStandaard"/>
      </w:pPr>
    </w:p>
    <w:p w14:paraId="1AB4E03F" w14:textId="77777777" w:rsidR="002F51BE" w:rsidRPr="00D82AA7" w:rsidRDefault="002F51BE" w:rsidP="002F51BE">
      <w:pPr>
        <w:pStyle w:val="HSParagraaf"/>
      </w:pPr>
      <w:bookmarkStart w:id="23" w:name="_Toc292921708"/>
      <w:bookmarkStart w:id="24" w:name="_Toc195947120"/>
      <w:bookmarkStart w:id="25" w:name="_Toc329083366"/>
      <w:r w:rsidRPr="00D82AA7">
        <w:t>Probleemstelling</w:t>
      </w:r>
      <w:bookmarkStart w:id="26" w:name="_Toc192319128"/>
      <w:bookmarkStart w:id="27" w:name="_Toc192306227"/>
      <w:bookmarkStart w:id="28" w:name="_Toc192306184"/>
      <w:bookmarkStart w:id="29" w:name="_Toc192305855"/>
      <w:bookmarkStart w:id="30" w:name="_Toc192304137"/>
      <w:bookmarkEnd w:id="18"/>
      <w:bookmarkEnd w:id="19"/>
      <w:bookmarkEnd w:id="20"/>
      <w:bookmarkEnd w:id="21"/>
      <w:bookmarkEnd w:id="22"/>
      <w:bookmarkEnd w:id="23"/>
      <w:bookmarkEnd w:id="24"/>
      <w:bookmarkEnd w:id="25"/>
    </w:p>
    <w:p w14:paraId="1AB4E040" w14:textId="77777777" w:rsidR="002F51BE" w:rsidRPr="00D82AA7" w:rsidRDefault="002F51BE" w:rsidP="002F51BE">
      <w:pPr>
        <w:pStyle w:val="HSStandaard"/>
      </w:pPr>
    </w:p>
    <w:p w14:paraId="1AB4E041" w14:textId="2E21B56C" w:rsidR="00AD2E0F" w:rsidRPr="00D82AA7" w:rsidRDefault="00AD2E0F" w:rsidP="00AD2E0F">
      <w:pPr>
        <w:pStyle w:val="HSStandaard"/>
      </w:pPr>
      <w:r w:rsidRPr="00D82AA7">
        <w:t xml:space="preserve">Het doel van dit document is het opstellen van een High Level Technical Design voor de nieuwe infrastructuur. Dit document beschrijft </w:t>
      </w:r>
      <w:r w:rsidR="00777A61" w:rsidRPr="00D82AA7">
        <w:t xml:space="preserve">het ontwerp en </w:t>
      </w:r>
      <w:r w:rsidRPr="00D82AA7">
        <w:t>de</w:t>
      </w:r>
      <w:r w:rsidR="00777A61" w:rsidRPr="00D82AA7">
        <w:t xml:space="preserve"> keuzes die gemaakt</w:t>
      </w:r>
      <w:r w:rsidR="003B62AE" w:rsidRPr="00D82AA7">
        <w:t xml:space="preserve"> zijn</w:t>
      </w:r>
      <w:r w:rsidRPr="00D82AA7">
        <w:t>.</w:t>
      </w:r>
    </w:p>
    <w:p w14:paraId="1AB4E042" w14:textId="77777777" w:rsidR="002F51BE" w:rsidRPr="00D82AA7" w:rsidRDefault="002F51BE" w:rsidP="002F51BE">
      <w:pPr>
        <w:pStyle w:val="HSStandaard"/>
      </w:pPr>
    </w:p>
    <w:bookmarkEnd w:id="26"/>
    <w:bookmarkEnd w:id="27"/>
    <w:bookmarkEnd w:id="28"/>
    <w:bookmarkEnd w:id="29"/>
    <w:bookmarkEnd w:id="30"/>
    <w:p w14:paraId="1AB4E043" w14:textId="77777777" w:rsidR="002F51BE" w:rsidRPr="00D82AA7" w:rsidRDefault="002F51BE" w:rsidP="00AD2E0F">
      <w:pPr>
        <w:pStyle w:val="HSStandaard"/>
      </w:pPr>
    </w:p>
    <w:p w14:paraId="1AB4E044" w14:textId="77777777" w:rsidR="002F51BE" w:rsidRPr="00D82AA7" w:rsidRDefault="002F51BE" w:rsidP="002F51BE"/>
    <w:p w14:paraId="1AB4E045" w14:textId="77777777" w:rsidR="002F51BE" w:rsidRPr="00D82AA7" w:rsidRDefault="002F51BE" w:rsidP="002F51BE"/>
    <w:p w14:paraId="1AB4E046" w14:textId="77777777" w:rsidR="002F51BE" w:rsidRPr="00D82AA7" w:rsidRDefault="002F51BE" w:rsidP="002F51BE">
      <w:pPr>
        <w:pStyle w:val="HSHoofdstuk"/>
      </w:pPr>
      <w:r w:rsidRPr="00D82AA7">
        <w:rPr>
          <w:b w:val="0"/>
          <w:bCs w:val="0"/>
          <w:szCs w:val="24"/>
        </w:rPr>
        <w:br w:type="page"/>
      </w:r>
      <w:bookmarkStart w:id="31" w:name="_Toc329083367"/>
      <w:bookmarkStart w:id="32" w:name="_Toc192302597"/>
      <w:r w:rsidR="00473D1D" w:rsidRPr="00D82AA7">
        <w:lastRenderedPageBreak/>
        <w:t>Architectuur</w:t>
      </w:r>
      <w:bookmarkEnd w:id="31"/>
    </w:p>
    <w:p w14:paraId="1AB4E047" w14:textId="77777777" w:rsidR="00473D1D" w:rsidRPr="00D82AA7" w:rsidRDefault="00473D1D" w:rsidP="00473D1D">
      <w:pPr>
        <w:pStyle w:val="HSStandaard"/>
      </w:pPr>
    </w:p>
    <w:p w14:paraId="1AB4E048" w14:textId="77777777" w:rsidR="00473D1D" w:rsidRPr="00D82AA7" w:rsidRDefault="00473D1D" w:rsidP="00473D1D">
      <w:pPr>
        <w:pStyle w:val="HSStandaard"/>
      </w:pPr>
      <w:r w:rsidRPr="00D82AA7">
        <w:t>Het ontwerp voor de nieuwe omgeving is gebaseerd op de volgende architectuur zoals deze in de expert groep is behandeld.</w:t>
      </w:r>
    </w:p>
    <w:p w14:paraId="1AB4E049" w14:textId="77777777" w:rsidR="00473D1D" w:rsidRPr="00D82AA7" w:rsidRDefault="00473D1D" w:rsidP="00473D1D">
      <w:pPr>
        <w:pStyle w:val="HSStandaard"/>
        <w:ind w:firstLine="142"/>
      </w:pPr>
    </w:p>
    <w:p w14:paraId="1AB4E04A" w14:textId="77777777" w:rsidR="00473D1D" w:rsidRPr="00D82AA7" w:rsidRDefault="00473D1D" w:rsidP="00473D1D">
      <w:pPr>
        <w:pStyle w:val="HSStandaard"/>
        <w:keepNext/>
        <w:ind w:firstLine="142"/>
      </w:pPr>
      <w:r w:rsidRPr="00D82AA7">
        <w:object w:dxaOrig="9664" w:dyaOrig="5611" w14:anchorId="1AB4E5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pt;height:263.25pt" o:ole="">
            <v:imagedata r:id="rId14" o:title=""/>
          </v:shape>
          <o:OLEObject Type="Embed" ProgID="Visio.Drawing.11" ShapeID="_x0000_i1025" DrawAspect="Content" ObjectID="_1407781104" r:id="rId15"/>
        </w:object>
      </w:r>
    </w:p>
    <w:p w14:paraId="1AB4E04B" w14:textId="1DD0E15B" w:rsidR="00473D1D" w:rsidRPr="00D82AA7" w:rsidRDefault="0059378F" w:rsidP="00473D1D">
      <w:pPr>
        <w:pStyle w:val="HSStandaard"/>
      </w:pPr>
      <w:r>
        <w:t>In de volgende hoofdstukken worden de diverse elementen uit de architectuur uitgewerkt.</w:t>
      </w:r>
    </w:p>
    <w:p w14:paraId="1AB4E04C" w14:textId="77777777" w:rsidR="002F51BE" w:rsidRPr="00D82AA7" w:rsidRDefault="002F51BE" w:rsidP="002F51BE">
      <w:bookmarkStart w:id="33" w:name="_Toc192319139"/>
      <w:bookmarkStart w:id="34" w:name="_Toc192306238"/>
      <w:bookmarkStart w:id="35" w:name="_Toc192306195"/>
      <w:bookmarkStart w:id="36" w:name="_Toc192305866"/>
      <w:bookmarkStart w:id="37" w:name="_Toc192304148"/>
      <w:bookmarkStart w:id="38" w:name="_Toc192302598"/>
      <w:bookmarkEnd w:id="32"/>
    </w:p>
    <w:p w14:paraId="1AB4E04D" w14:textId="77777777" w:rsidR="002F51BE" w:rsidRPr="00D82AA7" w:rsidRDefault="002F51BE" w:rsidP="002F51BE">
      <w:pPr>
        <w:pStyle w:val="HSStandaard"/>
      </w:pPr>
    </w:p>
    <w:p w14:paraId="1AB4E04E" w14:textId="3EBD6802" w:rsidR="002F51BE" w:rsidRDefault="00752CB3" w:rsidP="00752CB3">
      <w:pPr>
        <w:pStyle w:val="HSParagraaf"/>
      </w:pPr>
      <w:bookmarkStart w:id="39" w:name="_Toc329083368"/>
      <w:r>
        <w:t>Integratie OIV</w:t>
      </w:r>
      <w:bookmarkEnd w:id="39"/>
    </w:p>
    <w:p w14:paraId="2499E39B" w14:textId="77777777" w:rsidR="00752CB3" w:rsidRDefault="00752CB3" w:rsidP="00752CB3">
      <w:pPr>
        <w:pStyle w:val="HSStandaard"/>
      </w:pPr>
    </w:p>
    <w:p w14:paraId="10BBDCFE" w14:textId="04904087" w:rsidR="00752CB3" w:rsidRDefault="00AB19AC" w:rsidP="00752CB3">
      <w:r>
        <w:t xml:space="preserve">Operationele Informatievoorziening (OIV) is de ‘warme’ tak van de VNOG. De Kantoorautomatisering (KA) is de ‘koude’ tak. OIV voorzien in de informatie die de brandweer nodig heeft in de operatie. </w:t>
      </w:r>
      <w:r w:rsidR="00752CB3">
        <w:t>3 jaar geleden was de OIV omgevi</w:t>
      </w:r>
      <w:r w:rsidR="002924FD">
        <w:t xml:space="preserve">ng nog een onbekende. Inmiddels </w:t>
      </w:r>
      <w:r w:rsidR="00752CB3">
        <w:t>is deze uitgekristalliseerd. Ze bestaat uit een aantal VMWare ESXi servers met</w:t>
      </w:r>
      <w:r>
        <w:t xml:space="preserve"> daarop diverse VMs, waaronder L</w:t>
      </w:r>
      <w:r w:rsidR="00752CB3">
        <w:t>inux systemen. Doordat de ESX systemen los van elkaar draaien</w:t>
      </w:r>
      <w:r>
        <w:t xml:space="preserve"> en niet in cluster,</w:t>
      </w:r>
      <w:r w:rsidR="00752CB3">
        <w:t xml:space="preserve"> is er een overcapaciteit aan de VMWare kant, zie paragraaf VMWare. </w:t>
      </w:r>
      <w:r w:rsidR="002924FD">
        <w:t>D</w:t>
      </w:r>
      <w:r w:rsidR="00752CB3">
        <w:t xml:space="preserve">e OIV omgeving </w:t>
      </w:r>
      <w:r w:rsidR="002924FD">
        <w:t xml:space="preserve">kan </w:t>
      </w:r>
      <w:r w:rsidR="00752CB3">
        <w:t>geïntegreerd worden met de KA omgeving. Op deze wijze kan de beschikbaarheid van de OIV omgeving verbeterd worden en worden de beschikbare resources optimaal ingezet.</w:t>
      </w:r>
    </w:p>
    <w:p w14:paraId="034BDF22" w14:textId="77777777" w:rsidR="00752CB3" w:rsidRPr="00752CB3" w:rsidRDefault="00752CB3" w:rsidP="00752CB3">
      <w:pPr>
        <w:pStyle w:val="HSStandaard"/>
      </w:pPr>
    </w:p>
    <w:p w14:paraId="1AB4E04F" w14:textId="74466A41" w:rsidR="00A74A60" w:rsidRDefault="00A74A60">
      <w:r>
        <w:br w:type="page"/>
      </w:r>
    </w:p>
    <w:p w14:paraId="2F16918A" w14:textId="77777777" w:rsidR="00A74A60" w:rsidRDefault="00A74A60" w:rsidP="00A74A60">
      <w:pPr>
        <w:pStyle w:val="HSHoofdstuk"/>
      </w:pPr>
      <w:bookmarkStart w:id="40" w:name="_Toc327519051"/>
      <w:bookmarkStart w:id="41" w:name="_Toc329083369"/>
      <w:r>
        <w:lastRenderedPageBreak/>
        <w:t>Naamconventie</w:t>
      </w:r>
      <w:bookmarkEnd w:id="40"/>
      <w:bookmarkEnd w:id="41"/>
    </w:p>
    <w:p w14:paraId="0FDA1608" w14:textId="77777777" w:rsidR="00A74A60" w:rsidRDefault="00A74A60" w:rsidP="00A74A60">
      <w:pPr>
        <w:pStyle w:val="HSStandaard"/>
      </w:pPr>
    </w:p>
    <w:p w14:paraId="3C8BDB8A" w14:textId="77777777" w:rsidR="00A74A60" w:rsidRDefault="00A74A60" w:rsidP="00A74A60">
      <w:r>
        <w:t>Een eenduidige naamconventie van de systemen en active componenten bij de VNOG is essentieel om de omgeving goed te kunnen beheren. Het voorkomt verwarring over componenten en miscommunicatie.</w:t>
      </w:r>
    </w:p>
    <w:p w14:paraId="5C722488" w14:textId="77777777" w:rsidR="00A74A60" w:rsidRDefault="00A74A60" w:rsidP="00A74A60"/>
    <w:p w14:paraId="21F068B9" w14:textId="77777777" w:rsidR="00A74A60" w:rsidRDefault="00A74A60" w:rsidP="00A74A60">
      <w:pPr>
        <w:pStyle w:val="HSParagraaf"/>
      </w:pPr>
      <w:bookmarkStart w:id="42" w:name="_Toc208022534"/>
      <w:bookmarkStart w:id="43" w:name="_Toc327519052"/>
      <w:bookmarkStart w:id="44" w:name="_Toc329083370"/>
      <w:r w:rsidRPr="00F47FFC">
        <w:t>Domein</w:t>
      </w:r>
      <w:bookmarkEnd w:id="42"/>
      <w:bookmarkEnd w:id="43"/>
      <w:bookmarkEnd w:id="44"/>
    </w:p>
    <w:p w14:paraId="1EEE4997" w14:textId="77777777" w:rsidR="00A74A60" w:rsidRPr="00E468EC" w:rsidRDefault="00A74A60" w:rsidP="00A74A60"/>
    <w:tbl>
      <w:tblPr>
        <w:tblStyle w:val="MediumShading1-Accent1"/>
        <w:tblW w:w="0" w:type="auto"/>
        <w:tblLook w:val="04A0" w:firstRow="1" w:lastRow="0" w:firstColumn="1" w:lastColumn="0" w:noHBand="0" w:noVBand="1"/>
      </w:tblPr>
      <w:tblGrid>
        <w:gridCol w:w="3794"/>
        <w:gridCol w:w="5386"/>
      </w:tblGrid>
      <w:tr w:rsidR="00A74A60" w14:paraId="42656397"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14:paraId="3689EB2A" w14:textId="77777777" w:rsidR="00A74A60" w:rsidRPr="00562095" w:rsidRDefault="00A74A60" w:rsidP="00946325">
            <w:pPr>
              <w:rPr>
                <w:bCs w:val="0"/>
              </w:rPr>
            </w:pPr>
            <w:r w:rsidRPr="00562095">
              <w:rPr>
                <w:bCs w:val="0"/>
              </w:rPr>
              <w:t>NETBIOS naam</w:t>
            </w:r>
          </w:p>
        </w:tc>
        <w:tc>
          <w:tcPr>
            <w:tcW w:w="5386" w:type="dxa"/>
          </w:tcPr>
          <w:p w14:paraId="640F84C5"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FQDN naam</w:t>
            </w:r>
          </w:p>
        </w:tc>
      </w:tr>
      <w:tr w:rsidR="00A74A60" w14:paraId="326CC86E"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14:paraId="46AA7285" w14:textId="77777777" w:rsidR="00A74A60" w:rsidRDefault="00A74A60" w:rsidP="00946325">
            <w:r>
              <w:t>VNOG</w:t>
            </w:r>
          </w:p>
        </w:tc>
        <w:tc>
          <w:tcPr>
            <w:tcW w:w="5386" w:type="dxa"/>
          </w:tcPr>
          <w:p w14:paraId="13F829EB" w14:textId="77777777" w:rsidR="00A74A60" w:rsidRDefault="00A74A60" w:rsidP="00946325">
            <w:pPr>
              <w:cnfStyle w:val="000000100000" w:firstRow="0" w:lastRow="0" w:firstColumn="0" w:lastColumn="0" w:oddVBand="0" w:evenVBand="0" w:oddHBand="1" w:evenHBand="0" w:firstRowFirstColumn="0" w:firstRowLastColumn="0" w:lastRowFirstColumn="0" w:lastRowLastColumn="0"/>
            </w:pPr>
            <w:r>
              <w:t>vnog.intra</w:t>
            </w:r>
          </w:p>
        </w:tc>
      </w:tr>
    </w:tbl>
    <w:p w14:paraId="1251F64F" w14:textId="77777777" w:rsidR="00A74A60" w:rsidRDefault="00A74A60" w:rsidP="00A74A60">
      <w:pPr>
        <w:pStyle w:val="HSStandaard"/>
      </w:pPr>
      <w:bookmarkStart w:id="45" w:name="_Toc208022535"/>
    </w:p>
    <w:p w14:paraId="6D630013" w14:textId="77777777" w:rsidR="00A74A60" w:rsidRDefault="00A74A60" w:rsidP="00A74A60">
      <w:pPr>
        <w:pStyle w:val="HSParagraaf"/>
      </w:pPr>
      <w:bookmarkStart w:id="46" w:name="_Toc327519053"/>
      <w:bookmarkStart w:id="47" w:name="_Toc329083371"/>
      <w:r w:rsidRPr="00F47FFC">
        <w:t>Site namen</w:t>
      </w:r>
      <w:bookmarkEnd w:id="45"/>
      <w:bookmarkEnd w:id="46"/>
      <w:bookmarkEnd w:id="47"/>
    </w:p>
    <w:p w14:paraId="0A06CEC5" w14:textId="77777777" w:rsidR="00A74A60" w:rsidRPr="00E468EC" w:rsidRDefault="00A74A60" w:rsidP="00A74A60"/>
    <w:tbl>
      <w:tblPr>
        <w:tblStyle w:val="MediumShading1-Accent1"/>
        <w:tblW w:w="9180" w:type="dxa"/>
        <w:tblLook w:val="04A0" w:firstRow="1" w:lastRow="0" w:firstColumn="1" w:lastColumn="0" w:noHBand="0" w:noVBand="1"/>
      </w:tblPr>
      <w:tblGrid>
        <w:gridCol w:w="2518"/>
        <w:gridCol w:w="2268"/>
        <w:gridCol w:w="4394"/>
      </w:tblGrid>
      <w:tr w:rsidR="00A74A60" w14:paraId="3ABDA206"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2370467" w14:textId="77777777" w:rsidR="00A74A60" w:rsidRPr="00562095" w:rsidRDefault="00A74A60" w:rsidP="00946325">
            <w:pPr>
              <w:rPr>
                <w:bCs w:val="0"/>
              </w:rPr>
            </w:pPr>
            <w:r w:rsidRPr="00562095">
              <w:rPr>
                <w:bCs w:val="0"/>
              </w:rPr>
              <w:t>Code</w:t>
            </w:r>
          </w:p>
        </w:tc>
        <w:tc>
          <w:tcPr>
            <w:tcW w:w="2268" w:type="dxa"/>
          </w:tcPr>
          <w:p w14:paraId="53B0BD08"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Volgnummer</w:t>
            </w:r>
          </w:p>
        </w:tc>
        <w:tc>
          <w:tcPr>
            <w:tcW w:w="4394" w:type="dxa"/>
          </w:tcPr>
          <w:p w14:paraId="3E50BF09"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Plaatsnaam</w:t>
            </w:r>
          </w:p>
        </w:tc>
      </w:tr>
      <w:tr w:rsidR="00A74A60" w14:paraId="6BE6E34D"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7FD8D49" w14:textId="77777777" w:rsidR="00A74A60" w:rsidRPr="00251223" w:rsidRDefault="00A74A60" w:rsidP="00946325">
            <w:pPr>
              <w:rPr>
                <w:i/>
              </w:rPr>
            </w:pPr>
            <w:r w:rsidRPr="00251223">
              <w:rPr>
                <w:i/>
              </w:rPr>
              <w:t>3 karakters</w:t>
            </w:r>
          </w:p>
        </w:tc>
        <w:tc>
          <w:tcPr>
            <w:tcW w:w="2268" w:type="dxa"/>
          </w:tcPr>
          <w:p w14:paraId="7521D979"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c>
          <w:tcPr>
            <w:tcW w:w="4394" w:type="dxa"/>
          </w:tcPr>
          <w:p w14:paraId="2EA0DA63"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Volledig</w:t>
            </w:r>
          </w:p>
        </w:tc>
      </w:tr>
      <w:tr w:rsidR="00A74A60" w14:paraId="3FEF82D8"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3AAEAED" w14:textId="77777777" w:rsidR="00A74A60" w:rsidRDefault="00A74A60" w:rsidP="00946325">
            <w:r>
              <w:t>APE</w:t>
            </w:r>
          </w:p>
          <w:p w14:paraId="1F03336E" w14:textId="77777777" w:rsidR="00A74A60" w:rsidRDefault="00A74A60" w:rsidP="00946325"/>
        </w:tc>
        <w:tc>
          <w:tcPr>
            <w:tcW w:w="2268" w:type="dxa"/>
          </w:tcPr>
          <w:p w14:paraId="58D8D8AD"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01-99</w:t>
            </w:r>
          </w:p>
        </w:tc>
        <w:tc>
          <w:tcPr>
            <w:tcW w:w="4394" w:type="dxa"/>
          </w:tcPr>
          <w:p w14:paraId="11FD5D43"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Apeldoorn</w:t>
            </w:r>
          </w:p>
        </w:tc>
      </w:tr>
    </w:tbl>
    <w:p w14:paraId="71759C17" w14:textId="77777777" w:rsidR="00AB19AC" w:rsidRDefault="00AB19AC" w:rsidP="00A74A60"/>
    <w:p w14:paraId="35C8C7C4" w14:textId="77777777" w:rsidR="00A74A60" w:rsidRDefault="00A74A60" w:rsidP="00A74A60">
      <w:r>
        <w:t>Voorbeeld:</w:t>
      </w:r>
    </w:p>
    <w:p w14:paraId="72A48AEF" w14:textId="77777777" w:rsidR="00A74A60" w:rsidRDefault="00A74A60" w:rsidP="00A74A60">
      <w:r>
        <w:t>APE01 voor de eerste site in Apeldoorn.</w:t>
      </w:r>
    </w:p>
    <w:p w14:paraId="2D72DFC5" w14:textId="77777777" w:rsidR="00A74A60" w:rsidRDefault="00A74A60" w:rsidP="00A74A60"/>
    <w:p w14:paraId="79A01B97" w14:textId="77777777" w:rsidR="00AB19AC" w:rsidRDefault="00AB19AC" w:rsidP="00AB19AC">
      <w:pPr>
        <w:pStyle w:val="HSParagraaf"/>
      </w:pPr>
      <w:bookmarkStart w:id="48" w:name="_Toc327519055"/>
      <w:bookmarkStart w:id="49" w:name="_Toc329083372"/>
      <w:bookmarkStart w:id="50" w:name="_Toc208022536"/>
      <w:bookmarkStart w:id="51" w:name="_Toc327519054"/>
      <w:r w:rsidRPr="00F47FFC">
        <w:t>Werkstations</w:t>
      </w:r>
      <w:bookmarkEnd w:id="48"/>
      <w:bookmarkEnd w:id="49"/>
    </w:p>
    <w:p w14:paraId="0E4F73BC" w14:textId="77777777" w:rsidR="00AB19AC" w:rsidRPr="00E468EC" w:rsidRDefault="00AB19AC" w:rsidP="00AB19AC"/>
    <w:tbl>
      <w:tblPr>
        <w:tblStyle w:val="MediumShading1-Accent1"/>
        <w:tblW w:w="9180" w:type="dxa"/>
        <w:tblLook w:val="04A0" w:firstRow="1" w:lastRow="0" w:firstColumn="1" w:lastColumn="0" w:noHBand="0" w:noVBand="1"/>
      </w:tblPr>
      <w:tblGrid>
        <w:gridCol w:w="3794"/>
        <w:gridCol w:w="5386"/>
      </w:tblGrid>
      <w:tr w:rsidR="00AB19AC" w14:paraId="5F3E7DD4" w14:textId="77777777" w:rsidTr="00CF1D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14:paraId="19179AC9" w14:textId="77777777" w:rsidR="00AB19AC" w:rsidRPr="00562095" w:rsidRDefault="00AB19AC" w:rsidP="00CF1DFD">
            <w:pPr>
              <w:rPr>
                <w:bCs w:val="0"/>
              </w:rPr>
            </w:pPr>
            <w:r w:rsidRPr="00562095">
              <w:rPr>
                <w:bCs w:val="0"/>
              </w:rPr>
              <w:t>Type</w:t>
            </w:r>
          </w:p>
        </w:tc>
        <w:tc>
          <w:tcPr>
            <w:tcW w:w="5386" w:type="dxa"/>
          </w:tcPr>
          <w:p w14:paraId="3999E04B" w14:textId="77777777" w:rsidR="00AB19AC" w:rsidRPr="00562095" w:rsidRDefault="00AB19AC" w:rsidP="00CF1DFD">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Volgnummer</w:t>
            </w:r>
          </w:p>
        </w:tc>
      </w:tr>
      <w:tr w:rsidR="00AB19AC" w14:paraId="5764F15A" w14:textId="77777777" w:rsidTr="00CF1D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14:paraId="7B6E0D05" w14:textId="77777777" w:rsidR="00AB19AC" w:rsidRPr="00251223" w:rsidRDefault="00AB19AC" w:rsidP="00CF1DFD">
            <w:pPr>
              <w:rPr>
                <w:i/>
              </w:rPr>
            </w:pPr>
            <w:r w:rsidRPr="00251223">
              <w:rPr>
                <w:i/>
              </w:rPr>
              <w:t>1 karakter</w:t>
            </w:r>
          </w:p>
        </w:tc>
        <w:tc>
          <w:tcPr>
            <w:tcW w:w="5386" w:type="dxa"/>
          </w:tcPr>
          <w:p w14:paraId="47F6854F" w14:textId="77777777" w:rsidR="00AB19AC" w:rsidRPr="00251223" w:rsidRDefault="00AB19AC" w:rsidP="00CF1DFD">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r>
      <w:tr w:rsidR="00AB19AC" w14:paraId="6BF35EA8" w14:textId="77777777" w:rsidTr="00CF1DF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4" w:type="dxa"/>
          </w:tcPr>
          <w:p w14:paraId="568BF8BD" w14:textId="77777777" w:rsidR="00AB19AC" w:rsidRDefault="00AB19AC" w:rsidP="00CF1DFD">
            <w:r>
              <w:t>L = Laptop</w:t>
            </w:r>
          </w:p>
          <w:p w14:paraId="52D24BD7" w14:textId="77777777" w:rsidR="00AB19AC" w:rsidRDefault="00AB19AC" w:rsidP="00CF1DFD">
            <w:r>
              <w:t>D = Desktop</w:t>
            </w:r>
          </w:p>
        </w:tc>
        <w:tc>
          <w:tcPr>
            <w:tcW w:w="5386" w:type="dxa"/>
          </w:tcPr>
          <w:p w14:paraId="68B4677F" w14:textId="77777777" w:rsidR="00AB19AC" w:rsidRDefault="00AB19AC" w:rsidP="00CF1DFD">
            <w:pPr>
              <w:cnfStyle w:val="000000010000" w:firstRow="0" w:lastRow="0" w:firstColumn="0" w:lastColumn="0" w:oddVBand="0" w:evenVBand="0" w:oddHBand="0" w:evenHBand="1" w:firstRowFirstColumn="0" w:firstRowLastColumn="0" w:lastRowFirstColumn="0" w:lastRowLastColumn="0"/>
            </w:pPr>
            <w:r>
              <w:t>0001-9999</w:t>
            </w:r>
          </w:p>
        </w:tc>
      </w:tr>
    </w:tbl>
    <w:p w14:paraId="728345F8" w14:textId="77777777" w:rsidR="00AB19AC" w:rsidRDefault="00AB19AC" w:rsidP="00AB19AC"/>
    <w:p w14:paraId="31202D5C" w14:textId="77777777" w:rsidR="00AB19AC" w:rsidRDefault="00AB19AC" w:rsidP="00AB19AC">
      <w:r>
        <w:t>Voorbeeld:</w:t>
      </w:r>
    </w:p>
    <w:p w14:paraId="3A78FC69" w14:textId="064EA636" w:rsidR="00AB19AC" w:rsidRDefault="00AB19AC" w:rsidP="00AB19AC">
      <w:r>
        <w:t>L0004 is laptop nummer vier.</w:t>
      </w:r>
    </w:p>
    <w:p w14:paraId="4E7827C1" w14:textId="5964AD06" w:rsidR="00AB19AC" w:rsidRDefault="00AB19AC" w:rsidP="00AB19AC">
      <w:r>
        <w:t>D0018 is desktop nummer 18.</w:t>
      </w:r>
    </w:p>
    <w:p w14:paraId="7299E842" w14:textId="77777777" w:rsidR="00AB19AC" w:rsidRDefault="00AB19AC" w:rsidP="00AB19AC"/>
    <w:p w14:paraId="15702151" w14:textId="77777777" w:rsidR="00AB19AC" w:rsidRDefault="00AB19AC" w:rsidP="00AB19AC">
      <w:pPr>
        <w:pStyle w:val="HSParagraaf"/>
      </w:pPr>
      <w:bookmarkStart w:id="52" w:name="_Toc208022538"/>
      <w:bookmarkStart w:id="53" w:name="_Toc327519056"/>
      <w:bookmarkStart w:id="54" w:name="_Toc329083373"/>
      <w:r w:rsidRPr="00F47FFC">
        <w:t>Printers</w:t>
      </w:r>
      <w:bookmarkEnd w:id="52"/>
      <w:bookmarkEnd w:id="53"/>
      <w:bookmarkEnd w:id="54"/>
    </w:p>
    <w:p w14:paraId="09BAE523" w14:textId="77777777" w:rsidR="00AB19AC" w:rsidRPr="00E468EC" w:rsidRDefault="00AB19AC" w:rsidP="00AB19AC"/>
    <w:tbl>
      <w:tblPr>
        <w:tblStyle w:val="MediumShading1-Accent1"/>
        <w:tblW w:w="0" w:type="auto"/>
        <w:tblLook w:val="04A0" w:firstRow="1" w:lastRow="0" w:firstColumn="1" w:lastColumn="0" w:noHBand="0" w:noVBand="1"/>
      </w:tblPr>
      <w:tblGrid>
        <w:gridCol w:w="2376"/>
        <w:gridCol w:w="1843"/>
        <w:gridCol w:w="2977"/>
        <w:gridCol w:w="1984"/>
      </w:tblGrid>
      <w:tr w:rsidR="00AB19AC" w14:paraId="4CD1E26A" w14:textId="77777777" w:rsidTr="00CF1D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1F538D8" w14:textId="77777777" w:rsidR="00AB19AC" w:rsidRPr="00562095" w:rsidRDefault="00AB19AC" w:rsidP="00CF1DFD">
            <w:pPr>
              <w:rPr>
                <w:bCs w:val="0"/>
              </w:rPr>
            </w:pPr>
            <w:r w:rsidRPr="00562095">
              <w:rPr>
                <w:bCs w:val="0"/>
              </w:rPr>
              <w:t>Type</w:t>
            </w:r>
          </w:p>
        </w:tc>
        <w:tc>
          <w:tcPr>
            <w:tcW w:w="1843" w:type="dxa"/>
          </w:tcPr>
          <w:p w14:paraId="17929B1A" w14:textId="77777777" w:rsidR="00AB19AC" w:rsidRPr="00562095" w:rsidRDefault="00AB19AC" w:rsidP="00CF1DFD">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Verdieping</w:t>
            </w:r>
          </w:p>
        </w:tc>
        <w:tc>
          <w:tcPr>
            <w:tcW w:w="2977" w:type="dxa"/>
          </w:tcPr>
          <w:p w14:paraId="6E54E5BF" w14:textId="77777777" w:rsidR="00AB19AC" w:rsidRPr="00562095" w:rsidRDefault="00AB19AC" w:rsidP="00CF1DFD">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Locatie</w:t>
            </w:r>
          </w:p>
        </w:tc>
        <w:tc>
          <w:tcPr>
            <w:tcW w:w="1984" w:type="dxa"/>
          </w:tcPr>
          <w:p w14:paraId="49FEBE28" w14:textId="77777777" w:rsidR="00AB19AC" w:rsidRPr="00562095" w:rsidRDefault="00AB19AC" w:rsidP="00CF1DFD">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Volgnummer</w:t>
            </w:r>
          </w:p>
        </w:tc>
      </w:tr>
      <w:tr w:rsidR="00AB19AC" w14:paraId="2418B3E7" w14:textId="77777777" w:rsidTr="00CF1D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2AE7ED34" w14:textId="77777777" w:rsidR="00AB19AC" w:rsidRPr="00251223" w:rsidRDefault="00AB19AC" w:rsidP="00CF1DFD">
            <w:pPr>
              <w:rPr>
                <w:i/>
              </w:rPr>
            </w:pPr>
            <w:r w:rsidRPr="00251223">
              <w:rPr>
                <w:i/>
              </w:rPr>
              <w:t>1 karakter</w:t>
            </w:r>
          </w:p>
        </w:tc>
        <w:tc>
          <w:tcPr>
            <w:tcW w:w="1843" w:type="dxa"/>
          </w:tcPr>
          <w:p w14:paraId="1E839E90" w14:textId="77777777" w:rsidR="00AB19AC" w:rsidRPr="00251223" w:rsidRDefault="00AB19AC" w:rsidP="00CF1DFD">
            <w:pPr>
              <w:cnfStyle w:val="000000100000" w:firstRow="0" w:lastRow="0" w:firstColumn="0" w:lastColumn="0" w:oddVBand="0" w:evenVBand="0" w:oddHBand="1" w:evenHBand="0" w:firstRowFirstColumn="0" w:firstRowLastColumn="0" w:lastRowFirstColumn="0" w:lastRowLastColumn="0"/>
              <w:rPr>
                <w:i/>
              </w:rPr>
            </w:pPr>
            <w:r w:rsidRPr="00251223">
              <w:rPr>
                <w:i/>
              </w:rPr>
              <w:t>1 karakter</w:t>
            </w:r>
          </w:p>
        </w:tc>
        <w:tc>
          <w:tcPr>
            <w:tcW w:w="2977" w:type="dxa"/>
          </w:tcPr>
          <w:p w14:paraId="3A66B668" w14:textId="77777777" w:rsidR="00AB19AC" w:rsidRPr="00251223" w:rsidRDefault="00AB19AC" w:rsidP="00CF1DFD">
            <w:pPr>
              <w:cnfStyle w:val="000000100000" w:firstRow="0" w:lastRow="0" w:firstColumn="0" w:lastColumn="0" w:oddVBand="0" w:evenVBand="0" w:oddHBand="1" w:evenHBand="0" w:firstRowFirstColumn="0" w:firstRowLastColumn="0" w:lastRowFirstColumn="0" w:lastRowLastColumn="0"/>
              <w:rPr>
                <w:i/>
              </w:rPr>
            </w:pPr>
            <w:r w:rsidRPr="00251223">
              <w:rPr>
                <w:i/>
              </w:rPr>
              <w:t>4 karakters</w:t>
            </w:r>
          </w:p>
        </w:tc>
        <w:tc>
          <w:tcPr>
            <w:tcW w:w="1984" w:type="dxa"/>
          </w:tcPr>
          <w:p w14:paraId="1170812F" w14:textId="77777777" w:rsidR="00AB19AC" w:rsidRPr="00251223" w:rsidRDefault="00AB19AC" w:rsidP="00CF1DFD">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r>
      <w:tr w:rsidR="00AB19AC" w14:paraId="0E5BFAFC" w14:textId="77777777" w:rsidTr="00CF1DF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62BA77DD" w14:textId="77777777" w:rsidR="00AB19AC" w:rsidRDefault="00AB19AC" w:rsidP="00CF1DFD">
            <w:r>
              <w:t>P = Laserprinter</w:t>
            </w:r>
          </w:p>
          <w:p w14:paraId="2695360C" w14:textId="77777777" w:rsidR="00AB19AC" w:rsidRDefault="00AB19AC" w:rsidP="00CF1DFD">
            <w:r>
              <w:t>K = Kleurenprinter</w:t>
            </w:r>
          </w:p>
        </w:tc>
        <w:tc>
          <w:tcPr>
            <w:tcW w:w="1843" w:type="dxa"/>
          </w:tcPr>
          <w:p w14:paraId="45473F41" w14:textId="77777777" w:rsidR="00AB19AC" w:rsidRDefault="00AB19AC" w:rsidP="00CF1DFD">
            <w:pPr>
              <w:cnfStyle w:val="000000010000" w:firstRow="0" w:lastRow="0" w:firstColumn="0" w:lastColumn="0" w:oddVBand="0" w:evenVBand="0" w:oddHBand="0" w:evenHBand="1" w:firstRowFirstColumn="0" w:firstRowLastColumn="0" w:lastRowFirstColumn="0" w:lastRowLastColumn="0"/>
            </w:pPr>
            <w:r>
              <w:t>Etage nummer</w:t>
            </w:r>
          </w:p>
        </w:tc>
        <w:tc>
          <w:tcPr>
            <w:tcW w:w="2977" w:type="dxa"/>
          </w:tcPr>
          <w:p w14:paraId="595272BC" w14:textId="77777777" w:rsidR="00AB19AC" w:rsidRDefault="00AB19AC" w:rsidP="00CF1DFD">
            <w:pPr>
              <w:cnfStyle w:val="000000010000" w:firstRow="0" w:lastRow="0" w:firstColumn="0" w:lastColumn="0" w:oddVBand="0" w:evenVBand="0" w:oddHBand="0" w:evenHBand="1" w:firstRowFirstColumn="0" w:firstRowLastColumn="0" w:lastRowFirstColumn="0" w:lastRowLastColumn="0"/>
            </w:pPr>
            <w:r>
              <w:t>Omschrijving van de Locatie.</w:t>
            </w:r>
          </w:p>
          <w:p w14:paraId="4B087322" w14:textId="77777777" w:rsidR="00AB19AC" w:rsidRDefault="00AB19AC" w:rsidP="00CF1DFD">
            <w:pPr>
              <w:cnfStyle w:val="000000010000" w:firstRow="0" w:lastRow="0" w:firstColumn="0" w:lastColumn="0" w:oddVBand="0" w:evenVBand="0" w:oddHBand="0" w:evenHBand="1" w:firstRowFirstColumn="0" w:firstRowLastColumn="0" w:lastRowFirstColumn="0" w:lastRowLastColumn="0"/>
            </w:pPr>
          </w:p>
        </w:tc>
        <w:tc>
          <w:tcPr>
            <w:tcW w:w="1984" w:type="dxa"/>
          </w:tcPr>
          <w:p w14:paraId="1E35BB37" w14:textId="77777777" w:rsidR="00AB19AC" w:rsidRDefault="00AB19AC" w:rsidP="00CF1DFD">
            <w:pPr>
              <w:cnfStyle w:val="000000010000" w:firstRow="0" w:lastRow="0" w:firstColumn="0" w:lastColumn="0" w:oddVBand="0" w:evenVBand="0" w:oddHBand="0" w:evenHBand="1" w:firstRowFirstColumn="0" w:firstRowLastColumn="0" w:lastRowFirstColumn="0" w:lastRowLastColumn="0"/>
            </w:pPr>
            <w:r>
              <w:t>01-99</w:t>
            </w:r>
          </w:p>
        </w:tc>
      </w:tr>
    </w:tbl>
    <w:p w14:paraId="79B84C64" w14:textId="77777777" w:rsidR="00AB19AC" w:rsidRDefault="00AB19AC" w:rsidP="00AB19AC"/>
    <w:p w14:paraId="2E579709" w14:textId="77777777" w:rsidR="00AB19AC" w:rsidRDefault="00AB19AC" w:rsidP="00AB19AC">
      <w:r>
        <w:t>Voorbeeld:</w:t>
      </w:r>
    </w:p>
    <w:p w14:paraId="7149EDBD" w14:textId="077F0237" w:rsidR="00AB19AC" w:rsidRDefault="00AB19AC" w:rsidP="00AB19AC">
      <w:r>
        <w:t>P4VERG01 is de printer in de vergaderzaal op de 4</w:t>
      </w:r>
      <w:r w:rsidRPr="004A7740">
        <w:rPr>
          <w:vertAlign w:val="superscript"/>
        </w:rPr>
        <w:t>e</w:t>
      </w:r>
      <w:r>
        <w:t xml:space="preserve"> verdieping.</w:t>
      </w:r>
    </w:p>
    <w:p w14:paraId="3C3251B7" w14:textId="02656923" w:rsidR="00AB19AC" w:rsidRDefault="00AB19AC" w:rsidP="00AB19AC">
      <w:r>
        <w:t>K5GANG03 is de derde kleurenprinter op de gang van de 5</w:t>
      </w:r>
      <w:r w:rsidRPr="004A7740">
        <w:rPr>
          <w:vertAlign w:val="superscript"/>
        </w:rPr>
        <w:t>e</w:t>
      </w:r>
      <w:r>
        <w:t xml:space="preserve"> verdieping.</w:t>
      </w:r>
    </w:p>
    <w:p w14:paraId="7D320136" w14:textId="77777777" w:rsidR="00AB19AC" w:rsidRDefault="00AB19AC" w:rsidP="00AB19AC"/>
    <w:p w14:paraId="7AA9311D" w14:textId="77777777" w:rsidR="00AB19AC" w:rsidRDefault="00AB19AC" w:rsidP="00AB19AC">
      <w:pPr>
        <w:pStyle w:val="HSParagraaf"/>
      </w:pPr>
      <w:bookmarkStart w:id="55" w:name="_Toc208022543"/>
      <w:bookmarkStart w:id="56" w:name="_Toc327519061"/>
      <w:bookmarkStart w:id="57" w:name="_Toc329083374"/>
      <w:r>
        <w:t>Randapparatuur</w:t>
      </w:r>
      <w:bookmarkEnd w:id="55"/>
      <w:bookmarkEnd w:id="56"/>
      <w:bookmarkEnd w:id="57"/>
    </w:p>
    <w:p w14:paraId="47CE152E" w14:textId="77777777" w:rsidR="00AB19AC" w:rsidRPr="00E468EC" w:rsidRDefault="00AB19AC" w:rsidP="00AB19AC"/>
    <w:tbl>
      <w:tblPr>
        <w:tblStyle w:val="MediumShading1-Accent1"/>
        <w:tblW w:w="9180" w:type="dxa"/>
        <w:tblLook w:val="04A0" w:firstRow="1" w:lastRow="0" w:firstColumn="1" w:lastColumn="0" w:noHBand="0" w:noVBand="1"/>
      </w:tblPr>
      <w:tblGrid>
        <w:gridCol w:w="2518"/>
        <w:gridCol w:w="3544"/>
        <w:gridCol w:w="3118"/>
      </w:tblGrid>
      <w:tr w:rsidR="00AB19AC" w14:paraId="46163C73" w14:textId="77777777" w:rsidTr="00CF1D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80F51EA" w14:textId="77777777" w:rsidR="00AB19AC" w:rsidRPr="00562095" w:rsidRDefault="00AB19AC" w:rsidP="00CF1DFD">
            <w:pPr>
              <w:rPr>
                <w:bCs w:val="0"/>
              </w:rPr>
            </w:pPr>
            <w:r w:rsidRPr="00562095">
              <w:rPr>
                <w:bCs w:val="0"/>
              </w:rPr>
              <w:t>Code</w:t>
            </w:r>
          </w:p>
        </w:tc>
        <w:tc>
          <w:tcPr>
            <w:tcW w:w="3544" w:type="dxa"/>
          </w:tcPr>
          <w:p w14:paraId="0EC64D6F" w14:textId="77777777" w:rsidR="00AB19AC" w:rsidRPr="00562095" w:rsidRDefault="00AB19AC" w:rsidP="00CF1DFD">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Volgnummer</w:t>
            </w:r>
          </w:p>
        </w:tc>
        <w:tc>
          <w:tcPr>
            <w:tcW w:w="3118" w:type="dxa"/>
          </w:tcPr>
          <w:p w14:paraId="6895637A" w14:textId="77777777" w:rsidR="00AB19AC" w:rsidRPr="00562095" w:rsidRDefault="00AB19AC" w:rsidP="00CF1DFD">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Plaatsnaam</w:t>
            </w:r>
          </w:p>
        </w:tc>
      </w:tr>
      <w:tr w:rsidR="00AB19AC" w14:paraId="000A96F9" w14:textId="77777777" w:rsidTr="00CF1D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E19EEA7" w14:textId="77777777" w:rsidR="00AB19AC" w:rsidRPr="00251223" w:rsidRDefault="00AB19AC" w:rsidP="00CF1DFD">
            <w:pPr>
              <w:rPr>
                <w:i/>
              </w:rPr>
            </w:pPr>
            <w:r w:rsidRPr="00251223">
              <w:rPr>
                <w:i/>
              </w:rPr>
              <w:t>1 karakter</w:t>
            </w:r>
          </w:p>
        </w:tc>
        <w:tc>
          <w:tcPr>
            <w:tcW w:w="3544" w:type="dxa"/>
          </w:tcPr>
          <w:p w14:paraId="23E56592" w14:textId="77777777" w:rsidR="00AB19AC" w:rsidRPr="00251223" w:rsidRDefault="00AB19AC" w:rsidP="00CF1DFD">
            <w:pPr>
              <w:cnfStyle w:val="000000100000" w:firstRow="0" w:lastRow="0" w:firstColumn="0" w:lastColumn="0" w:oddVBand="0" w:evenVBand="0" w:oddHBand="1" w:evenHBand="0" w:firstRowFirstColumn="0" w:firstRowLastColumn="0" w:lastRowFirstColumn="0" w:lastRowLastColumn="0"/>
              <w:rPr>
                <w:i/>
              </w:rPr>
            </w:pPr>
            <w:r w:rsidRPr="00251223">
              <w:rPr>
                <w:i/>
              </w:rPr>
              <w:t xml:space="preserve"> karakters</w:t>
            </w:r>
          </w:p>
        </w:tc>
        <w:tc>
          <w:tcPr>
            <w:tcW w:w="3118" w:type="dxa"/>
          </w:tcPr>
          <w:p w14:paraId="327650E8" w14:textId="77777777" w:rsidR="00AB19AC" w:rsidRPr="00251223" w:rsidRDefault="00AB19AC" w:rsidP="00CF1DFD">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r>
      <w:tr w:rsidR="00AB19AC" w14:paraId="4CA74E73" w14:textId="77777777" w:rsidTr="00CF1DF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314E74E5" w14:textId="77777777" w:rsidR="00AB19AC" w:rsidRDefault="00AB19AC" w:rsidP="00CF1DFD">
            <w:r>
              <w:t>N = Netwerk</w:t>
            </w:r>
          </w:p>
          <w:p w14:paraId="29E75600" w14:textId="77777777" w:rsidR="00AB19AC" w:rsidRDefault="00AB19AC" w:rsidP="00CF1DFD">
            <w:r>
              <w:t>M = SAN devices</w:t>
            </w:r>
          </w:p>
          <w:p w14:paraId="2ADB1930" w14:textId="77777777" w:rsidR="00AB19AC" w:rsidRDefault="00AB19AC" w:rsidP="00CF1DFD"/>
        </w:tc>
        <w:tc>
          <w:tcPr>
            <w:tcW w:w="3544" w:type="dxa"/>
          </w:tcPr>
          <w:p w14:paraId="32622273" w14:textId="77777777" w:rsidR="00AB19AC" w:rsidRDefault="00AB19AC" w:rsidP="00CF1DFD">
            <w:pPr>
              <w:cnfStyle w:val="000000010000" w:firstRow="0" w:lastRow="0" w:firstColumn="0" w:lastColumn="0" w:oddVBand="0" w:evenVBand="0" w:oddHBand="0" w:evenHBand="1" w:firstRowFirstColumn="0" w:firstRowLastColumn="0" w:lastRowFirstColumn="0" w:lastRowLastColumn="0"/>
            </w:pPr>
            <w:r>
              <w:t>Omschrijving van de functionaliteit.</w:t>
            </w:r>
          </w:p>
        </w:tc>
        <w:tc>
          <w:tcPr>
            <w:tcW w:w="3118" w:type="dxa"/>
          </w:tcPr>
          <w:p w14:paraId="79D071B6" w14:textId="77777777" w:rsidR="00AB19AC" w:rsidRDefault="00AB19AC" w:rsidP="00CF1DFD">
            <w:pPr>
              <w:cnfStyle w:val="000000010000" w:firstRow="0" w:lastRow="0" w:firstColumn="0" w:lastColumn="0" w:oddVBand="0" w:evenVBand="0" w:oddHBand="0" w:evenHBand="1" w:firstRowFirstColumn="0" w:firstRowLastColumn="0" w:lastRowFirstColumn="0" w:lastRowLastColumn="0"/>
            </w:pPr>
            <w:r>
              <w:t>01-99</w:t>
            </w:r>
          </w:p>
        </w:tc>
      </w:tr>
    </w:tbl>
    <w:p w14:paraId="49796ADE" w14:textId="77777777" w:rsidR="00AB19AC" w:rsidRDefault="00AB19AC" w:rsidP="00AB19AC">
      <w:r>
        <w:t>Voorbeeld:</w:t>
      </w:r>
    </w:p>
    <w:p w14:paraId="52059F5D" w14:textId="68C7F090" w:rsidR="00AB19AC" w:rsidRDefault="00AB19AC" w:rsidP="00AB19AC">
      <w:r>
        <w:t>NFW01 voor de eerste firewall.</w:t>
      </w:r>
    </w:p>
    <w:p w14:paraId="3CBF8F06" w14:textId="17245B1C" w:rsidR="00AB19AC" w:rsidRDefault="00AB19AC" w:rsidP="00AB19AC">
      <w:r>
        <w:t>NSW04 voor de 4</w:t>
      </w:r>
      <w:r w:rsidRPr="00027519">
        <w:rPr>
          <w:vertAlign w:val="superscript"/>
        </w:rPr>
        <w:t>e</w:t>
      </w:r>
      <w:r>
        <w:t xml:space="preserve"> switch.</w:t>
      </w:r>
    </w:p>
    <w:p w14:paraId="1BDEA3A9" w14:textId="324834F5" w:rsidR="00AB19AC" w:rsidRDefault="00AB19AC" w:rsidP="00AB19AC">
      <w:r>
        <w:t>MSA01 voor de productie SAN.</w:t>
      </w:r>
    </w:p>
    <w:p w14:paraId="47395300" w14:textId="2E84A8B0" w:rsidR="00AB19AC" w:rsidRPr="00692BE3" w:rsidRDefault="00AB19AC" w:rsidP="00AB19AC">
      <w:pPr>
        <w:pStyle w:val="HSStandaard"/>
      </w:pPr>
      <w:r>
        <w:t>MSW01 voor de 2</w:t>
      </w:r>
      <w:r w:rsidRPr="00160987">
        <w:rPr>
          <w:vertAlign w:val="superscript"/>
        </w:rPr>
        <w:t>e</w:t>
      </w:r>
      <w:r>
        <w:t xml:space="preserve"> SAN switch.</w:t>
      </w:r>
    </w:p>
    <w:p w14:paraId="7AE56658" w14:textId="77777777" w:rsidR="00AB19AC" w:rsidRDefault="00AB19AC">
      <w:pPr>
        <w:rPr>
          <w:b/>
        </w:rPr>
      </w:pPr>
      <w:r>
        <w:br w:type="page"/>
      </w:r>
    </w:p>
    <w:p w14:paraId="2AFF6674" w14:textId="5E659A82" w:rsidR="00A74A60" w:rsidRDefault="00A74A60" w:rsidP="00A74A60">
      <w:pPr>
        <w:pStyle w:val="HSParagraaf"/>
      </w:pPr>
      <w:bookmarkStart w:id="58" w:name="_Toc329083375"/>
      <w:r w:rsidRPr="00F47FFC">
        <w:lastRenderedPageBreak/>
        <w:t>Servers</w:t>
      </w:r>
      <w:bookmarkEnd w:id="50"/>
      <w:bookmarkEnd w:id="51"/>
      <w:bookmarkEnd w:id="58"/>
      <w:r w:rsidRPr="00F47FFC">
        <w:t xml:space="preserve"> </w:t>
      </w:r>
    </w:p>
    <w:p w14:paraId="230A3A79" w14:textId="77777777" w:rsidR="00A74A60" w:rsidRPr="00E468EC" w:rsidRDefault="00A74A60" w:rsidP="00A74A60"/>
    <w:tbl>
      <w:tblPr>
        <w:tblStyle w:val="MediumShading1-Accent1"/>
        <w:tblW w:w="9180" w:type="dxa"/>
        <w:tblLook w:val="04A0" w:firstRow="1" w:lastRow="0" w:firstColumn="1" w:lastColumn="0" w:noHBand="0" w:noVBand="1"/>
      </w:tblPr>
      <w:tblGrid>
        <w:gridCol w:w="2518"/>
        <w:gridCol w:w="4394"/>
        <w:gridCol w:w="2268"/>
      </w:tblGrid>
      <w:tr w:rsidR="00A74A60" w14:paraId="48508C3C"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A71EEA0" w14:textId="77777777" w:rsidR="00A74A60" w:rsidRPr="00562095" w:rsidRDefault="00A74A60" w:rsidP="00946325">
            <w:pPr>
              <w:rPr>
                <w:bCs w:val="0"/>
              </w:rPr>
            </w:pPr>
            <w:r w:rsidRPr="00562095">
              <w:rPr>
                <w:bCs w:val="0"/>
              </w:rPr>
              <w:t>Type</w:t>
            </w:r>
          </w:p>
        </w:tc>
        <w:tc>
          <w:tcPr>
            <w:tcW w:w="4394" w:type="dxa"/>
          </w:tcPr>
          <w:p w14:paraId="5FDC5294"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Functionaliteit</w:t>
            </w:r>
          </w:p>
        </w:tc>
        <w:tc>
          <w:tcPr>
            <w:tcW w:w="2268" w:type="dxa"/>
          </w:tcPr>
          <w:p w14:paraId="2258EB88"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Volgnummer</w:t>
            </w:r>
          </w:p>
        </w:tc>
      </w:tr>
      <w:tr w:rsidR="00A74A60" w14:paraId="10144322"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520ACBE" w14:textId="77777777" w:rsidR="00A74A60" w:rsidRPr="00251223" w:rsidRDefault="00A74A60" w:rsidP="00946325">
            <w:pPr>
              <w:rPr>
                <w:i/>
              </w:rPr>
            </w:pPr>
            <w:r w:rsidRPr="00251223">
              <w:rPr>
                <w:i/>
              </w:rPr>
              <w:t>1 karakter</w:t>
            </w:r>
          </w:p>
        </w:tc>
        <w:tc>
          <w:tcPr>
            <w:tcW w:w="4394" w:type="dxa"/>
          </w:tcPr>
          <w:p w14:paraId="618FD1C8"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c>
          <w:tcPr>
            <w:tcW w:w="2268" w:type="dxa"/>
          </w:tcPr>
          <w:p w14:paraId="656FE0E9"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 karakters</w:t>
            </w:r>
          </w:p>
        </w:tc>
      </w:tr>
      <w:tr w:rsidR="00A74A60" w14:paraId="68E4B520"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746025D2" w14:textId="77777777" w:rsidR="00A74A60" w:rsidRDefault="00A74A60" w:rsidP="00946325">
            <w:r>
              <w:t>V = Virtuele server</w:t>
            </w:r>
          </w:p>
          <w:p w14:paraId="2797EB84" w14:textId="77777777" w:rsidR="00A74A60" w:rsidRDefault="00A74A60" w:rsidP="00946325">
            <w:r>
              <w:t>S = Fysieke server</w:t>
            </w:r>
          </w:p>
          <w:p w14:paraId="0A32F4F5" w14:textId="77777777" w:rsidR="00A74A60" w:rsidRDefault="00A74A60" w:rsidP="00946325">
            <w:r>
              <w:t>T = Testserver</w:t>
            </w:r>
          </w:p>
        </w:tc>
        <w:tc>
          <w:tcPr>
            <w:tcW w:w="4394" w:type="dxa"/>
          </w:tcPr>
          <w:p w14:paraId="5FEC11DA"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Omschrijving van de functionaliteit.</w:t>
            </w:r>
          </w:p>
          <w:p w14:paraId="7E75B088"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p>
        </w:tc>
        <w:tc>
          <w:tcPr>
            <w:tcW w:w="2268" w:type="dxa"/>
          </w:tcPr>
          <w:p w14:paraId="04025788"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01-99</w:t>
            </w:r>
          </w:p>
        </w:tc>
      </w:tr>
    </w:tbl>
    <w:p w14:paraId="290579B9" w14:textId="77777777" w:rsidR="00A74A60" w:rsidRDefault="00A74A60" w:rsidP="00A74A60"/>
    <w:p w14:paraId="0317BAA9" w14:textId="5622E5AF" w:rsidR="00EF6371" w:rsidRDefault="00EF6371" w:rsidP="00A74A60">
      <w:r>
        <w:t>Voor de omschrijving van de functionaliteit wordt de volgende tabel gehanteerd.</w:t>
      </w:r>
    </w:p>
    <w:p w14:paraId="4060A190" w14:textId="77777777" w:rsidR="00EF6371" w:rsidRDefault="00EF6371" w:rsidP="00A74A60"/>
    <w:tbl>
      <w:tblPr>
        <w:tblStyle w:val="MediumShading1-Accent1"/>
        <w:tblW w:w="0" w:type="auto"/>
        <w:tblLook w:val="04A0" w:firstRow="1" w:lastRow="0" w:firstColumn="1" w:lastColumn="0" w:noHBand="0" w:noVBand="1"/>
      </w:tblPr>
      <w:tblGrid>
        <w:gridCol w:w="2518"/>
        <w:gridCol w:w="6704"/>
      </w:tblGrid>
      <w:tr w:rsidR="00EF6371" w14:paraId="0A4BD29A" w14:textId="77777777" w:rsidTr="00BA26D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1F094F9" w14:textId="6DB8CCB3" w:rsidR="00EF6371" w:rsidRDefault="00EF6371" w:rsidP="00A74A60">
            <w:r>
              <w:t>Afkorting</w:t>
            </w:r>
          </w:p>
        </w:tc>
        <w:tc>
          <w:tcPr>
            <w:tcW w:w="6704" w:type="dxa"/>
          </w:tcPr>
          <w:p w14:paraId="558FD784" w14:textId="6591EE54" w:rsidR="00EF6371" w:rsidRDefault="00EF6371" w:rsidP="00A74A60">
            <w:pPr>
              <w:cnfStyle w:val="100000000000" w:firstRow="1" w:lastRow="0" w:firstColumn="0" w:lastColumn="0" w:oddVBand="0" w:evenVBand="0" w:oddHBand="0" w:evenHBand="0" w:firstRowFirstColumn="0" w:firstRowLastColumn="0" w:lastRowFirstColumn="0" w:lastRowLastColumn="0"/>
            </w:pPr>
            <w:r>
              <w:t>Functionaliteit</w:t>
            </w:r>
          </w:p>
        </w:tc>
      </w:tr>
      <w:tr w:rsidR="00BA26D2" w14:paraId="7FBC8819"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314E158C" w14:textId="71D56984" w:rsidR="00BA26D2" w:rsidRDefault="00BA26D2" w:rsidP="00A74A60">
            <w:r w:rsidRPr="00B5795C">
              <w:t>AP</w:t>
            </w:r>
          </w:p>
        </w:tc>
        <w:tc>
          <w:tcPr>
            <w:tcW w:w="6704" w:type="dxa"/>
          </w:tcPr>
          <w:p w14:paraId="1B9D61C5" w14:textId="15B7F7A2" w:rsidR="00BA26D2" w:rsidRPr="00E056A9" w:rsidRDefault="00BA26D2" w:rsidP="00A74A60">
            <w:pPr>
              <w:cnfStyle w:val="000000100000" w:firstRow="0" w:lastRow="0" w:firstColumn="0" w:lastColumn="0" w:oddVBand="0" w:evenVBand="0" w:oddHBand="1" w:evenHBand="0" w:firstRowFirstColumn="0" w:firstRowLastColumn="0" w:lastRowFirstColumn="0" w:lastRowLastColumn="0"/>
            </w:pPr>
            <w:r w:rsidRPr="00B5795C">
              <w:t>Applicatie</w:t>
            </w:r>
          </w:p>
        </w:tc>
      </w:tr>
      <w:tr w:rsidR="00BA26D2" w14:paraId="1436AE93"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9DB03C9" w14:textId="1F9DA497" w:rsidR="00BA26D2" w:rsidRDefault="00BA26D2" w:rsidP="00A74A60">
            <w:r w:rsidRPr="00B5795C">
              <w:t>BA</w:t>
            </w:r>
          </w:p>
        </w:tc>
        <w:tc>
          <w:tcPr>
            <w:tcW w:w="6704" w:type="dxa"/>
          </w:tcPr>
          <w:p w14:paraId="022D0573" w14:textId="49A20FA0"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Backup</w:t>
            </w:r>
          </w:p>
        </w:tc>
      </w:tr>
      <w:tr w:rsidR="00445F75" w14:paraId="3390FC71"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66EB297E" w14:textId="5C315231" w:rsidR="00445F75" w:rsidRPr="00B5795C" w:rsidRDefault="00445F75" w:rsidP="00A74A60">
            <w:r>
              <w:t>CD*</w:t>
            </w:r>
          </w:p>
        </w:tc>
        <w:tc>
          <w:tcPr>
            <w:tcW w:w="6704" w:type="dxa"/>
          </w:tcPr>
          <w:p w14:paraId="66A3C387" w14:textId="11F58F17" w:rsidR="00445F75" w:rsidRPr="00B5795C" w:rsidRDefault="00445F75" w:rsidP="00A74A60">
            <w:pPr>
              <w:cnfStyle w:val="000000100000" w:firstRow="0" w:lastRow="0" w:firstColumn="0" w:lastColumn="0" w:oddVBand="0" w:evenVBand="0" w:oddHBand="1" w:evenHBand="0" w:firstRowFirstColumn="0" w:firstRowLastColumn="0" w:lastRowFirstColumn="0" w:lastRowLastColumn="0"/>
            </w:pPr>
            <w:r>
              <w:t>Citrix Datacollector server</w:t>
            </w:r>
          </w:p>
        </w:tc>
      </w:tr>
      <w:tr w:rsidR="00445F75" w14:paraId="2EB9470C"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3DA6EF80" w14:textId="14E75674" w:rsidR="00445F75" w:rsidRDefault="00445F75" w:rsidP="00A74A60">
            <w:r>
              <w:t>CL*</w:t>
            </w:r>
          </w:p>
        </w:tc>
        <w:tc>
          <w:tcPr>
            <w:tcW w:w="6704" w:type="dxa"/>
          </w:tcPr>
          <w:p w14:paraId="483EDD36" w14:textId="1BCFE79F" w:rsidR="00445F75" w:rsidRDefault="00445F75" w:rsidP="00A74A60">
            <w:pPr>
              <w:cnfStyle w:val="000000010000" w:firstRow="0" w:lastRow="0" w:firstColumn="0" w:lastColumn="0" w:oddVBand="0" w:evenVBand="0" w:oddHBand="0" w:evenHBand="1" w:firstRowFirstColumn="0" w:firstRowLastColumn="0" w:lastRowFirstColumn="0" w:lastRowLastColumn="0"/>
            </w:pPr>
            <w:r>
              <w:t>Citrix License server</w:t>
            </w:r>
          </w:p>
        </w:tc>
      </w:tr>
      <w:tr w:rsidR="00BA26D2" w14:paraId="7C1D4D4F"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0D3EDD0" w14:textId="133B5A2B" w:rsidR="00BA26D2" w:rsidRPr="00BA26D2" w:rsidRDefault="00BA26D2" w:rsidP="00A74A60">
            <w:pPr>
              <w:rPr>
                <w:strike/>
              </w:rPr>
            </w:pPr>
            <w:r w:rsidRPr="00BA26D2">
              <w:rPr>
                <w:strike/>
              </w:rPr>
              <w:t>CX</w:t>
            </w:r>
          </w:p>
        </w:tc>
        <w:tc>
          <w:tcPr>
            <w:tcW w:w="6704" w:type="dxa"/>
          </w:tcPr>
          <w:p w14:paraId="2D56F5B8" w14:textId="58F372BC" w:rsidR="00BA26D2" w:rsidRPr="00BA26D2" w:rsidRDefault="00BA26D2" w:rsidP="00A74A60">
            <w:pPr>
              <w:cnfStyle w:val="000000100000" w:firstRow="0" w:lastRow="0" w:firstColumn="0" w:lastColumn="0" w:oddVBand="0" w:evenVBand="0" w:oddHBand="1" w:evenHBand="0" w:firstRowFirstColumn="0" w:firstRowLastColumn="0" w:lastRowFirstColumn="0" w:lastRowLastColumn="0"/>
              <w:rPr>
                <w:strike/>
              </w:rPr>
            </w:pPr>
            <w:r w:rsidRPr="00BA26D2">
              <w:rPr>
                <w:strike/>
              </w:rPr>
              <w:t>Citrix</w:t>
            </w:r>
          </w:p>
        </w:tc>
      </w:tr>
      <w:tr w:rsidR="00BA26D2" w14:paraId="4AE6C06C"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0B2BDC1E" w14:textId="34B50C24" w:rsidR="00BA26D2" w:rsidRDefault="00BA26D2" w:rsidP="00A74A60">
            <w:r w:rsidRPr="00B5795C">
              <w:t>DB</w:t>
            </w:r>
          </w:p>
        </w:tc>
        <w:tc>
          <w:tcPr>
            <w:tcW w:w="6704" w:type="dxa"/>
          </w:tcPr>
          <w:p w14:paraId="2CA82D83" w14:textId="23AB5634"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Database</w:t>
            </w:r>
          </w:p>
        </w:tc>
      </w:tr>
      <w:tr w:rsidR="00BA26D2" w14:paraId="70B7AB9B"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170D42A" w14:textId="296A0F9C" w:rsidR="00BA26D2" w:rsidRDefault="00BA26D2" w:rsidP="00A74A60">
            <w:r w:rsidRPr="00B5795C">
              <w:t>DC</w:t>
            </w:r>
          </w:p>
        </w:tc>
        <w:tc>
          <w:tcPr>
            <w:tcW w:w="6704" w:type="dxa"/>
          </w:tcPr>
          <w:p w14:paraId="30881C6F" w14:textId="59BA1236" w:rsidR="00BA26D2" w:rsidRDefault="00BA26D2" w:rsidP="00A74A60">
            <w:pPr>
              <w:cnfStyle w:val="000000100000" w:firstRow="0" w:lastRow="0" w:firstColumn="0" w:lastColumn="0" w:oddVBand="0" w:evenVBand="0" w:oddHBand="1" w:evenHBand="0" w:firstRowFirstColumn="0" w:firstRowLastColumn="0" w:lastRowFirstColumn="0" w:lastRowLastColumn="0"/>
            </w:pPr>
            <w:r w:rsidRPr="00B5795C">
              <w:t>Domain Controller</w:t>
            </w:r>
          </w:p>
        </w:tc>
      </w:tr>
      <w:tr w:rsidR="00BA26D2" w14:paraId="2F78BDC0"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13F5EFB" w14:textId="4D7A8DD5" w:rsidR="00BA26D2" w:rsidRDefault="00BA26D2" w:rsidP="00A74A60">
            <w:r w:rsidRPr="00B5795C">
              <w:t>EX</w:t>
            </w:r>
          </w:p>
        </w:tc>
        <w:tc>
          <w:tcPr>
            <w:tcW w:w="6704" w:type="dxa"/>
          </w:tcPr>
          <w:p w14:paraId="072B9ED3" w14:textId="2113C597"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Exchange</w:t>
            </w:r>
          </w:p>
        </w:tc>
      </w:tr>
      <w:tr w:rsidR="00BA26D2" w14:paraId="34BA418A"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9F11B73" w14:textId="4101C3B0" w:rsidR="00BA26D2" w:rsidRDefault="00BA26D2" w:rsidP="00A74A60">
            <w:r w:rsidRPr="00B5795C">
              <w:t>FP</w:t>
            </w:r>
          </w:p>
        </w:tc>
        <w:tc>
          <w:tcPr>
            <w:tcW w:w="6704" w:type="dxa"/>
          </w:tcPr>
          <w:p w14:paraId="11B70151" w14:textId="21AC17C6" w:rsidR="00BA26D2" w:rsidRDefault="00BA26D2" w:rsidP="00A74A60">
            <w:pPr>
              <w:cnfStyle w:val="000000100000" w:firstRow="0" w:lastRow="0" w:firstColumn="0" w:lastColumn="0" w:oddVBand="0" w:evenVBand="0" w:oddHBand="1" w:evenHBand="0" w:firstRowFirstColumn="0" w:firstRowLastColumn="0" w:lastRowFirstColumn="0" w:lastRowLastColumn="0"/>
            </w:pPr>
            <w:r w:rsidRPr="00B5795C">
              <w:t>File en Print</w:t>
            </w:r>
          </w:p>
        </w:tc>
      </w:tr>
      <w:tr w:rsidR="00BA26D2" w14:paraId="529136D5"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A02BC04" w14:textId="6CFB53B0" w:rsidR="00BA26D2" w:rsidRPr="00EF6371" w:rsidRDefault="00BA26D2" w:rsidP="00A74A60">
            <w:pPr>
              <w:rPr>
                <w:strike/>
              </w:rPr>
            </w:pPr>
            <w:r w:rsidRPr="00B5795C">
              <w:t>FW</w:t>
            </w:r>
          </w:p>
        </w:tc>
        <w:tc>
          <w:tcPr>
            <w:tcW w:w="6704" w:type="dxa"/>
          </w:tcPr>
          <w:p w14:paraId="65F3BC71" w14:textId="590D9AEA" w:rsidR="00BA26D2" w:rsidRPr="00EF6371" w:rsidRDefault="00BA26D2" w:rsidP="00A74A60">
            <w:pPr>
              <w:cnfStyle w:val="000000010000" w:firstRow="0" w:lastRow="0" w:firstColumn="0" w:lastColumn="0" w:oddVBand="0" w:evenVBand="0" w:oddHBand="0" w:evenHBand="1" w:firstRowFirstColumn="0" w:firstRowLastColumn="0" w:lastRowFirstColumn="0" w:lastRowLastColumn="0"/>
              <w:rPr>
                <w:strike/>
              </w:rPr>
            </w:pPr>
            <w:r w:rsidRPr="00B5795C">
              <w:t>Firewall</w:t>
            </w:r>
          </w:p>
        </w:tc>
      </w:tr>
      <w:tr w:rsidR="00922122" w14:paraId="2CE95DD4"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4A3256B" w14:textId="0FC15F04" w:rsidR="00922122" w:rsidRPr="00B5795C" w:rsidRDefault="00922122" w:rsidP="00A74A60">
            <w:r>
              <w:t>GE</w:t>
            </w:r>
          </w:p>
        </w:tc>
        <w:tc>
          <w:tcPr>
            <w:tcW w:w="6704" w:type="dxa"/>
          </w:tcPr>
          <w:p w14:paraId="41DF41BA" w14:textId="0866DD7F" w:rsidR="00922122" w:rsidRPr="00B5795C" w:rsidRDefault="00922122" w:rsidP="00A74A60">
            <w:pPr>
              <w:cnfStyle w:val="000000100000" w:firstRow="0" w:lastRow="0" w:firstColumn="0" w:lastColumn="0" w:oddVBand="0" w:evenVBand="0" w:oddHBand="1" w:evenHBand="0" w:firstRowFirstColumn="0" w:firstRowLastColumn="0" w:lastRowFirstColumn="0" w:lastRowLastColumn="0"/>
            </w:pPr>
            <w:r>
              <w:t>Geoserver</w:t>
            </w:r>
          </w:p>
        </w:tc>
      </w:tr>
      <w:tr w:rsidR="00BA26D2" w14:paraId="4072D26F"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0C82F148" w14:textId="74BFAD52" w:rsidR="00BA26D2" w:rsidRDefault="00BA26D2" w:rsidP="00A74A60">
            <w:r w:rsidRPr="00B5795C">
              <w:t>LB</w:t>
            </w:r>
          </w:p>
        </w:tc>
        <w:tc>
          <w:tcPr>
            <w:tcW w:w="6704" w:type="dxa"/>
          </w:tcPr>
          <w:p w14:paraId="166F21DD" w14:textId="7014EE32" w:rsidR="00BA26D2" w:rsidRPr="00E056A9" w:rsidRDefault="00BA26D2" w:rsidP="00A74A60">
            <w:pPr>
              <w:cnfStyle w:val="000000010000" w:firstRow="0" w:lastRow="0" w:firstColumn="0" w:lastColumn="0" w:oddVBand="0" w:evenVBand="0" w:oddHBand="0" w:evenHBand="1" w:firstRowFirstColumn="0" w:firstRowLastColumn="0" w:lastRowFirstColumn="0" w:lastRowLastColumn="0"/>
            </w:pPr>
            <w:r w:rsidRPr="00B5795C">
              <w:t>Load Balancer</w:t>
            </w:r>
          </w:p>
        </w:tc>
      </w:tr>
      <w:tr w:rsidR="00BA26D2" w14:paraId="0BA969A3"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3E9961F3" w14:textId="018B15BA" w:rsidR="00BA26D2" w:rsidRDefault="00BA26D2" w:rsidP="00A74A60">
            <w:r w:rsidRPr="00B5795C">
              <w:t>LO</w:t>
            </w:r>
          </w:p>
        </w:tc>
        <w:tc>
          <w:tcPr>
            <w:tcW w:w="6704" w:type="dxa"/>
          </w:tcPr>
          <w:p w14:paraId="1D4F70DC" w14:textId="1040EBCB" w:rsidR="00BA26D2" w:rsidRDefault="00BA26D2" w:rsidP="00EF6371">
            <w:pPr>
              <w:cnfStyle w:val="000000100000" w:firstRow="0" w:lastRow="0" w:firstColumn="0" w:lastColumn="0" w:oddVBand="0" w:evenVBand="0" w:oddHBand="1" w:evenHBand="0" w:firstRowFirstColumn="0" w:firstRowLastColumn="0" w:lastRowFirstColumn="0" w:lastRowLastColumn="0"/>
            </w:pPr>
            <w:r w:rsidRPr="00B5795C">
              <w:t>Locatie server</w:t>
            </w:r>
          </w:p>
        </w:tc>
      </w:tr>
      <w:tr w:rsidR="00BA26D2" w14:paraId="0CF30093"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094AAFE9" w14:textId="64BA4EEC" w:rsidR="00BA26D2" w:rsidRDefault="00BA26D2" w:rsidP="00A74A60">
            <w:r w:rsidRPr="00B5795C">
              <w:t>MA</w:t>
            </w:r>
          </w:p>
        </w:tc>
        <w:tc>
          <w:tcPr>
            <w:tcW w:w="6704" w:type="dxa"/>
          </w:tcPr>
          <w:p w14:paraId="114B3312" w14:textId="7A06D70B"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Management</w:t>
            </w:r>
          </w:p>
        </w:tc>
      </w:tr>
      <w:tr w:rsidR="00445F75" w14:paraId="589C2B73"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92FE839" w14:textId="7A3BB450" w:rsidR="00445F75" w:rsidRPr="00B5795C" w:rsidRDefault="00445F75" w:rsidP="00A74A60">
            <w:r>
              <w:t>PX</w:t>
            </w:r>
          </w:p>
        </w:tc>
        <w:tc>
          <w:tcPr>
            <w:tcW w:w="6704" w:type="dxa"/>
          </w:tcPr>
          <w:p w14:paraId="5DEC9850" w14:textId="08FAF838" w:rsidR="00445F75" w:rsidRPr="00B5795C" w:rsidRDefault="00445F75" w:rsidP="00445F75">
            <w:pPr>
              <w:cnfStyle w:val="000000100000" w:firstRow="0" w:lastRow="0" w:firstColumn="0" w:lastColumn="0" w:oddVBand="0" w:evenVBand="0" w:oddHBand="1" w:evenHBand="0" w:firstRowFirstColumn="0" w:firstRowLastColumn="0" w:lastRowFirstColumn="0" w:lastRowLastColumn="0"/>
            </w:pPr>
            <w:r>
              <w:t>Citrix Gateway appliance</w:t>
            </w:r>
          </w:p>
        </w:tc>
      </w:tr>
      <w:tr w:rsidR="00BA26D2" w14:paraId="2D4A884A"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730C19A" w14:textId="5E7B51D9" w:rsidR="00BA26D2" w:rsidRDefault="00BA26D2" w:rsidP="00A74A60">
            <w:r w:rsidRPr="00B5795C">
              <w:t>SA</w:t>
            </w:r>
          </w:p>
        </w:tc>
        <w:tc>
          <w:tcPr>
            <w:tcW w:w="6704" w:type="dxa"/>
          </w:tcPr>
          <w:p w14:paraId="347FFE46" w14:textId="61CA7969"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SAN Storage</w:t>
            </w:r>
          </w:p>
        </w:tc>
      </w:tr>
      <w:tr w:rsidR="00BA26D2" w14:paraId="50FB0C14"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3E77D2C" w14:textId="3E9EA499" w:rsidR="00BA26D2" w:rsidRDefault="00BA26D2" w:rsidP="00A74A60">
            <w:r w:rsidRPr="00B5795C">
              <w:t>SD</w:t>
            </w:r>
          </w:p>
        </w:tc>
        <w:tc>
          <w:tcPr>
            <w:tcW w:w="6704" w:type="dxa"/>
          </w:tcPr>
          <w:p w14:paraId="22B9E7B7" w14:textId="6985EFB8" w:rsidR="00BA26D2" w:rsidRDefault="00BA26D2" w:rsidP="00A74A60">
            <w:pPr>
              <w:cnfStyle w:val="000000100000" w:firstRow="0" w:lastRow="0" w:firstColumn="0" w:lastColumn="0" w:oddVBand="0" w:evenVBand="0" w:oddHBand="1" w:evenHBand="0" w:firstRowFirstColumn="0" w:firstRowLastColumn="0" w:lastRowFirstColumn="0" w:lastRowLastColumn="0"/>
            </w:pPr>
            <w:r w:rsidRPr="00B5795C">
              <w:t>Security Device</w:t>
            </w:r>
          </w:p>
        </w:tc>
      </w:tr>
      <w:tr w:rsidR="00BA26D2" w14:paraId="1754F16C"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410B8D6D" w14:textId="07DB52D5" w:rsidR="00BA26D2" w:rsidRDefault="00BA26D2" w:rsidP="00A74A60">
            <w:r w:rsidRPr="00B5795C">
              <w:t>SS</w:t>
            </w:r>
          </w:p>
        </w:tc>
        <w:tc>
          <w:tcPr>
            <w:tcW w:w="6704" w:type="dxa"/>
          </w:tcPr>
          <w:p w14:paraId="733D7240" w14:textId="5FD09D01"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Stepping Stone</w:t>
            </w:r>
          </w:p>
        </w:tc>
      </w:tr>
      <w:tr w:rsidR="00BA26D2" w14:paraId="4C805B47"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F9AF71F" w14:textId="733A9F96" w:rsidR="00BA26D2" w:rsidRPr="00B5795C" w:rsidRDefault="00BA26D2" w:rsidP="00A74A60">
            <w:r>
              <w:t>SP*</w:t>
            </w:r>
          </w:p>
        </w:tc>
        <w:tc>
          <w:tcPr>
            <w:tcW w:w="6704" w:type="dxa"/>
          </w:tcPr>
          <w:p w14:paraId="5707421E" w14:textId="2B0933CE" w:rsidR="00BA26D2" w:rsidRPr="00B5795C" w:rsidRDefault="00BA26D2" w:rsidP="00A74A60">
            <w:pPr>
              <w:cnfStyle w:val="000000100000" w:firstRow="0" w:lastRow="0" w:firstColumn="0" w:lastColumn="0" w:oddVBand="0" w:evenVBand="0" w:oddHBand="1" w:evenHBand="0" w:firstRowFirstColumn="0" w:firstRowLastColumn="0" w:lastRowFirstColumn="0" w:lastRowLastColumn="0"/>
            </w:pPr>
            <w:r>
              <w:t>Sharepoint</w:t>
            </w:r>
          </w:p>
        </w:tc>
      </w:tr>
      <w:tr w:rsidR="00BA26D2" w14:paraId="561C66CA"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0310415E" w14:textId="3F7ED62F" w:rsidR="00BA26D2" w:rsidRDefault="00BA26D2" w:rsidP="00A74A60">
            <w:r w:rsidRPr="00B5795C">
              <w:t>SW</w:t>
            </w:r>
          </w:p>
        </w:tc>
        <w:tc>
          <w:tcPr>
            <w:tcW w:w="6704" w:type="dxa"/>
          </w:tcPr>
          <w:p w14:paraId="21A871A4" w14:textId="0B299B76" w:rsidR="00BA26D2" w:rsidRDefault="00BA26D2" w:rsidP="00A74A60">
            <w:pPr>
              <w:cnfStyle w:val="000000010000" w:firstRow="0" w:lastRow="0" w:firstColumn="0" w:lastColumn="0" w:oddVBand="0" w:evenVBand="0" w:oddHBand="0" w:evenHBand="1" w:firstRowFirstColumn="0" w:firstRowLastColumn="0" w:lastRowFirstColumn="0" w:lastRowLastColumn="0"/>
            </w:pPr>
            <w:r w:rsidRPr="00B5795C">
              <w:t>SAN Switch</w:t>
            </w:r>
          </w:p>
        </w:tc>
      </w:tr>
      <w:tr w:rsidR="00BA26D2" w14:paraId="3993AADC"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0CE71F01" w14:textId="1AF9A9EA" w:rsidR="00BA26D2" w:rsidRDefault="00BA26D2" w:rsidP="00A74A60">
            <w:r w:rsidRPr="00B5795C">
              <w:t>VS</w:t>
            </w:r>
          </w:p>
        </w:tc>
        <w:tc>
          <w:tcPr>
            <w:tcW w:w="6704" w:type="dxa"/>
          </w:tcPr>
          <w:p w14:paraId="199D10A1" w14:textId="4E6517CA" w:rsidR="00BA26D2" w:rsidRDefault="00922122" w:rsidP="00A74A60">
            <w:pPr>
              <w:cnfStyle w:val="000000100000" w:firstRow="0" w:lastRow="0" w:firstColumn="0" w:lastColumn="0" w:oddVBand="0" w:evenVBand="0" w:oddHBand="1" w:evenHBand="0" w:firstRowFirstColumn="0" w:firstRowLastColumn="0" w:lastRowFirstColumn="0" w:lastRowLastColumn="0"/>
            </w:pPr>
            <w:r>
              <w:t>Hypervisor</w:t>
            </w:r>
          </w:p>
        </w:tc>
      </w:tr>
      <w:tr w:rsidR="00445F75" w14:paraId="41BC2275"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6B43BCDB" w14:textId="6982BBAB" w:rsidR="00445F75" w:rsidRPr="00B5795C" w:rsidRDefault="00445F75" w:rsidP="00A74A60">
            <w:r>
              <w:t>WB</w:t>
            </w:r>
          </w:p>
        </w:tc>
        <w:tc>
          <w:tcPr>
            <w:tcW w:w="6704" w:type="dxa"/>
          </w:tcPr>
          <w:p w14:paraId="20B10290" w14:textId="57666ECE" w:rsidR="00445F75" w:rsidRPr="00B5795C" w:rsidRDefault="00445F75" w:rsidP="00A74A60">
            <w:pPr>
              <w:cnfStyle w:val="000000010000" w:firstRow="0" w:lastRow="0" w:firstColumn="0" w:lastColumn="0" w:oddVBand="0" w:evenVBand="0" w:oddHBand="0" w:evenHBand="1" w:firstRowFirstColumn="0" w:firstRowLastColumn="0" w:lastRowFirstColumn="0" w:lastRowLastColumn="0"/>
            </w:pPr>
            <w:r>
              <w:t>Webserver</w:t>
            </w:r>
          </w:p>
        </w:tc>
      </w:tr>
      <w:tr w:rsidR="00BA26D2" w14:paraId="511B2283"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52318F34" w14:textId="1907DD26" w:rsidR="00BA26D2" w:rsidRPr="00B5795C" w:rsidRDefault="00BA26D2" w:rsidP="00A74A60">
            <w:r>
              <w:t>WI</w:t>
            </w:r>
          </w:p>
        </w:tc>
        <w:tc>
          <w:tcPr>
            <w:tcW w:w="6704" w:type="dxa"/>
          </w:tcPr>
          <w:p w14:paraId="524F8E83" w14:textId="57709BA2" w:rsidR="00BA26D2" w:rsidRPr="00B5795C" w:rsidRDefault="00BA26D2" w:rsidP="00A74A60">
            <w:pPr>
              <w:cnfStyle w:val="000000100000" w:firstRow="0" w:lastRow="0" w:firstColumn="0" w:lastColumn="0" w:oddVBand="0" w:evenVBand="0" w:oddHBand="1" w:evenHBand="0" w:firstRowFirstColumn="0" w:firstRowLastColumn="0" w:lastRowFirstColumn="0" w:lastRowLastColumn="0"/>
            </w:pPr>
            <w:r>
              <w:t>Citrix Web Interface</w:t>
            </w:r>
          </w:p>
        </w:tc>
      </w:tr>
      <w:tr w:rsidR="00BA26D2" w14:paraId="335C99F5" w14:textId="77777777" w:rsidTr="00BA26D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362A3A28" w14:textId="35F7FCE7" w:rsidR="00BA26D2" w:rsidRDefault="00BA26D2" w:rsidP="00A74A60">
            <w:r w:rsidRPr="00B5795C">
              <w:t>XA*</w:t>
            </w:r>
          </w:p>
        </w:tc>
        <w:tc>
          <w:tcPr>
            <w:tcW w:w="6704" w:type="dxa"/>
          </w:tcPr>
          <w:p w14:paraId="0D05D22C" w14:textId="5DBBC150" w:rsidR="00BA26D2" w:rsidRDefault="00BA26D2" w:rsidP="00A74A60">
            <w:pPr>
              <w:cnfStyle w:val="000000010000" w:firstRow="0" w:lastRow="0" w:firstColumn="0" w:lastColumn="0" w:oddVBand="0" w:evenVBand="0" w:oddHBand="0" w:evenHBand="1" w:firstRowFirstColumn="0" w:firstRowLastColumn="0" w:lastRowFirstColumn="0" w:lastRowLastColumn="0"/>
            </w:pPr>
            <w:r>
              <w:t xml:space="preserve">Citrix </w:t>
            </w:r>
            <w:r w:rsidRPr="00B5795C">
              <w:t>XenApp  server</w:t>
            </w:r>
          </w:p>
        </w:tc>
      </w:tr>
      <w:tr w:rsidR="00BA26D2" w14:paraId="6F7321ED" w14:textId="77777777" w:rsidTr="00BA26D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29E52313" w14:textId="6C2903A9" w:rsidR="00BA26D2" w:rsidRDefault="00BA26D2" w:rsidP="00A74A60">
            <w:r w:rsidRPr="00B5795C">
              <w:t>XD*</w:t>
            </w:r>
          </w:p>
        </w:tc>
        <w:tc>
          <w:tcPr>
            <w:tcW w:w="6704" w:type="dxa"/>
          </w:tcPr>
          <w:p w14:paraId="567F5F2D" w14:textId="06F3F0FC" w:rsidR="00BA26D2" w:rsidRDefault="00BA26D2" w:rsidP="00A74A60">
            <w:pPr>
              <w:cnfStyle w:val="000000100000" w:firstRow="0" w:lastRow="0" w:firstColumn="0" w:lastColumn="0" w:oddVBand="0" w:evenVBand="0" w:oddHBand="1" w:evenHBand="0" w:firstRowFirstColumn="0" w:firstRowLastColumn="0" w:lastRowFirstColumn="0" w:lastRowLastColumn="0"/>
            </w:pPr>
            <w:r>
              <w:t xml:space="preserve">Citrix </w:t>
            </w:r>
            <w:r w:rsidRPr="00B5795C">
              <w:t>XenDesktop Delivery Controller</w:t>
            </w:r>
          </w:p>
        </w:tc>
      </w:tr>
    </w:tbl>
    <w:p w14:paraId="05523FC7" w14:textId="706048F9" w:rsidR="00EF6371" w:rsidRDefault="00EF6371" w:rsidP="00A74A60">
      <w:r w:rsidRPr="00EF6371">
        <w:rPr>
          <w:strike/>
        </w:rPr>
        <w:t>XX</w:t>
      </w:r>
      <w:r>
        <w:t xml:space="preserve"> = legacy</w:t>
      </w:r>
    </w:p>
    <w:p w14:paraId="07FF8364" w14:textId="04006161" w:rsidR="00EF6371" w:rsidRDefault="00EF6371" w:rsidP="00A74A60">
      <w:r>
        <w:t>* Nieuw</w:t>
      </w:r>
    </w:p>
    <w:p w14:paraId="38A7449F" w14:textId="77777777" w:rsidR="00EF6371" w:rsidRDefault="00EF6371" w:rsidP="00A74A60"/>
    <w:p w14:paraId="521B73AA" w14:textId="77777777" w:rsidR="00A74A60" w:rsidRDefault="00A74A60" w:rsidP="00A74A60">
      <w:r>
        <w:t>Voorbeeld:</w:t>
      </w:r>
    </w:p>
    <w:p w14:paraId="02312936" w14:textId="124B0FBB" w:rsidR="00A74A60" w:rsidRDefault="00A74A60" w:rsidP="00A74A60">
      <w:r>
        <w:t>VDB01 is de eerste virtuele databaseserver</w:t>
      </w:r>
      <w:r w:rsidR="00AB19AC">
        <w:t>.</w:t>
      </w:r>
    </w:p>
    <w:p w14:paraId="3306B809" w14:textId="64A72F8E" w:rsidR="00A74A60" w:rsidRDefault="00A74A60" w:rsidP="00A74A60">
      <w:r>
        <w:t>SDC02 is de tweede fysieke domain controller</w:t>
      </w:r>
      <w:r w:rsidR="00AB19AC">
        <w:t>.</w:t>
      </w:r>
    </w:p>
    <w:p w14:paraId="23CF0CB0" w14:textId="7CD84462" w:rsidR="00A74A60" w:rsidRDefault="00A74A60" w:rsidP="00A74A60">
      <w:r>
        <w:t>TAP02 is de tweede test applicatie server</w:t>
      </w:r>
      <w:bookmarkStart w:id="59" w:name="_Toc208022537"/>
      <w:r w:rsidR="00AB19AC">
        <w:t>.</w:t>
      </w:r>
    </w:p>
    <w:p w14:paraId="25B2C004" w14:textId="77777777" w:rsidR="00EF6371" w:rsidRDefault="00EF6371" w:rsidP="00A74A60"/>
    <w:bookmarkEnd w:id="59"/>
    <w:p w14:paraId="0E947712" w14:textId="77777777" w:rsidR="00A74A60" w:rsidRDefault="00A74A60" w:rsidP="00A74A60"/>
    <w:p w14:paraId="70A8A522" w14:textId="77777777" w:rsidR="00A74A60" w:rsidRDefault="00A74A60" w:rsidP="00A74A60">
      <w:pPr>
        <w:rPr>
          <w:b/>
        </w:rPr>
      </w:pPr>
      <w:bookmarkStart w:id="60" w:name="_Toc208022539"/>
      <w:r>
        <w:br w:type="page"/>
      </w:r>
    </w:p>
    <w:p w14:paraId="10D40104" w14:textId="77777777" w:rsidR="00A74A60" w:rsidRDefault="00A74A60" w:rsidP="00A74A60">
      <w:pPr>
        <w:pStyle w:val="HSParagraaf"/>
      </w:pPr>
      <w:bookmarkStart w:id="61" w:name="_Toc327519057"/>
      <w:bookmarkStart w:id="62" w:name="_Toc329083376"/>
      <w:r w:rsidRPr="00F47FFC">
        <w:lastRenderedPageBreak/>
        <w:t>Gebruikers</w:t>
      </w:r>
      <w:bookmarkEnd w:id="60"/>
      <w:bookmarkEnd w:id="61"/>
      <w:bookmarkEnd w:id="62"/>
    </w:p>
    <w:p w14:paraId="3037AD14" w14:textId="77777777" w:rsidR="00A74A60" w:rsidRPr="00E468EC" w:rsidRDefault="00A74A60" w:rsidP="00A74A60"/>
    <w:tbl>
      <w:tblPr>
        <w:tblStyle w:val="MediumShading1-Accent1"/>
        <w:tblW w:w="9180" w:type="dxa"/>
        <w:tblLook w:val="04A0" w:firstRow="1" w:lastRow="0" w:firstColumn="1" w:lastColumn="0" w:noHBand="0" w:noVBand="1"/>
      </w:tblPr>
      <w:tblGrid>
        <w:gridCol w:w="4786"/>
        <w:gridCol w:w="4394"/>
      </w:tblGrid>
      <w:tr w:rsidR="00A74A60" w14:paraId="05B4A5C5"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6" w:type="dxa"/>
          </w:tcPr>
          <w:p w14:paraId="62F79BB3" w14:textId="77777777" w:rsidR="00A74A60" w:rsidRPr="00562095" w:rsidRDefault="00A74A60" w:rsidP="00946325">
            <w:pPr>
              <w:rPr>
                <w:bCs w:val="0"/>
              </w:rPr>
            </w:pPr>
            <w:r w:rsidRPr="00562095">
              <w:rPr>
                <w:bCs w:val="0"/>
              </w:rPr>
              <w:t>Achternaam</w:t>
            </w:r>
          </w:p>
        </w:tc>
        <w:tc>
          <w:tcPr>
            <w:tcW w:w="4394" w:type="dxa"/>
          </w:tcPr>
          <w:p w14:paraId="501D0E26"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Voorletter</w:t>
            </w:r>
          </w:p>
        </w:tc>
      </w:tr>
      <w:tr w:rsidR="00A74A60" w14:paraId="3D6186FA"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6" w:type="dxa"/>
          </w:tcPr>
          <w:p w14:paraId="7E48217F" w14:textId="77777777" w:rsidR="00A74A60" w:rsidRPr="00251223" w:rsidRDefault="00A74A60" w:rsidP="00946325">
            <w:pPr>
              <w:rPr>
                <w:i/>
              </w:rPr>
            </w:pPr>
            <w:r>
              <w:rPr>
                <w:i/>
              </w:rPr>
              <w:t>2-19 karakters</w:t>
            </w:r>
          </w:p>
        </w:tc>
        <w:tc>
          <w:tcPr>
            <w:tcW w:w="4394" w:type="dxa"/>
          </w:tcPr>
          <w:p w14:paraId="303A086A"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Pr>
                <w:i/>
              </w:rPr>
              <w:t>1 karakter</w:t>
            </w:r>
          </w:p>
        </w:tc>
      </w:tr>
      <w:tr w:rsidR="00A74A60" w14:paraId="65FB29DA"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6" w:type="dxa"/>
          </w:tcPr>
          <w:p w14:paraId="6183EEB3" w14:textId="77777777" w:rsidR="00A74A60" w:rsidRDefault="00A74A60" w:rsidP="00946325">
            <w:r>
              <w:t>Maximaal 19 karakters</w:t>
            </w:r>
          </w:p>
        </w:tc>
        <w:tc>
          <w:tcPr>
            <w:tcW w:w="4394" w:type="dxa"/>
          </w:tcPr>
          <w:p w14:paraId="1D69269D"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Initiaal</w:t>
            </w:r>
          </w:p>
        </w:tc>
      </w:tr>
    </w:tbl>
    <w:p w14:paraId="6F8181B6" w14:textId="77777777" w:rsidR="00A74A60" w:rsidRDefault="00A74A60" w:rsidP="00A74A60">
      <w:r>
        <w:t>NB: bij dubbele of lange namen kan systeembeheer de naam bepalen.</w:t>
      </w:r>
    </w:p>
    <w:p w14:paraId="565A0413" w14:textId="77777777" w:rsidR="00A74A60" w:rsidRDefault="00A74A60" w:rsidP="00A74A60"/>
    <w:p w14:paraId="565B2864" w14:textId="77777777" w:rsidR="00A74A60" w:rsidRDefault="00A74A60" w:rsidP="00A74A60">
      <w:r>
        <w:t>Voorbeeld:</w:t>
      </w:r>
    </w:p>
    <w:p w14:paraId="022955DB" w14:textId="0FC44FBA" w:rsidR="00A74A60" w:rsidRDefault="00A74A60" w:rsidP="00A74A60">
      <w:r w:rsidRPr="000D53AD">
        <w:t>Cleefg</w:t>
      </w:r>
      <w:r>
        <w:t xml:space="preserve"> is de loginnaam van Gerry van Cleef</w:t>
      </w:r>
      <w:r w:rsidR="00AB19AC">
        <w:t>.</w:t>
      </w:r>
    </w:p>
    <w:p w14:paraId="06CF57A7" w14:textId="79334A3D" w:rsidR="00A74A60" w:rsidRDefault="00A74A60" w:rsidP="00A74A60">
      <w:r>
        <w:t>Sleeuwenhoekj is de loginnaam voor Johan Sleeuwenhoek</w:t>
      </w:r>
      <w:r w:rsidR="00AB19AC">
        <w:t>.</w:t>
      </w:r>
    </w:p>
    <w:p w14:paraId="5B6251C6" w14:textId="77777777" w:rsidR="00A74A60" w:rsidRDefault="00A74A60" w:rsidP="00A74A60"/>
    <w:p w14:paraId="65E7FAED" w14:textId="77777777" w:rsidR="00A74A60" w:rsidRDefault="00A74A60" w:rsidP="00A74A60">
      <w:pPr>
        <w:pStyle w:val="HSParagraaf"/>
      </w:pPr>
      <w:bookmarkStart w:id="63" w:name="_Toc208022540"/>
      <w:bookmarkStart w:id="64" w:name="_Toc327519058"/>
      <w:bookmarkStart w:id="65" w:name="_Toc329083377"/>
      <w:r w:rsidRPr="00F47FFC">
        <w:t>Administrator accounts</w:t>
      </w:r>
      <w:bookmarkEnd w:id="63"/>
      <w:bookmarkEnd w:id="64"/>
      <w:bookmarkEnd w:id="65"/>
    </w:p>
    <w:p w14:paraId="0F923722" w14:textId="77777777" w:rsidR="00A74A60" w:rsidRPr="00E468EC" w:rsidRDefault="00A74A60" w:rsidP="00A74A60"/>
    <w:tbl>
      <w:tblPr>
        <w:tblStyle w:val="MediumShading1-Accent1"/>
        <w:tblW w:w="9180" w:type="dxa"/>
        <w:tblLook w:val="04A0" w:firstRow="1" w:lastRow="0" w:firstColumn="1" w:lastColumn="0" w:noHBand="0" w:noVBand="1"/>
      </w:tblPr>
      <w:tblGrid>
        <w:gridCol w:w="2376"/>
        <w:gridCol w:w="1560"/>
        <w:gridCol w:w="5244"/>
      </w:tblGrid>
      <w:tr w:rsidR="00A74A60" w14:paraId="1A4AA4EF"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759CF71" w14:textId="77777777" w:rsidR="00A74A60" w:rsidRPr="00562095" w:rsidRDefault="00A74A60" w:rsidP="00946325">
            <w:pPr>
              <w:rPr>
                <w:bCs w:val="0"/>
              </w:rPr>
            </w:pPr>
            <w:r w:rsidRPr="00562095">
              <w:rPr>
                <w:bCs w:val="0"/>
              </w:rPr>
              <w:t>Functie</w:t>
            </w:r>
          </w:p>
        </w:tc>
        <w:tc>
          <w:tcPr>
            <w:tcW w:w="1560" w:type="dxa"/>
          </w:tcPr>
          <w:p w14:paraId="4B7815D1"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Punt</w:t>
            </w:r>
          </w:p>
        </w:tc>
        <w:tc>
          <w:tcPr>
            <w:tcW w:w="5244" w:type="dxa"/>
          </w:tcPr>
          <w:p w14:paraId="58E9BED4"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Voornaam</w:t>
            </w:r>
          </w:p>
        </w:tc>
      </w:tr>
      <w:tr w:rsidR="00A74A60" w14:paraId="3719D9DC"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3CA6171A" w14:textId="77777777" w:rsidR="00A74A60" w:rsidRPr="00251223" w:rsidRDefault="00A74A60" w:rsidP="00946325">
            <w:pPr>
              <w:rPr>
                <w:i/>
              </w:rPr>
            </w:pPr>
            <w:r w:rsidRPr="00251223">
              <w:rPr>
                <w:i/>
              </w:rPr>
              <w:t>3 karakters</w:t>
            </w:r>
          </w:p>
        </w:tc>
        <w:tc>
          <w:tcPr>
            <w:tcW w:w="1560" w:type="dxa"/>
          </w:tcPr>
          <w:p w14:paraId="4AD115B7"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1 karakter</w:t>
            </w:r>
          </w:p>
        </w:tc>
        <w:tc>
          <w:tcPr>
            <w:tcW w:w="5244" w:type="dxa"/>
          </w:tcPr>
          <w:p w14:paraId="523ADC14"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2-16 karakters</w:t>
            </w:r>
          </w:p>
        </w:tc>
      </w:tr>
      <w:tr w:rsidR="00A74A60" w14:paraId="5F951FF3"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14:paraId="75C7AAA7" w14:textId="77777777" w:rsidR="00A74A60" w:rsidRDefault="00A74A60" w:rsidP="00946325">
            <w:r>
              <w:t>adm</w:t>
            </w:r>
          </w:p>
        </w:tc>
        <w:tc>
          <w:tcPr>
            <w:tcW w:w="1560" w:type="dxa"/>
          </w:tcPr>
          <w:p w14:paraId="07EAD1CA"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5244" w:type="dxa"/>
          </w:tcPr>
          <w:p w14:paraId="567EF54B"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voornaam</w:t>
            </w:r>
          </w:p>
        </w:tc>
      </w:tr>
    </w:tbl>
    <w:p w14:paraId="76F7A815" w14:textId="77777777" w:rsidR="00A74A60" w:rsidRDefault="00A74A60" w:rsidP="00A74A60"/>
    <w:p w14:paraId="15F822AB" w14:textId="77777777" w:rsidR="00A74A60" w:rsidRDefault="00A74A60" w:rsidP="00A74A60">
      <w:r>
        <w:t>Voorbeeld:</w:t>
      </w:r>
    </w:p>
    <w:p w14:paraId="6B56C951" w14:textId="7828922B" w:rsidR="00A74A60" w:rsidRDefault="00A74A60" w:rsidP="00A74A60">
      <w:r>
        <w:t>adm.gerry  is de administrator login van Gerry van Cleef</w:t>
      </w:r>
      <w:r w:rsidR="00AB19AC">
        <w:t>.</w:t>
      </w:r>
    </w:p>
    <w:p w14:paraId="7B762866" w14:textId="3FB404CA" w:rsidR="00A74A60" w:rsidRDefault="00A74A60" w:rsidP="00A74A60">
      <w:r>
        <w:t>adm.johan  is de administrator login voor Johan Sleeuwenhoek</w:t>
      </w:r>
      <w:r w:rsidR="00AB19AC">
        <w:t>.</w:t>
      </w:r>
    </w:p>
    <w:p w14:paraId="7EF8DA8B" w14:textId="77777777" w:rsidR="00A74A60" w:rsidRDefault="00A74A60" w:rsidP="00A74A60"/>
    <w:p w14:paraId="2BE512B0" w14:textId="77777777" w:rsidR="00A74A60" w:rsidRDefault="00A74A60" w:rsidP="00A74A60">
      <w:pPr>
        <w:pStyle w:val="HSParagraaf"/>
      </w:pPr>
      <w:bookmarkStart w:id="66" w:name="_Toc208022541"/>
      <w:bookmarkStart w:id="67" w:name="_Toc327519059"/>
      <w:bookmarkStart w:id="68" w:name="_Toc329083378"/>
      <w:r w:rsidRPr="00F47FFC">
        <w:t>Service accounts</w:t>
      </w:r>
      <w:bookmarkEnd w:id="66"/>
      <w:bookmarkEnd w:id="67"/>
      <w:bookmarkEnd w:id="68"/>
    </w:p>
    <w:p w14:paraId="0E0ABE16" w14:textId="77777777" w:rsidR="00A74A60" w:rsidRPr="00E468EC" w:rsidRDefault="00A74A60" w:rsidP="00A74A60"/>
    <w:tbl>
      <w:tblPr>
        <w:tblStyle w:val="MediumShading1-Accent1"/>
        <w:tblW w:w="9180" w:type="dxa"/>
        <w:tblLook w:val="04A0" w:firstRow="1" w:lastRow="0" w:firstColumn="1" w:lastColumn="0" w:noHBand="0" w:noVBand="1"/>
      </w:tblPr>
      <w:tblGrid>
        <w:gridCol w:w="1951"/>
        <w:gridCol w:w="1418"/>
        <w:gridCol w:w="5811"/>
      </w:tblGrid>
      <w:tr w:rsidR="00A74A60" w14:paraId="7883451E"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4D2B04CB" w14:textId="77777777" w:rsidR="00A74A60" w:rsidRPr="00562095" w:rsidRDefault="00A74A60" w:rsidP="00946325">
            <w:pPr>
              <w:rPr>
                <w:bCs w:val="0"/>
              </w:rPr>
            </w:pPr>
            <w:r w:rsidRPr="00562095">
              <w:rPr>
                <w:bCs w:val="0"/>
              </w:rPr>
              <w:t>Functie</w:t>
            </w:r>
          </w:p>
        </w:tc>
        <w:tc>
          <w:tcPr>
            <w:tcW w:w="1418" w:type="dxa"/>
          </w:tcPr>
          <w:p w14:paraId="0663BF6F"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Punt</w:t>
            </w:r>
          </w:p>
        </w:tc>
        <w:tc>
          <w:tcPr>
            <w:tcW w:w="5811" w:type="dxa"/>
          </w:tcPr>
          <w:p w14:paraId="3BB3B714"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Omschrijving</w:t>
            </w:r>
          </w:p>
        </w:tc>
      </w:tr>
      <w:tr w:rsidR="00A74A60" w14:paraId="459A93F1"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5EFF7B58" w14:textId="77777777" w:rsidR="00A74A60" w:rsidRPr="00251223" w:rsidRDefault="00A74A60" w:rsidP="00946325">
            <w:pPr>
              <w:rPr>
                <w:i/>
              </w:rPr>
            </w:pPr>
            <w:r w:rsidRPr="00251223">
              <w:rPr>
                <w:i/>
              </w:rPr>
              <w:t>3 karakters</w:t>
            </w:r>
          </w:p>
        </w:tc>
        <w:tc>
          <w:tcPr>
            <w:tcW w:w="1418" w:type="dxa"/>
          </w:tcPr>
          <w:p w14:paraId="0A2BCAF2"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1 karakter</w:t>
            </w:r>
          </w:p>
        </w:tc>
        <w:tc>
          <w:tcPr>
            <w:tcW w:w="5811" w:type="dxa"/>
          </w:tcPr>
          <w:p w14:paraId="4D154F93"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2-16 karakters</w:t>
            </w:r>
          </w:p>
        </w:tc>
      </w:tr>
      <w:tr w:rsidR="00A74A60" w14:paraId="0168E9D8"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562A60B6" w14:textId="77777777" w:rsidR="00A74A60" w:rsidRDefault="00A74A60" w:rsidP="00946325">
            <w:r>
              <w:t>svc</w:t>
            </w:r>
          </w:p>
        </w:tc>
        <w:tc>
          <w:tcPr>
            <w:tcW w:w="1418" w:type="dxa"/>
          </w:tcPr>
          <w:p w14:paraId="32CD0FFE"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5811" w:type="dxa"/>
          </w:tcPr>
          <w:p w14:paraId="7FEB4FFF"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Een omschrijving van de functie</w:t>
            </w:r>
          </w:p>
        </w:tc>
      </w:tr>
    </w:tbl>
    <w:p w14:paraId="30DFAEDA" w14:textId="77777777" w:rsidR="00A74A60" w:rsidRDefault="00A74A60" w:rsidP="00A74A60"/>
    <w:p w14:paraId="1043C18F" w14:textId="77777777" w:rsidR="00A74A60" w:rsidRDefault="00A74A60" w:rsidP="00A74A60">
      <w:r>
        <w:t>Voorbeeld:</w:t>
      </w:r>
    </w:p>
    <w:p w14:paraId="12653A32" w14:textId="477C8530" w:rsidR="00A74A60" w:rsidRPr="00B408D3" w:rsidRDefault="00A74A60" w:rsidP="00A74A60">
      <w:r w:rsidRPr="00B408D3">
        <w:t>svc.exchange  is het service account voor Exchange</w:t>
      </w:r>
      <w:r w:rsidR="00AB19AC" w:rsidRPr="00B408D3">
        <w:t>.</w:t>
      </w:r>
    </w:p>
    <w:p w14:paraId="50764493" w14:textId="0F0E6F29" w:rsidR="00A74A60" w:rsidRDefault="00A74A60" w:rsidP="00A74A60">
      <w:pPr>
        <w:rPr>
          <w:lang w:val="en-US"/>
        </w:rPr>
      </w:pPr>
      <w:r w:rsidRPr="009E70E0">
        <w:rPr>
          <w:lang w:val="en-US"/>
        </w:rPr>
        <w:t>svc.decos is het service account voor</w:t>
      </w:r>
      <w:r>
        <w:rPr>
          <w:lang w:val="en-US"/>
        </w:rPr>
        <w:t xml:space="preserve"> Decos</w:t>
      </w:r>
      <w:r w:rsidR="00AB19AC">
        <w:rPr>
          <w:lang w:val="en-US"/>
        </w:rPr>
        <w:t>.</w:t>
      </w:r>
    </w:p>
    <w:p w14:paraId="6431AAA2" w14:textId="77777777" w:rsidR="00A74A60" w:rsidRDefault="00A74A60" w:rsidP="00A74A60">
      <w:pPr>
        <w:rPr>
          <w:lang w:val="en-US"/>
        </w:rPr>
      </w:pPr>
    </w:p>
    <w:p w14:paraId="606BE84F" w14:textId="77777777" w:rsidR="00A74A60" w:rsidRDefault="00A74A60" w:rsidP="00A74A60">
      <w:pPr>
        <w:pStyle w:val="HSParagraaf"/>
      </w:pPr>
      <w:bookmarkStart w:id="69" w:name="_Toc208022542"/>
      <w:bookmarkStart w:id="70" w:name="_Toc327519060"/>
      <w:bookmarkStart w:id="71" w:name="_Toc329083379"/>
      <w:r w:rsidRPr="00E65955">
        <w:t>E-mail addressen</w:t>
      </w:r>
      <w:bookmarkEnd w:id="69"/>
      <w:bookmarkEnd w:id="70"/>
      <w:bookmarkEnd w:id="71"/>
    </w:p>
    <w:p w14:paraId="26BC0846" w14:textId="77777777" w:rsidR="00A74A60" w:rsidRPr="00E468EC" w:rsidRDefault="00A74A60" w:rsidP="00A74A60"/>
    <w:tbl>
      <w:tblPr>
        <w:tblStyle w:val="MediumShading1-Accent1"/>
        <w:tblW w:w="9180" w:type="dxa"/>
        <w:tblLayout w:type="fixed"/>
        <w:tblLook w:val="04A0" w:firstRow="1" w:lastRow="0" w:firstColumn="1" w:lastColumn="0" w:noHBand="0" w:noVBand="1"/>
      </w:tblPr>
      <w:tblGrid>
        <w:gridCol w:w="1526"/>
        <w:gridCol w:w="283"/>
        <w:gridCol w:w="1701"/>
        <w:gridCol w:w="426"/>
        <w:gridCol w:w="2126"/>
        <w:gridCol w:w="425"/>
        <w:gridCol w:w="2693"/>
      </w:tblGrid>
      <w:tr w:rsidR="00A74A60" w14:paraId="017154F7" w14:textId="77777777" w:rsidTr="00946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16963CA6" w14:textId="77777777" w:rsidR="00A74A60" w:rsidRPr="00562095" w:rsidRDefault="00A74A60" w:rsidP="00946325">
            <w:pPr>
              <w:rPr>
                <w:bCs w:val="0"/>
              </w:rPr>
            </w:pPr>
            <w:r w:rsidRPr="00562095">
              <w:rPr>
                <w:bCs w:val="0"/>
              </w:rPr>
              <w:t>Voorletter</w:t>
            </w:r>
          </w:p>
        </w:tc>
        <w:tc>
          <w:tcPr>
            <w:tcW w:w="283" w:type="dxa"/>
          </w:tcPr>
          <w:p w14:paraId="1CA17044"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p>
        </w:tc>
        <w:tc>
          <w:tcPr>
            <w:tcW w:w="1701" w:type="dxa"/>
          </w:tcPr>
          <w:p w14:paraId="785CB0E0"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Achternaam</w:t>
            </w:r>
          </w:p>
        </w:tc>
        <w:tc>
          <w:tcPr>
            <w:tcW w:w="426" w:type="dxa"/>
          </w:tcPr>
          <w:p w14:paraId="16FA68DB"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p>
        </w:tc>
        <w:tc>
          <w:tcPr>
            <w:tcW w:w="2126" w:type="dxa"/>
          </w:tcPr>
          <w:p w14:paraId="1F954731"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r w:rsidRPr="00562095">
              <w:rPr>
                <w:bCs w:val="0"/>
              </w:rPr>
              <w:t>Domein</w:t>
            </w:r>
          </w:p>
        </w:tc>
        <w:tc>
          <w:tcPr>
            <w:tcW w:w="425" w:type="dxa"/>
          </w:tcPr>
          <w:p w14:paraId="3CD8EE08"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p>
        </w:tc>
        <w:tc>
          <w:tcPr>
            <w:tcW w:w="2693" w:type="dxa"/>
          </w:tcPr>
          <w:p w14:paraId="69306A77" w14:textId="77777777" w:rsidR="00A74A60" w:rsidRPr="00562095" w:rsidRDefault="00A74A60" w:rsidP="00946325">
            <w:pPr>
              <w:cnfStyle w:val="100000000000" w:firstRow="1" w:lastRow="0" w:firstColumn="0" w:lastColumn="0" w:oddVBand="0" w:evenVBand="0" w:oddHBand="0" w:evenHBand="0" w:firstRowFirstColumn="0" w:firstRowLastColumn="0" w:lastRowFirstColumn="0" w:lastRowLastColumn="0"/>
              <w:rPr>
                <w:bCs w:val="0"/>
              </w:rPr>
            </w:pPr>
          </w:p>
        </w:tc>
      </w:tr>
      <w:tr w:rsidR="00A74A60" w14:paraId="383A097F"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73D53343" w14:textId="77777777" w:rsidR="00A74A60" w:rsidRPr="00251223" w:rsidRDefault="00A74A60" w:rsidP="00946325">
            <w:pPr>
              <w:rPr>
                <w:i/>
              </w:rPr>
            </w:pPr>
            <w:r w:rsidRPr="00251223">
              <w:rPr>
                <w:i/>
              </w:rPr>
              <w:t>1 karakter</w:t>
            </w:r>
          </w:p>
        </w:tc>
        <w:tc>
          <w:tcPr>
            <w:tcW w:w="283" w:type="dxa"/>
          </w:tcPr>
          <w:p w14:paraId="551C7FA2"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p>
        </w:tc>
        <w:tc>
          <w:tcPr>
            <w:tcW w:w="1701" w:type="dxa"/>
          </w:tcPr>
          <w:p w14:paraId="41595D9E"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xx karakters</w:t>
            </w:r>
          </w:p>
        </w:tc>
        <w:tc>
          <w:tcPr>
            <w:tcW w:w="426" w:type="dxa"/>
          </w:tcPr>
          <w:p w14:paraId="1C69423A"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p>
        </w:tc>
        <w:tc>
          <w:tcPr>
            <w:tcW w:w="2126" w:type="dxa"/>
          </w:tcPr>
          <w:p w14:paraId="0D1E7E05"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xx karakters</w:t>
            </w:r>
          </w:p>
        </w:tc>
        <w:tc>
          <w:tcPr>
            <w:tcW w:w="425" w:type="dxa"/>
          </w:tcPr>
          <w:p w14:paraId="65D53C36"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p>
        </w:tc>
        <w:tc>
          <w:tcPr>
            <w:tcW w:w="2693" w:type="dxa"/>
          </w:tcPr>
          <w:p w14:paraId="4073DEE0" w14:textId="77777777" w:rsidR="00A74A60" w:rsidRPr="00251223" w:rsidRDefault="00A74A60" w:rsidP="00946325">
            <w:pPr>
              <w:cnfStyle w:val="000000100000" w:firstRow="0" w:lastRow="0" w:firstColumn="0" w:lastColumn="0" w:oddVBand="0" w:evenVBand="0" w:oddHBand="1" w:evenHBand="0" w:firstRowFirstColumn="0" w:firstRowLastColumn="0" w:lastRowFirstColumn="0" w:lastRowLastColumn="0"/>
              <w:rPr>
                <w:i/>
              </w:rPr>
            </w:pPr>
            <w:r w:rsidRPr="00251223">
              <w:rPr>
                <w:i/>
              </w:rPr>
              <w:t>Toplevel domain</w:t>
            </w:r>
          </w:p>
        </w:tc>
      </w:tr>
      <w:tr w:rsidR="00A74A60" w:rsidRPr="00361C44" w14:paraId="20D48AD7"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58B29FA" w14:textId="77777777" w:rsidR="00A74A60" w:rsidRDefault="00A74A60" w:rsidP="00946325">
            <w:r>
              <w:t>g</w:t>
            </w:r>
          </w:p>
        </w:tc>
        <w:tc>
          <w:tcPr>
            <w:tcW w:w="283" w:type="dxa"/>
          </w:tcPr>
          <w:p w14:paraId="66D61151"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1701" w:type="dxa"/>
          </w:tcPr>
          <w:p w14:paraId="3D6344CA"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vancleef</w:t>
            </w:r>
          </w:p>
        </w:tc>
        <w:tc>
          <w:tcPr>
            <w:tcW w:w="426" w:type="dxa"/>
          </w:tcPr>
          <w:p w14:paraId="2452D698" w14:textId="77777777" w:rsidR="00A74A60" w:rsidRPr="00361C44" w:rsidRDefault="00A74A60" w:rsidP="00946325">
            <w:pPr>
              <w:cnfStyle w:val="000000010000" w:firstRow="0" w:lastRow="0" w:firstColumn="0" w:lastColumn="0" w:oddVBand="0" w:evenVBand="0" w:oddHBand="0" w:evenHBand="1" w:firstRowFirstColumn="0" w:firstRowLastColumn="0" w:lastRowFirstColumn="0" w:lastRowLastColumn="0"/>
            </w:pPr>
            <w:r w:rsidRPr="00361C44">
              <w:t>@</w:t>
            </w:r>
          </w:p>
        </w:tc>
        <w:tc>
          <w:tcPr>
            <w:tcW w:w="2126" w:type="dxa"/>
          </w:tcPr>
          <w:p w14:paraId="18FF5D90" w14:textId="77777777" w:rsidR="00A74A60" w:rsidRPr="00361C44" w:rsidRDefault="00A74A60" w:rsidP="00946325">
            <w:pPr>
              <w:cnfStyle w:val="000000010000" w:firstRow="0" w:lastRow="0" w:firstColumn="0" w:lastColumn="0" w:oddVBand="0" w:evenVBand="0" w:oddHBand="0" w:evenHBand="1" w:firstRowFirstColumn="0" w:firstRowLastColumn="0" w:lastRowFirstColumn="0" w:lastRowLastColumn="0"/>
            </w:pPr>
            <w:r>
              <w:t>vnog</w:t>
            </w:r>
          </w:p>
        </w:tc>
        <w:tc>
          <w:tcPr>
            <w:tcW w:w="425" w:type="dxa"/>
          </w:tcPr>
          <w:p w14:paraId="17B516B6" w14:textId="77777777" w:rsidR="00A74A60" w:rsidRPr="00361C44"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2693" w:type="dxa"/>
          </w:tcPr>
          <w:p w14:paraId="1934FCD7"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nl</w:t>
            </w:r>
          </w:p>
        </w:tc>
      </w:tr>
      <w:tr w:rsidR="00A74A60" w:rsidRPr="00361C44" w14:paraId="6B9F633F" w14:textId="77777777" w:rsidTr="009463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14DF1F91" w14:textId="77777777" w:rsidR="00A74A60" w:rsidRDefault="00A74A60" w:rsidP="00946325">
            <w:r>
              <w:t>g</w:t>
            </w:r>
          </w:p>
        </w:tc>
        <w:tc>
          <w:tcPr>
            <w:tcW w:w="283" w:type="dxa"/>
          </w:tcPr>
          <w:p w14:paraId="4ECABFC3" w14:textId="77777777" w:rsidR="00A74A60" w:rsidRDefault="00A74A60" w:rsidP="00946325">
            <w:pPr>
              <w:cnfStyle w:val="000000100000" w:firstRow="0" w:lastRow="0" w:firstColumn="0" w:lastColumn="0" w:oddVBand="0" w:evenVBand="0" w:oddHBand="1" w:evenHBand="0" w:firstRowFirstColumn="0" w:firstRowLastColumn="0" w:lastRowFirstColumn="0" w:lastRowLastColumn="0"/>
            </w:pPr>
            <w:r>
              <w:t>.</w:t>
            </w:r>
          </w:p>
        </w:tc>
        <w:tc>
          <w:tcPr>
            <w:tcW w:w="1701" w:type="dxa"/>
          </w:tcPr>
          <w:p w14:paraId="532B7D9F" w14:textId="77777777" w:rsidR="00A74A60" w:rsidRDefault="00A74A60" w:rsidP="00946325">
            <w:pPr>
              <w:cnfStyle w:val="000000100000" w:firstRow="0" w:lastRow="0" w:firstColumn="0" w:lastColumn="0" w:oddVBand="0" w:evenVBand="0" w:oddHBand="1" w:evenHBand="0" w:firstRowFirstColumn="0" w:firstRowLastColumn="0" w:lastRowFirstColumn="0" w:lastRowLastColumn="0"/>
            </w:pPr>
            <w:r>
              <w:t>vancleef</w:t>
            </w:r>
          </w:p>
        </w:tc>
        <w:tc>
          <w:tcPr>
            <w:tcW w:w="426" w:type="dxa"/>
          </w:tcPr>
          <w:p w14:paraId="467F182D" w14:textId="77777777" w:rsidR="00A74A60" w:rsidRPr="00361C44" w:rsidRDefault="00A74A60" w:rsidP="00946325">
            <w:pPr>
              <w:cnfStyle w:val="000000100000" w:firstRow="0" w:lastRow="0" w:firstColumn="0" w:lastColumn="0" w:oddVBand="0" w:evenVBand="0" w:oddHBand="1" w:evenHBand="0" w:firstRowFirstColumn="0" w:firstRowLastColumn="0" w:lastRowFirstColumn="0" w:lastRowLastColumn="0"/>
            </w:pPr>
            <w:r w:rsidRPr="00361C44">
              <w:t>@</w:t>
            </w:r>
          </w:p>
        </w:tc>
        <w:tc>
          <w:tcPr>
            <w:tcW w:w="2126" w:type="dxa"/>
          </w:tcPr>
          <w:p w14:paraId="14CF40E7" w14:textId="77777777" w:rsidR="00A74A60" w:rsidRPr="00361C44" w:rsidRDefault="00A74A60" w:rsidP="00946325">
            <w:pPr>
              <w:cnfStyle w:val="000000100000" w:firstRow="0" w:lastRow="0" w:firstColumn="0" w:lastColumn="0" w:oddVBand="0" w:evenVBand="0" w:oddHBand="1" w:evenHBand="0" w:firstRowFirstColumn="0" w:firstRowLastColumn="0" w:lastRowFirstColumn="0" w:lastRowLastColumn="0"/>
            </w:pPr>
            <w:r w:rsidRPr="00361C44">
              <w:t>veiligheidsregio-nog</w:t>
            </w:r>
          </w:p>
        </w:tc>
        <w:tc>
          <w:tcPr>
            <w:tcW w:w="425" w:type="dxa"/>
          </w:tcPr>
          <w:p w14:paraId="6DF9AD7D" w14:textId="77777777" w:rsidR="00A74A60" w:rsidRDefault="00A74A60" w:rsidP="00946325">
            <w:pPr>
              <w:cnfStyle w:val="000000100000" w:firstRow="0" w:lastRow="0" w:firstColumn="0" w:lastColumn="0" w:oddVBand="0" w:evenVBand="0" w:oddHBand="1" w:evenHBand="0" w:firstRowFirstColumn="0" w:firstRowLastColumn="0" w:lastRowFirstColumn="0" w:lastRowLastColumn="0"/>
            </w:pPr>
            <w:r>
              <w:t>.</w:t>
            </w:r>
          </w:p>
        </w:tc>
        <w:tc>
          <w:tcPr>
            <w:tcW w:w="2693" w:type="dxa"/>
          </w:tcPr>
          <w:p w14:paraId="1E8190DE" w14:textId="77777777" w:rsidR="00A74A60" w:rsidRDefault="00A74A60" w:rsidP="00946325">
            <w:pPr>
              <w:cnfStyle w:val="000000100000" w:firstRow="0" w:lastRow="0" w:firstColumn="0" w:lastColumn="0" w:oddVBand="0" w:evenVBand="0" w:oddHBand="1" w:evenHBand="0" w:firstRowFirstColumn="0" w:firstRowLastColumn="0" w:lastRowFirstColumn="0" w:lastRowLastColumn="0"/>
            </w:pPr>
            <w:r>
              <w:t>nl</w:t>
            </w:r>
          </w:p>
        </w:tc>
      </w:tr>
      <w:tr w:rsidR="00A74A60" w:rsidRPr="00361C44" w14:paraId="6BDB6390" w14:textId="77777777" w:rsidTr="0094632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5CAF567B" w14:textId="77777777" w:rsidR="00A74A60" w:rsidRDefault="00A74A60" w:rsidP="00946325">
            <w:r>
              <w:t>g</w:t>
            </w:r>
          </w:p>
        </w:tc>
        <w:tc>
          <w:tcPr>
            <w:tcW w:w="283" w:type="dxa"/>
          </w:tcPr>
          <w:p w14:paraId="4D958A6B"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1701" w:type="dxa"/>
          </w:tcPr>
          <w:p w14:paraId="7CEC0DA0"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vancleef</w:t>
            </w:r>
          </w:p>
        </w:tc>
        <w:tc>
          <w:tcPr>
            <w:tcW w:w="426" w:type="dxa"/>
          </w:tcPr>
          <w:p w14:paraId="06D39C67" w14:textId="77777777" w:rsidR="00A74A60" w:rsidRPr="00361C44" w:rsidRDefault="00A74A60" w:rsidP="00946325">
            <w:pPr>
              <w:cnfStyle w:val="000000010000" w:firstRow="0" w:lastRow="0" w:firstColumn="0" w:lastColumn="0" w:oddVBand="0" w:evenVBand="0" w:oddHBand="0" w:evenHBand="1" w:firstRowFirstColumn="0" w:firstRowLastColumn="0" w:lastRowFirstColumn="0" w:lastRowLastColumn="0"/>
            </w:pPr>
            <w:r w:rsidRPr="00361C44">
              <w:t>@</w:t>
            </w:r>
          </w:p>
        </w:tc>
        <w:tc>
          <w:tcPr>
            <w:tcW w:w="2126" w:type="dxa"/>
          </w:tcPr>
          <w:p w14:paraId="7F23D6D5" w14:textId="77777777" w:rsidR="00A74A60" w:rsidRPr="00361C44" w:rsidRDefault="00A74A60" w:rsidP="00946325">
            <w:pPr>
              <w:cnfStyle w:val="000000010000" w:firstRow="0" w:lastRow="0" w:firstColumn="0" w:lastColumn="0" w:oddVBand="0" w:evenVBand="0" w:oddHBand="0" w:evenHBand="1" w:firstRowFirstColumn="0" w:firstRowLastColumn="0" w:lastRowFirstColumn="0" w:lastRowLastColumn="0"/>
            </w:pPr>
            <w:r>
              <w:t>bwao</w:t>
            </w:r>
          </w:p>
        </w:tc>
        <w:tc>
          <w:tcPr>
            <w:tcW w:w="425" w:type="dxa"/>
          </w:tcPr>
          <w:p w14:paraId="1CF5AB28"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w:t>
            </w:r>
          </w:p>
        </w:tc>
        <w:tc>
          <w:tcPr>
            <w:tcW w:w="2693" w:type="dxa"/>
          </w:tcPr>
          <w:p w14:paraId="17B3E816" w14:textId="77777777" w:rsidR="00A74A60" w:rsidRDefault="00A74A60" w:rsidP="00946325">
            <w:pPr>
              <w:cnfStyle w:val="000000010000" w:firstRow="0" w:lastRow="0" w:firstColumn="0" w:lastColumn="0" w:oddVBand="0" w:evenVBand="0" w:oddHBand="0" w:evenHBand="1" w:firstRowFirstColumn="0" w:firstRowLastColumn="0" w:lastRowFirstColumn="0" w:lastRowLastColumn="0"/>
            </w:pPr>
            <w:r>
              <w:t>nl</w:t>
            </w:r>
          </w:p>
        </w:tc>
      </w:tr>
    </w:tbl>
    <w:p w14:paraId="5A8787C4" w14:textId="77777777" w:rsidR="00A74A60" w:rsidRDefault="00A74A60" w:rsidP="00A74A60">
      <w:r>
        <w:t xml:space="preserve">NB: elke gebruikers krijgt 2 e-mail addressen. Een eventueel tussenvoegsel wordt voluit na de punt opgenomen in het email adres. Het @bwao.nl is optioneel en zal niet automatisch worden toegekent aan nieuwe gebruikers. </w:t>
      </w:r>
    </w:p>
    <w:p w14:paraId="1C705F2B" w14:textId="77777777" w:rsidR="00A74A60" w:rsidRDefault="00A74A60" w:rsidP="00A74A60"/>
    <w:p w14:paraId="1DFFBCDB" w14:textId="77777777" w:rsidR="00A74A60" w:rsidRDefault="00A74A60" w:rsidP="00A74A60">
      <w:r>
        <w:t>Voorbeeld:</w:t>
      </w:r>
    </w:p>
    <w:p w14:paraId="76FCD4ED" w14:textId="37CB40E0" w:rsidR="00A74A60" w:rsidRDefault="00A74A60" w:rsidP="00A74A60">
      <w:r>
        <w:t xml:space="preserve">Gerry van Cleef wordt </w:t>
      </w:r>
      <w:r w:rsidRPr="001A2D1D">
        <w:t>g.vancleef@vnog.nl</w:t>
      </w:r>
      <w:r>
        <w:t xml:space="preserve"> en g.vancleef</w:t>
      </w:r>
      <w:r w:rsidRPr="00A33000">
        <w:t>@veiligheids</w:t>
      </w:r>
      <w:r>
        <w:t>regio-nog.nl</w:t>
      </w:r>
      <w:r w:rsidR="00AB19AC">
        <w:t>.</w:t>
      </w:r>
    </w:p>
    <w:p w14:paraId="5C819137" w14:textId="0B84A812" w:rsidR="00A74A60" w:rsidRDefault="00A74A60" w:rsidP="00A74A60">
      <w:r>
        <w:t xml:space="preserve">Johan Sleeuwenhoek wordt </w:t>
      </w:r>
      <w:r w:rsidRPr="001A2D1D">
        <w:t>j.sleeuwenhoek@vnog.nl</w:t>
      </w:r>
      <w:r>
        <w:t xml:space="preserve"> en</w:t>
      </w:r>
      <w:r w:rsidRPr="00A33000">
        <w:t xml:space="preserve"> j.sleeuwenhoek@veiligheids</w:t>
      </w:r>
      <w:r>
        <w:t>regio-nog.nl</w:t>
      </w:r>
      <w:r w:rsidR="00AB19AC">
        <w:t>.</w:t>
      </w:r>
    </w:p>
    <w:p w14:paraId="71ACD441" w14:textId="77777777" w:rsidR="00A74A60" w:rsidRDefault="00A74A60" w:rsidP="00A74A60"/>
    <w:p w14:paraId="4C673985" w14:textId="77777777" w:rsidR="002F51BE" w:rsidRPr="00D82AA7" w:rsidRDefault="002F51BE" w:rsidP="002F51BE">
      <w:pPr>
        <w:pStyle w:val="HSStandaard"/>
      </w:pPr>
    </w:p>
    <w:p w14:paraId="1AB4E050" w14:textId="77777777" w:rsidR="002F51BE" w:rsidRPr="00D82AA7" w:rsidRDefault="002F51BE" w:rsidP="002F51BE">
      <w:pPr>
        <w:pStyle w:val="Icentoparagraaft"/>
      </w:pPr>
      <w:r w:rsidRPr="00D82AA7">
        <w:rPr>
          <w:b w:val="0"/>
        </w:rPr>
        <w:br w:type="page"/>
      </w:r>
    </w:p>
    <w:p w14:paraId="1AB4E051" w14:textId="77777777" w:rsidR="002F51BE" w:rsidRPr="00D82AA7" w:rsidRDefault="00C86B86" w:rsidP="00C86B86">
      <w:pPr>
        <w:pStyle w:val="HSHoofdstuk"/>
      </w:pPr>
      <w:bookmarkStart w:id="72" w:name="_Toc329083380"/>
      <w:bookmarkStart w:id="73" w:name="_Toc192319141"/>
      <w:bookmarkStart w:id="74" w:name="_Toc192306242"/>
      <w:bookmarkStart w:id="75" w:name="_Toc192306199"/>
      <w:bookmarkStart w:id="76" w:name="_Toc192305870"/>
      <w:bookmarkStart w:id="77" w:name="_Toc192304152"/>
      <w:bookmarkStart w:id="78" w:name="_Toc192302600"/>
      <w:bookmarkEnd w:id="33"/>
      <w:bookmarkEnd w:id="34"/>
      <w:bookmarkEnd w:id="35"/>
      <w:bookmarkEnd w:id="36"/>
      <w:bookmarkEnd w:id="37"/>
      <w:bookmarkEnd w:id="38"/>
      <w:r w:rsidRPr="00D82AA7">
        <w:lastRenderedPageBreak/>
        <w:t>Netwerk services</w:t>
      </w:r>
      <w:bookmarkEnd w:id="72"/>
    </w:p>
    <w:p w14:paraId="1AB4E052" w14:textId="77777777" w:rsidR="00BF5E4C" w:rsidRPr="00D82AA7" w:rsidRDefault="00BF5E4C" w:rsidP="00C86B86">
      <w:pPr>
        <w:pStyle w:val="HSStandaard"/>
      </w:pPr>
    </w:p>
    <w:p w14:paraId="1AB4E054" w14:textId="600FDE99" w:rsidR="00C86B86" w:rsidRPr="00D82AA7" w:rsidRDefault="00C86B86" w:rsidP="00C86B86">
      <w:pPr>
        <w:pStyle w:val="HSStandaard"/>
      </w:pPr>
      <w:r w:rsidRPr="00D82AA7">
        <w:t xml:space="preserve">In </w:t>
      </w:r>
      <w:r w:rsidR="00BF5E4C" w:rsidRPr="00D82AA7">
        <w:t>dit hoofdstuk</w:t>
      </w:r>
      <w:r w:rsidRPr="00D82AA7">
        <w:t xml:space="preserve"> worden de onderwerpen IP adressering, DNS, WINS, DHCP, en Time service behandeld.</w:t>
      </w:r>
      <w:r w:rsidR="0059378F">
        <w:t xml:space="preserve"> </w:t>
      </w:r>
      <w:r w:rsidR="00994082">
        <w:t xml:space="preserve">Deze ontwerpkeuzes stammen uit het ontwerp van de huidige infrastructuur en zijn hier opgenomen ter volledigheid van dit document. </w:t>
      </w:r>
      <w:r w:rsidRPr="00D82AA7">
        <w:t>Bijgaande afbeelding geeft een overzicht van de netwerk infrastructuur.</w:t>
      </w:r>
    </w:p>
    <w:p w14:paraId="1AB4E055" w14:textId="77777777" w:rsidR="00AD2E0F" w:rsidRPr="00D82AA7" w:rsidRDefault="00AD2E0F" w:rsidP="00C86B86">
      <w:pPr>
        <w:pStyle w:val="HSStandaard"/>
      </w:pPr>
    </w:p>
    <w:p w14:paraId="5B8E039C" w14:textId="77777777" w:rsidR="0059378F" w:rsidRDefault="00AD2E0F" w:rsidP="0059378F">
      <w:pPr>
        <w:pStyle w:val="HSStandaard"/>
        <w:keepNext/>
        <w:jc w:val="center"/>
      </w:pPr>
      <w:r w:rsidRPr="00D82AA7">
        <w:rPr>
          <w:noProof/>
        </w:rPr>
        <w:drawing>
          <wp:inline distT="0" distB="0" distL="0" distR="0" wp14:anchorId="1AB4E594" wp14:editId="1AB4E595">
            <wp:extent cx="5071745" cy="344106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71745" cy="3441065"/>
                    </a:xfrm>
                    <a:prstGeom prst="rect">
                      <a:avLst/>
                    </a:prstGeom>
                    <a:noFill/>
                    <a:ln>
                      <a:noFill/>
                    </a:ln>
                  </pic:spPr>
                </pic:pic>
              </a:graphicData>
            </a:graphic>
          </wp:inline>
        </w:drawing>
      </w:r>
    </w:p>
    <w:p w14:paraId="1AB4E056" w14:textId="7551F16F" w:rsidR="00C86B86" w:rsidRPr="00D82AA7" w:rsidRDefault="0059378F" w:rsidP="0059378F">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1</w:t>
      </w:r>
      <w:r w:rsidR="00171318">
        <w:rPr>
          <w:noProof/>
        </w:rPr>
        <w:fldChar w:fldCharType="end"/>
      </w:r>
      <w:r>
        <w:t xml:space="preserve"> Netwerk infrastructuur</w:t>
      </w:r>
    </w:p>
    <w:p w14:paraId="1AB4E057" w14:textId="59EBC63F" w:rsidR="002F51BE" w:rsidRDefault="000513E3" w:rsidP="00C86B86">
      <w:pPr>
        <w:pStyle w:val="HSStandaard"/>
      </w:pPr>
      <w:r>
        <w:t xml:space="preserve">Bijgaand een overzicht van de kantoorlocaties van de </w:t>
      </w:r>
      <w:r w:rsidR="00640E78">
        <w:t>VNOG</w:t>
      </w:r>
      <w:r>
        <w:t>.</w:t>
      </w:r>
    </w:p>
    <w:p w14:paraId="29ADEB38" w14:textId="77777777" w:rsidR="000513E3" w:rsidRDefault="000513E3" w:rsidP="00C86B86">
      <w:pPr>
        <w:pStyle w:val="HSStandaard"/>
      </w:pPr>
    </w:p>
    <w:tbl>
      <w:tblPr>
        <w:tblStyle w:val="MediumShading1-Accent1"/>
        <w:tblW w:w="0" w:type="auto"/>
        <w:tblLook w:val="04A0" w:firstRow="1" w:lastRow="0" w:firstColumn="1" w:lastColumn="0" w:noHBand="0" w:noVBand="1"/>
      </w:tblPr>
      <w:tblGrid>
        <w:gridCol w:w="3936"/>
        <w:gridCol w:w="5244"/>
      </w:tblGrid>
      <w:tr w:rsidR="0032338F" w14:paraId="15BEE70E" w14:textId="77777777" w:rsidTr="0032338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5002CFC3" w14:textId="0A5344A0" w:rsidR="0032338F" w:rsidRDefault="0032338F" w:rsidP="00C86B86">
            <w:pPr>
              <w:pStyle w:val="HSStandaard"/>
            </w:pPr>
            <w:r>
              <w:t>Cluster</w:t>
            </w:r>
          </w:p>
        </w:tc>
        <w:tc>
          <w:tcPr>
            <w:tcW w:w="5244" w:type="dxa"/>
          </w:tcPr>
          <w:p w14:paraId="0D767DA5" w14:textId="3BBBAB78" w:rsidR="0032338F" w:rsidRDefault="0032338F" w:rsidP="00C86B86">
            <w:pPr>
              <w:pStyle w:val="HSStandaard"/>
              <w:cnfStyle w:val="100000000000" w:firstRow="1" w:lastRow="0" w:firstColumn="0" w:lastColumn="0" w:oddVBand="0" w:evenVBand="0" w:oddHBand="0" w:evenHBand="0" w:firstRowFirstColumn="0" w:firstRowLastColumn="0" w:lastRowFirstColumn="0" w:lastRowLastColumn="0"/>
            </w:pPr>
            <w:r>
              <w:t>Adres</w:t>
            </w:r>
          </w:p>
        </w:tc>
      </w:tr>
      <w:tr w:rsidR="00640E78" w14:paraId="4AB57CBA" w14:textId="77777777" w:rsidTr="003233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064B18E7" w14:textId="2C262D4D" w:rsidR="00640E78" w:rsidRDefault="00640E78" w:rsidP="00C86B86">
            <w:pPr>
              <w:pStyle w:val="HSStandaard"/>
            </w:pPr>
            <w:r>
              <w:t>Hoofdkantoor VNOG/meldkamer</w:t>
            </w:r>
          </w:p>
        </w:tc>
        <w:tc>
          <w:tcPr>
            <w:tcW w:w="5244" w:type="dxa"/>
          </w:tcPr>
          <w:p w14:paraId="05602A98" w14:textId="77777777" w:rsidR="00640E78" w:rsidRDefault="00640E78" w:rsidP="00C86B86">
            <w:pPr>
              <w:pStyle w:val="HSStandaard"/>
              <w:cnfStyle w:val="000000100000" w:firstRow="0" w:lastRow="0" w:firstColumn="0" w:lastColumn="0" w:oddVBand="0" w:evenVBand="0" w:oddHBand="1" w:evenHBand="0" w:firstRowFirstColumn="0" w:firstRowLastColumn="0" w:lastRowFirstColumn="0" w:lastRowLastColumn="0"/>
            </w:pPr>
            <w:r>
              <w:t>Europaweg 79</w:t>
            </w:r>
          </w:p>
          <w:p w14:paraId="0A070773" w14:textId="554EBE91" w:rsidR="00640E78" w:rsidRDefault="00640E78" w:rsidP="00C86B86">
            <w:pPr>
              <w:pStyle w:val="HSStandaard"/>
              <w:cnfStyle w:val="000000100000" w:firstRow="0" w:lastRow="0" w:firstColumn="0" w:lastColumn="0" w:oddVBand="0" w:evenVBand="0" w:oddHBand="1" w:evenHBand="0" w:firstRowFirstColumn="0" w:firstRowLastColumn="0" w:lastRowFirstColumn="0" w:lastRowLastColumn="0"/>
            </w:pPr>
            <w:r w:rsidRPr="00640E78">
              <w:t>7336 AK Apeldoorn</w:t>
            </w:r>
          </w:p>
        </w:tc>
      </w:tr>
      <w:tr w:rsidR="0032338F" w14:paraId="73C12CF8" w14:textId="77777777" w:rsidTr="003233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57B2BBD5" w14:textId="21D560AB" w:rsidR="0032338F" w:rsidRDefault="0032338F" w:rsidP="00C86B86">
            <w:pPr>
              <w:pStyle w:val="HSStandaard"/>
            </w:pPr>
            <w:r>
              <w:t>Cluster BAW (Achterhoek West)</w:t>
            </w:r>
          </w:p>
        </w:tc>
        <w:tc>
          <w:tcPr>
            <w:tcW w:w="5244" w:type="dxa"/>
          </w:tcPr>
          <w:p w14:paraId="460A202B" w14:textId="77777777" w:rsidR="0032338F" w:rsidRDefault="0032338F" w:rsidP="0032338F">
            <w:pPr>
              <w:pStyle w:val="HSStandaard"/>
              <w:cnfStyle w:val="000000010000" w:firstRow="0" w:lastRow="0" w:firstColumn="0" w:lastColumn="0" w:oddVBand="0" w:evenVBand="0" w:oddHBand="0" w:evenHBand="1" w:firstRowFirstColumn="0" w:firstRowLastColumn="0" w:lastRowFirstColumn="0" w:lastRowLastColumn="0"/>
            </w:pPr>
            <w:r>
              <w:t xml:space="preserve">C. Missetstraat 6 </w:t>
            </w:r>
          </w:p>
          <w:p w14:paraId="74C990B4" w14:textId="354BD026" w:rsidR="0032338F" w:rsidRDefault="0032338F" w:rsidP="00640E78">
            <w:pPr>
              <w:pStyle w:val="HSStandaard"/>
              <w:cnfStyle w:val="000000010000" w:firstRow="0" w:lastRow="0" w:firstColumn="0" w:lastColumn="0" w:oddVBand="0" w:evenVBand="0" w:oddHBand="0" w:evenHBand="1" w:firstRowFirstColumn="0" w:firstRowLastColumn="0" w:lastRowFirstColumn="0" w:lastRowLastColumn="0"/>
            </w:pPr>
            <w:r>
              <w:t xml:space="preserve">7005 AB Doetinchem </w:t>
            </w:r>
          </w:p>
        </w:tc>
      </w:tr>
      <w:tr w:rsidR="0032338F" w14:paraId="324EE6EE" w14:textId="77777777" w:rsidTr="003233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54E70F5E" w14:textId="0ADB8A7A" w:rsidR="0032338F" w:rsidRDefault="0032338F" w:rsidP="00C86B86">
            <w:pPr>
              <w:pStyle w:val="HSStandaard"/>
            </w:pPr>
            <w:r>
              <w:t>Cluster Veluwe West</w:t>
            </w:r>
          </w:p>
        </w:tc>
        <w:tc>
          <w:tcPr>
            <w:tcW w:w="5244" w:type="dxa"/>
          </w:tcPr>
          <w:p w14:paraId="1BFDB252" w14:textId="77777777" w:rsidR="0032338F" w:rsidRDefault="0032338F" w:rsidP="0032338F">
            <w:pPr>
              <w:pStyle w:val="HSStandaard"/>
              <w:cnfStyle w:val="000000100000" w:firstRow="0" w:lastRow="0" w:firstColumn="0" w:lastColumn="0" w:oddVBand="0" w:evenVBand="0" w:oddHBand="1" w:evenHBand="0" w:firstRowFirstColumn="0" w:firstRowLastColumn="0" w:lastRowFirstColumn="0" w:lastRowLastColumn="0"/>
            </w:pPr>
            <w:r>
              <w:t xml:space="preserve">Burgemeester de Meesterstraat 3 </w:t>
            </w:r>
          </w:p>
          <w:p w14:paraId="652407DF" w14:textId="3EC96261" w:rsidR="0032338F" w:rsidRDefault="0032338F" w:rsidP="0032338F">
            <w:pPr>
              <w:pStyle w:val="HSStandaard"/>
              <w:cnfStyle w:val="000000100000" w:firstRow="0" w:lastRow="0" w:firstColumn="0" w:lastColumn="0" w:oddVBand="0" w:evenVBand="0" w:oddHBand="1" w:evenHBand="0" w:firstRowFirstColumn="0" w:firstRowLastColumn="0" w:lastRowFirstColumn="0" w:lastRowLastColumn="0"/>
            </w:pPr>
            <w:r>
              <w:t xml:space="preserve">3846 AA Harderwijk </w:t>
            </w:r>
          </w:p>
        </w:tc>
      </w:tr>
      <w:tr w:rsidR="0032338F" w14:paraId="3A0FD353" w14:textId="77777777" w:rsidTr="003233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17FE080A" w14:textId="54BD13A1" w:rsidR="0032338F" w:rsidRDefault="0032338F" w:rsidP="00C86B86">
            <w:pPr>
              <w:pStyle w:val="HSStandaard"/>
            </w:pPr>
            <w:r>
              <w:t>Cluster BWAO (Achterhoek Oost)</w:t>
            </w:r>
          </w:p>
        </w:tc>
        <w:tc>
          <w:tcPr>
            <w:tcW w:w="5244" w:type="dxa"/>
          </w:tcPr>
          <w:p w14:paraId="4F419C0F" w14:textId="77777777" w:rsidR="0032338F" w:rsidRDefault="0032338F" w:rsidP="0032338F">
            <w:pPr>
              <w:pStyle w:val="HSStandaard"/>
              <w:cnfStyle w:val="000000010000" w:firstRow="0" w:lastRow="0" w:firstColumn="0" w:lastColumn="0" w:oddVBand="0" w:evenVBand="0" w:oddHBand="0" w:evenHBand="1" w:firstRowFirstColumn="0" w:firstRowLastColumn="0" w:lastRowFirstColumn="0" w:lastRowLastColumn="0"/>
            </w:pPr>
            <w:r>
              <w:t xml:space="preserve">Raadhuisstraat 7 </w:t>
            </w:r>
          </w:p>
          <w:p w14:paraId="6498194F" w14:textId="3A8B62C8" w:rsidR="0032338F" w:rsidRDefault="0032338F" w:rsidP="0032338F">
            <w:pPr>
              <w:pStyle w:val="HSStandaard"/>
              <w:cnfStyle w:val="000000010000" w:firstRow="0" w:lastRow="0" w:firstColumn="0" w:lastColumn="0" w:oddVBand="0" w:evenVBand="0" w:oddHBand="0" w:evenHBand="1" w:firstRowFirstColumn="0" w:firstRowLastColumn="0" w:lastRowFirstColumn="0" w:lastRowLastColumn="0"/>
            </w:pPr>
            <w:r>
              <w:t xml:space="preserve">7131 CL Lichtenvoorde </w:t>
            </w:r>
          </w:p>
        </w:tc>
      </w:tr>
      <w:tr w:rsidR="0032338F" w14:paraId="219A5867" w14:textId="77777777" w:rsidTr="003233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631CC416" w14:textId="59DC79A7" w:rsidR="0032338F" w:rsidRDefault="0032338F" w:rsidP="00C86B86">
            <w:pPr>
              <w:pStyle w:val="HSStandaard"/>
            </w:pPr>
            <w:r>
              <w:t>Cluster IJsselstreek</w:t>
            </w:r>
          </w:p>
        </w:tc>
        <w:tc>
          <w:tcPr>
            <w:tcW w:w="5244" w:type="dxa"/>
          </w:tcPr>
          <w:p w14:paraId="6F0D19B8" w14:textId="77777777" w:rsidR="0032338F" w:rsidRDefault="0032338F" w:rsidP="0032338F">
            <w:pPr>
              <w:pStyle w:val="HSStandaard"/>
              <w:cnfStyle w:val="000000100000" w:firstRow="0" w:lastRow="0" w:firstColumn="0" w:lastColumn="0" w:oddVBand="0" w:evenVBand="0" w:oddHBand="1" w:evenHBand="0" w:firstRowFirstColumn="0" w:firstRowLastColumn="0" w:lastRowFirstColumn="0" w:lastRowLastColumn="0"/>
            </w:pPr>
            <w:r>
              <w:t xml:space="preserve">Gerard Doustraat 129 </w:t>
            </w:r>
          </w:p>
          <w:p w14:paraId="21A3BD1A" w14:textId="61509CC8" w:rsidR="0032338F" w:rsidRDefault="0032338F" w:rsidP="0032338F">
            <w:pPr>
              <w:pStyle w:val="HSStandaard"/>
              <w:cnfStyle w:val="000000100000" w:firstRow="0" w:lastRow="0" w:firstColumn="0" w:lastColumn="0" w:oddVBand="0" w:evenVBand="0" w:oddHBand="1" w:evenHBand="0" w:firstRowFirstColumn="0" w:firstRowLastColumn="0" w:lastRowFirstColumn="0" w:lastRowLastColumn="0"/>
            </w:pPr>
            <w:r>
              <w:t xml:space="preserve">7204 EW Zutphen </w:t>
            </w:r>
          </w:p>
        </w:tc>
      </w:tr>
      <w:tr w:rsidR="0032338F" w14:paraId="6E4E0EB2" w14:textId="77777777" w:rsidTr="003233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37C67712" w14:textId="33E6FCBF" w:rsidR="0032338F" w:rsidRDefault="0032338F" w:rsidP="00C86B86">
            <w:pPr>
              <w:pStyle w:val="HSStandaard"/>
            </w:pPr>
            <w:r>
              <w:t>Cluster Veluwe Noord</w:t>
            </w:r>
          </w:p>
        </w:tc>
        <w:tc>
          <w:tcPr>
            <w:tcW w:w="5244" w:type="dxa"/>
          </w:tcPr>
          <w:p w14:paraId="258C3C95" w14:textId="77777777" w:rsidR="0032338F" w:rsidRDefault="0032338F" w:rsidP="0032338F">
            <w:pPr>
              <w:pStyle w:val="HSStandaard"/>
              <w:cnfStyle w:val="000000010000" w:firstRow="0" w:lastRow="0" w:firstColumn="0" w:lastColumn="0" w:oddVBand="0" w:evenVBand="0" w:oddHBand="0" w:evenHBand="1" w:firstRowFirstColumn="0" w:firstRowLastColumn="0" w:lastRowFirstColumn="0" w:lastRowLastColumn="0"/>
            </w:pPr>
            <w:r>
              <w:t xml:space="preserve">Oostendorperstraatweg 8 </w:t>
            </w:r>
          </w:p>
          <w:p w14:paraId="556066A1" w14:textId="29AE4499" w:rsidR="0032338F" w:rsidRDefault="0032338F" w:rsidP="00640E78">
            <w:pPr>
              <w:pStyle w:val="HSStandaard"/>
              <w:cnfStyle w:val="000000010000" w:firstRow="0" w:lastRow="0" w:firstColumn="0" w:lastColumn="0" w:oddVBand="0" w:evenVBand="0" w:oddHBand="0" w:evenHBand="1" w:firstRowFirstColumn="0" w:firstRowLastColumn="0" w:lastRowFirstColumn="0" w:lastRowLastColumn="0"/>
            </w:pPr>
            <w:r>
              <w:t>8081 RK Elburg</w:t>
            </w:r>
            <w:r>
              <w:rPr>
                <w:vanish/>
              </w:rPr>
              <w:t>525)erhoek Oost)Voorst, Apeldoorn)rlocaties van de clusters.</w:t>
            </w:r>
            <w:r>
              <w:rPr>
                <w:vanish/>
              </w:rPr>
              <w:cr/>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p>
        </w:tc>
      </w:tr>
      <w:tr w:rsidR="0032338F" w14:paraId="4D8375AB" w14:textId="77777777" w:rsidTr="0032338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36" w:type="dxa"/>
          </w:tcPr>
          <w:p w14:paraId="4990D388" w14:textId="3F7B08F9" w:rsidR="0032338F" w:rsidRDefault="0032338F" w:rsidP="00C86B86">
            <w:pPr>
              <w:pStyle w:val="HSStandaard"/>
            </w:pPr>
            <w:r>
              <w:t>Cluster EVA (Epe, Voorst, Apeldoorn)</w:t>
            </w:r>
          </w:p>
        </w:tc>
        <w:tc>
          <w:tcPr>
            <w:tcW w:w="5244" w:type="dxa"/>
          </w:tcPr>
          <w:p w14:paraId="7663E0B4" w14:textId="19A9ED52" w:rsidR="0032338F" w:rsidRDefault="0032338F" w:rsidP="0032338F">
            <w:pPr>
              <w:pStyle w:val="HSStandaard"/>
              <w:cnfStyle w:val="000000100000" w:firstRow="0" w:lastRow="0" w:firstColumn="0" w:lastColumn="0" w:oddVBand="0" w:evenVBand="0" w:oddHBand="1" w:evenHBand="0" w:firstRowFirstColumn="0" w:firstRowLastColumn="0" w:lastRowFirstColumn="0" w:lastRowLastColumn="0"/>
            </w:pPr>
            <w:r>
              <w:t>Deventerstraat 21 (centerpoint-gebouw)</w:t>
            </w:r>
          </w:p>
          <w:p w14:paraId="005EBCF3" w14:textId="7E795275" w:rsidR="0032338F" w:rsidRDefault="0032338F" w:rsidP="00640E78">
            <w:pPr>
              <w:pStyle w:val="HSStandaard"/>
              <w:cnfStyle w:val="000000100000" w:firstRow="0" w:lastRow="0" w:firstColumn="0" w:lastColumn="0" w:oddVBand="0" w:evenVBand="0" w:oddHBand="1" w:evenHBand="0" w:firstRowFirstColumn="0" w:firstRowLastColumn="0" w:lastRowFirstColumn="0" w:lastRowLastColumn="0"/>
            </w:pPr>
            <w:r>
              <w:t>7311 BH Apeldoorn</w:t>
            </w:r>
          </w:p>
        </w:tc>
      </w:tr>
    </w:tbl>
    <w:p w14:paraId="1AB4E058" w14:textId="77777777" w:rsidR="00CA06B6" w:rsidRPr="00D82AA7" w:rsidRDefault="00CA06B6" w:rsidP="00C86B86"/>
    <w:p w14:paraId="1AB4E059" w14:textId="77777777" w:rsidR="00CA06B6" w:rsidRPr="00D82AA7" w:rsidRDefault="00CA06B6" w:rsidP="00CA06B6">
      <w:pPr>
        <w:pStyle w:val="HSParagraaf"/>
      </w:pPr>
      <w:bookmarkStart w:id="79" w:name="_Toc329083381"/>
      <w:r w:rsidRPr="00D82AA7">
        <w:t>IP nummerplan</w:t>
      </w:r>
      <w:bookmarkEnd w:id="79"/>
    </w:p>
    <w:p w14:paraId="1AB4E05A" w14:textId="77777777" w:rsidR="00CA06B6" w:rsidRPr="00D82AA7" w:rsidRDefault="00CA06B6" w:rsidP="00CA06B6"/>
    <w:p w14:paraId="1AB4E05B" w14:textId="77777777" w:rsidR="00CA06B6" w:rsidRPr="00D82AA7" w:rsidRDefault="00AD2E0F" w:rsidP="00CA06B6">
      <w:r w:rsidRPr="00D82AA7">
        <w:t>Om problemen te voorkomen met de politie die in de 10 range, en de GMA die in de 172.16 range opereert, is er gekozen voor de 172.17 t/m 172.31 range. Voor alle andere netwerken (DMZ, interconnect, untrusted e.d.) zal de 192.168 range gebruikt worden.</w:t>
      </w:r>
    </w:p>
    <w:p w14:paraId="1AB4E05C" w14:textId="77777777" w:rsidR="00CA06B6" w:rsidRPr="00D82AA7" w:rsidRDefault="00CA06B6" w:rsidP="00CA06B6"/>
    <w:tbl>
      <w:tblPr>
        <w:tblStyle w:val="MediumShading1-Accent1"/>
        <w:tblW w:w="9180" w:type="dxa"/>
        <w:tblLook w:val="04A0" w:firstRow="1" w:lastRow="0" w:firstColumn="1" w:lastColumn="0" w:noHBand="0" w:noVBand="1"/>
      </w:tblPr>
      <w:tblGrid>
        <w:gridCol w:w="1447"/>
        <w:gridCol w:w="3491"/>
        <w:gridCol w:w="1982"/>
        <w:gridCol w:w="2260"/>
      </w:tblGrid>
      <w:tr w:rsidR="00CA06B6" w:rsidRPr="00D82AA7" w14:paraId="1AB4E061" w14:textId="77777777" w:rsidTr="00EF071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5D" w14:textId="77777777" w:rsidR="00CA06B6" w:rsidRPr="00D82AA7" w:rsidRDefault="00CA06B6" w:rsidP="00AD2E0F">
            <w:pPr>
              <w:rPr>
                <w:bCs w:val="0"/>
              </w:rPr>
            </w:pPr>
            <w:r w:rsidRPr="00D82AA7">
              <w:rPr>
                <w:bCs w:val="0"/>
              </w:rPr>
              <w:t>Lokatie</w:t>
            </w:r>
          </w:p>
        </w:tc>
        <w:tc>
          <w:tcPr>
            <w:tcW w:w="3491" w:type="dxa"/>
          </w:tcPr>
          <w:p w14:paraId="1AB4E05E"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Range</w:t>
            </w:r>
          </w:p>
        </w:tc>
        <w:tc>
          <w:tcPr>
            <w:tcW w:w="1982" w:type="dxa"/>
          </w:tcPr>
          <w:p w14:paraId="1AB4E05F"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Subnetmask</w:t>
            </w:r>
          </w:p>
        </w:tc>
        <w:tc>
          <w:tcPr>
            <w:tcW w:w="2260" w:type="dxa"/>
          </w:tcPr>
          <w:p w14:paraId="1AB4E060"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Max aantal hosts</w:t>
            </w:r>
          </w:p>
        </w:tc>
      </w:tr>
      <w:tr w:rsidR="00CA06B6" w:rsidRPr="00D82AA7" w14:paraId="1AB4E066" w14:textId="77777777" w:rsidTr="00EF07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62" w14:textId="77777777" w:rsidR="00CA06B6" w:rsidRPr="00D82AA7" w:rsidRDefault="00CA06B6" w:rsidP="00AD2E0F">
            <w:r w:rsidRPr="00D82AA7">
              <w:t>Nieuwbouw</w:t>
            </w:r>
          </w:p>
        </w:tc>
        <w:tc>
          <w:tcPr>
            <w:tcW w:w="3491" w:type="dxa"/>
          </w:tcPr>
          <w:p w14:paraId="1AB4E063"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172.17.0.0 – 172.17.255.255</w:t>
            </w:r>
          </w:p>
        </w:tc>
        <w:tc>
          <w:tcPr>
            <w:tcW w:w="1982" w:type="dxa"/>
          </w:tcPr>
          <w:p w14:paraId="1AB4E064"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255.255.0.0</w:t>
            </w:r>
          </w:p>
        </w:tc>
        <w:tc>
          <w:tcPr>
            <w:tcW w:w="2260" w:type="dxa"/>
          </w:tcPr>
          <w:p w14:paraId="1AB4E065"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65534</w:t>
            </w:r>
          </w:p>
        </w:tc>
      </w:tr>
      <w:tr w:rsidR="00CA06B6" w:rsidRPr="00D82AA7" w14:paraId="1AB4E06B" w14:textId="77777777" w:rsidTr="00EF071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67" w14:textId="6F25954E" w:rsidR="00CA06B6" w:rsidRPr="00D82AA7" w:rsidRDefault="00EF071E" w:rsidP="00AD2E0F">
            <w:r>
              <w:lastRenderedPageBreak/>
              <w:t>Cluster BAW</w:t>
            </w:r>
          </w:p>
        </w:tc>
        <w:tc>
          <w:tcPr>
            <w:tcW w:w="3491" w:type="dxa"/>
          </w:tcPr>
          <w:p w14:paraId="1AB4E068" w14:textId="60B9B1D5"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172.18.0.0 – 172.18</w:t>
            </w:r>
            <w:r w:rsidR="007545BB">
              <w:t>.34</w:t>
            </w:r>
            <w:r w:rsidRPr="00D82AA7">
              <w:t>.255</w:t>
            </w:r>
          </w:p>
        </w:tc>
        <w:tc>
          <w:tcPr>
            <w:tcW w:w="1982" w:type="dxa"/>
          </w:tcPr>
          <w:p w14:paraId="1AB4E069"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255.255.224.0</w:t>
            </w:r>
          </w:p>
        </w:tc>
        <w:tc>
          <w:tcPr>
            <w:tcW w:w="2260" w:type="dxa"/>
          </w:tcPr>
          <w:p w14:paraId="1AB4E06A"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8190</w:t>
            </w:r>
          </w:p>
        </w:tc>
      </w:tr>
      <w:tr w:rsidR="00CA06B6" w:rsidRPr="00D82AA7" w14:paraId="1AB4E070" w14:textId="77777777" w:rsidTr="00EF07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6C" w14:textId="486F52E7" w:rsidR="00CA06B6" w:rsidRPr="00D82AA7" w:rsidRDefault="00EF071E" w:rsidP="00AD2E0F">
            <w:r>
              <w:t>Cluster Veluwe West</w:t>
            </w:r>
          </w:p>
        </w:tc>
        <w:tc>
          <w:tcPr>
            <w:tcW w:w="3491" w:type="dxa"/>
          </w:tcPr>
          <w:p w14:paraId="1AB4E06D"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172.18.32.0 – 172.18.63.255</w:t>
            </w:r>
          </w:p>
        </w:tc>
        <w:tc>
          <w:tcPr>
            <w:tcW w:w="1982" w:type="dxa"/>
          </w:tcPr>
          <w:p w14:paraId="1AB4E06E"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255.255.224.0</w:t>
            </w:r>
          </w:p>
        </w:tc>
        <w:tc>
          <w:tcPr>
            <w:tcW w:w="2260" w:type="dxa"/>
          </w:tcPr>
          <w:p w14:paraId="1AB4E06F"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8190</w:t>
            </w:r>
          </w:p>
        </w:tc>
      </w:tr>
      <w:tr w:rsidR="00CA06B6" w:rsidRPr="00D82AA7" w14:paraId="1AB4E075" w14:textId="77777777" w:rsidTr="00EF071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71" w14:textId="4A972A82" w:rsidR="00CA06B6" w:rsidRPr="00D82AA7" w:rsidRDefault="00EF071E" w:rsidP="00AD2E0F">
            <w:r>
              <w:t>Cluster BWAO</w:t>
            </w:r>
          </w:p>
        </w:tc>
        <w:tc>
          <w:tcPr>
            <w:tcW w:w="3491" w:type="dxa"/>
          </w:tcPr>
          <w:p w14:paraId="1AB4E072"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172.18.64.0 – 172.18.95.255</w:t>
            </w:r>
          </w:p>
        </w:tc>
        <w:tc>
          <w:tcPr>
            <w:tcW w:w="1982" w:type="dxa"/>
          </w:tcPr>
          <w:p w14:paraId="1AB4E073"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255.255.224.0</w:t>
            </w:r>
          </w:p>
        </w:tc>
        <w:tc>
          <w:tcPr>
            <w:tcW w:w="2260" w:type="dxa"/>
          </w:tcPr>
          <w:p w14:paraId="1AB4E074"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8190</w:t>
            </w:r>
          </w:p>
        </w:tc>
      </w:tr>
      <w:tr w:rsidR="00EF071E" w:rsidRPr="00D82AA7" w14:paraId="53EB7F1C" w14:textId="77777777" w:rsidTr="00EF07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66C8F44" w14:textId="0C7844BE" w:rsidR="00EF071E" w:rsidRDefault="00EF071E" w:rsidP="00AD2E0F">
            <w:r>
              <w:t>Cluster IJsselstreek</w:t>
            </w:r>
          </w:p>
        </w:tc>
        <w:tc>
          <w:tcPr>
            <w:tcW w:w="3491" w:type="dxa"/>
          </w:tcPr>
          <w:p w14:paraId="5DC0DCF2" w14:textId="57909DE2"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t>172.18.96.0 – 172.18.127</w:t>
            </w:r>
            <w:r w:rsidRPr="00D82AA7">
              <w:t>.255</w:t>
            </w:r>
          </w:p>
        </w:tc>
        <w:tc>
          <w:tcPr>
            <w:tcW w:w="1982" w:type="dxa"/>
          </w:tcPr>
          <w:p w14:paraId="4AE9276D" w14:textId="648FF7CD"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rsidRPr="00D82AA7">
              <w:t>255.255.224.0</w:t>
            </w:r>
          </w:p>
        </w:tc>
        <w:tc>
          <w:tcPr>
            <w:tcW w:w="2260" w:type="dxa"/>
          </w:tcPr>
          <w:p w14:paraId="6D9A4F92" w14:textId="022263CB"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rsidRPr="00D82AA7">
              <w:t>8190</w:t>
            </w:r>
          </w:p>
        </w:tc>
      </w:tr>
      <w:tr w:rsidR="00EF071E" w:rsidRPr="00D82AA7" w14:paraId="1AB4E07A" w14:textId="77777777" w:rsidTr="00EF071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76" w14:textId="77777777" w:rsidR="00EF071E" w:rsidRPr="00D82AA7" w:rsidRDefault="00EF071E" w:rsidP="00AD2E0F">
            <w:r w:rsidRPr="00D82AA7">
              <w:t>...</w:t>
            </w:r>
          </w:p>
        </w:tc>
        <w:tc>
          <w:tcPr>
            <w:tcW w:w="3491" w:type="dxa"/>
          </w:tcPr>
          <w:p w14:paraId="1AB4E077" w14:textId="77777777" w:rsidR="00EF071E" w:rsidRPr="00D82AA7" w:rsidRDefault="00EF071E" w:rsidP="00AD2E0F">
            <w:pPr>
              <w:cnfStyle w:val="000000010000" w:firstRow="0" w:lastRow="0" w:firstColumn="0" w:lastColumn="0" w:oddVBand="0" w:evenVBand="0" w:oddHBand="0" w:evenHBand="1" w:firstRowFirstColumn="0" w:firstRowLastColumn="0" w:lastRowFirstColumn="0" w:lastRowLastColumn="0"/>
            </w:pPr>
            <w:r w:rsidRPr="00D82AA7">
              <w:t>...</w:t>
            </w:r>
          </w:p>
        </w:tc>
        <w:tc>
          <w:tcPr>
            <w:tcW w:w="1982" w:type="dxa"/>
          </w:tcPr>
          <w:p w14:paraId="1AB4E078" w14:textId="77777777" w:rsidR="00EF071E" w:rsidRPr="00D82AA7" w:rsidRDefault="00EF071E" w:rsidP="00AD2E0F">
            <w:pPr>
              <w:cnfStyle w:val="000000010000" w:firstRow="0" w:lastRow="0" w:firstColumn="0" w:lastColumn="0" w:oddVBand="0" w:evenVBand="0" w:oddHBand="0" w:evenHBand="1" w:firstRowFirstColumn="0" w:firstRowLastColumn="0" w:lastRowFirstColumn="0" w:lastRowLastColumn="0"/>
            </w:pPr>
            <w:r w:rsidRPr="00D82AA7">
              <w:t>....</w:t>
            </w:r>
          </w:p>
        </w:tc>
        <w:tc>
          <w:tcPr>
            <w:tcW w:w="2260" w:type="dxa"/>
          </w:tcPr>
          <w:p w14:paraId="1AB4E079" w14:textId="77777777" w:rsidR="00EF071E" w:rsidRPr="00D82AA7" w:rsidRDefault="00EF071E" w:rsidP="00AD2E0F">
            <w:pPr>
              <w:cnfStyle w:val="000000010000" w:firstRow="0" w:lastRow="0" w:firstColumn="0" w:lastColumn="0" w:oddVBand="0" w:evenVBand="0" w:oddHBand="0" w:evenHBand="1" w:firstRowFirstColumn="0" w:firstRowLastColumn="0" w:lastRowFirstColumn="0" w:lastRowLastColumn="0"/>
            </w:pPr>
            <w:r w:rsidRPr="00D82AA7">
              <w:t>...</w:t>
            </w:r>
          </w:p>
        </w:tc>
      </w:tr>
      <w:tr w:rsidR="00EF071E" w:rsidRPr="00D82AA7" w14:paraId="1AB4E07F" w14:textId="77777777" w:rsidTr="00EF071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47" w:type="dxa"/>
          </w:tcPr>
          <w:p w14:paraId="1AB4E07B" w14:textId="77777777" w:rsidR="00EF071E" w:rsidRPr="00D82AA7" w:rsidRDefault="00EF071E" w:rsidP="00AD2E0F">
            <w:r w:rsidRPr="00D82AA7">
              <w:t>Cluster 104</w:t>
            </w:r>
          </w:p>
        </w:tc>
        <w:tc>
          <w:tcPr>
            <w:tcW w:w="3491" w:type="dxa"/>
          </w:tcPr>
          <w:p w14:paraId="1AB4E07C" w14:textId="77777777"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rsidRPr="00D82AA7">
              <w:t>172.31.224.0 – 172.31.255.255</w:t>
            </w:r>
          </w:p>
        </w:tc>
        <w:tc>
          <w:tcPr>
            <w:tcW w:w="1982" w:type="dxa"/>
          </w:tcPr>
          <w:p w14:paraId="1AB4E07D" w14:textId="77777777"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rsidRPr="00D82AA7">
              <w:t>255.255.224.0</w:t>
            </w:r>
          </w:p>
        </w:tc>
        <w:tc>
          <w:tcPr>
            <w:tcW w:w="2260" w:type="dxa"/>
          </w:tcPr>
          <w:p w14:paraId="1AB4E07E" w14:textId="77777777" w:rsidR="00EF071E" w:rsidRPr="00D82AA7" w:rsidRDefault="00EF071E" w:rsidP="00AD2E0F">
            <w:pPr>
              <w:cnfStyle w:val="000000100000" w:firstRow="0" w:lastRow="0" w:firstColumn="0" w:lastColumn="0" w:oddVBand="0" w:evenVBand="0" w:oddHBand="1" w:evenHBand="0" w:firstRowFirstColumn="0" w:firstRowLastColumn="0" w:lastRowFirstColumn="0" w:lastRowLastColumn="0"/>
            </w:pPr>
            <w:r w:rsidRPr="00D82AA7">
              <w:t>8190</w:t>
            </w:r>
          </w:p>
        </w:tc>
      </w:tr>
    </w:tbl>
    <w:p w14:paraId="2C4733BA" w14:textId="77777777" w:rsidR="0059378F" w:rsidRDefault="0059378F" w:rsidP="00CA06B6"/>
    <w:p w14:paraId="1AB4E080" w14:textId="77777777" w:rsidR="00CA06B6" w:rsidRPr="00D82AA7" w:rsidRDefault="00CA06B6" w:rsidP="00CA06B6">
      <w:r w:rsidRPr="00D82AA7">
        <w:t>Dit ontwerp biedt de mogelijkheid voor 13 x 8 = 104 clusters.</w:t>
      </w:r>
    </w:p>
    <w:p w14:paraId="1AB4E081" w14:textId="77777777" w:rsidR="00CA06B6" w:rsidRPr="00D82AA7" w:rsidRDefault="00CA06B6" w:rsidP="00CA06B6"/>
    <w:p w14:paraId="1AB4E082" w14:textId="429820F1" w:rsidR="00CA06B6" w:rsidRPr="00D82AA7" w:rsidRDefault="00CA06B6" w:rsidP="00CA06B6">
      <w:r w:rsidRPr="00D82AA7">
        <w:t xml:space="preserve">De IP range voor de DMZ </w:t>
      </w:r>
      <w:r w:rsidR="0059378F">
        <w:t xml:space="preserve">en Interconnect netwerken </w:t>
      </w:r>
      <w:r w:rsidRPr="00D82AA7">
        <w:t xml:space="preserve">hoeft niet zo groot te zijn en kan gekozen worden uit de 192.168.0.0/16 range. </w:t>
      </w:r>
    </w:p>
    <w:p w14:paraId="1AB4E083" w14:textId="77777777" w:rsidR="00CA06B6" w:rsidRPr="00D82AA7" w:rsidRDefault="00CA06B6" w:rsidP="00CA06B6"/>
    <w:tbl>
      <w:tblPr>
        <w:tblStyle w:val="MediumShading1-Accent1"/>
        <w:tblW w:w="0" w:type="auto"/>
        <w:tblLook w:val="04A0" w:firstRow="1" w:lastRow="0" w:firstColumn="1" w:lastColumn="0" w:noHBand="0" w:noVBand="1"/>
      </w:tblPr>
      <w:tblGrid>
        <w:gridCol w:w="2660"/>
        <w:gridCol w:w="2268"/>
        <w:gridCol w:w="1984"/>
        <w:gridCol w:w="2268"/>
      </w:tblGrid>
      <w:tr w:rsidR="00CA06B6" w:rsidRPr="00D82AA7" w14:paraId="1AB4E088" w14:textId="77777777" w:rsidTr="00363D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AB4E084" w14:textId="77777777" w:rsidR="00CA06B6" w:rsidRPr="00D82AA7" w:rsidRDefault="00CA06B6" w:rsidP="00AD2E0F">
            <w:pPr>
              <w:rPr>
                <w:bCs w:val="0"/>
              </w:rPr>
            </w:pPr>
            <w:r w:rsidRPr="00D82AA7">
              <w:rPr>
                <w:bCs w:val="0"/>
              </w:rPr>
              <w:t>Range</w:t>
            </w:r>
          </w:p>
        </w:tc>
        <w:tc>
          <w:tcPr>
            <w:tcW w:w="2268" w:type="dxa"/>
          </w:tcPr>
          <w:p w14:paraId="1AB4E085"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Naam</w:t>
            </w:r>
          </w:p>
        </w:tc>
        <w:tc>
          <w:tcPr>
            <w:tcW w:w="1984" w:type="dxa"/>
          </w:tcPr>
          <w:p w14:paraId="1AB4E086"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Subnetmask</w:t>
            </w:r>
          </w:p>
        </w:tc>
        <w:tc>
          <w:tcPr>
            <w:tcW w:w="2268" w:type="dxa"/>
          </w:tcPr>
          <w:p w14:paraId="1AB4E087"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Max aantal hosts</w:t>
            </w:r>
          </w:p>
        </w:tc>
      </w:tr>
      <w:tr w:rsidR="0059378F" w:rsidRPr="00D82AA7" w14:paraId="18C3398F"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6771FF99" w14:textId="22206442" w:rsidR="0059378F" w:rsidRPr="00D82AA7" w:rsidRDefault="0059378F" w:rsidP="00AD2E0F">
            <w:pPr>
              <w:rPr>
                <w:bCs w:val="0"/>
              </w:rPr>
            </w:pPr>
            <w:r>
              <w:t>192.168.6</w:t>
            </w:r>
            <w:r w:rsidRPr="00D82AA7">
              <w:t>0.0/24</w:t>
            </w:r>
          </w:p>
        </w:tc>
        <w:tc>
          <w:tcPr>
            <w:tcW w:w="2268" w:type="dxa"/>
          </w:tcPr>
          <w:p w14:paraId="1B6779DC" w14:textId="1BBECB6E"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rPr>
                <w:bCs/>
              </w:rPr>
            </w:pPr>
            <w:r>
              <w:t xml:space="preserve">Private </w:t>
            </w:r>
            <w:r w:rsidRPr="00D82AA7">
              <w:t>DMZ</w:t>
            </w:r>
          </w:p>
        </w:tc>
        <w:tc>
          <w:tcPr>
            <w:tcW w:w="1984" w:type="dxa"/>
          </w:tcPr>
          <w:p w14:paraId="6BBAA843" w14:textId="51B1AC88"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rPr>
                <w:bCs/>
              </w:rPr>
            </w:pPr>
            <w:r w:rsidRPr="00D82AA7">
              <w:t>255.255.255.0</w:t>
            </w:r>
          </w:p>
        </w:tc>
        <w:tc>
          <w:tcPr>
            <w:tcW w:w="2268" w:type="dxa"/>
          </w:tcPr>
          <w:p w14:paraId="72D60D25" w14:textId="2834CD93"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rPr>
                <w:bCs/>
              </w:rPr>
            </w:pPr>
            <w:r w:rsidRPr="00D82AA7">
              <w:t>254</w:t>
            </w:r>
          </w:p>
        </w:tc>
      </w:tr>
      <w:tr w:rsidR="0059378F" w:rsidRPr="00D82AA7" w14:paraId="1AB4E08D" w14:textId="77777777" w:rsidTr="00363D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AB4E089" w14:textId="77777777" w:rsidR="0059378F" w:rsidRPr="00D82AA7" w:rsidRDefault="0059378F" w:rsidP="00AD2E0F">
            <w:r w:rsidRPr="00D82AA7">
              <w:t>192.168.70.0/24</w:t>
            </w:r>
          </w:p>
        </w:tc>
        <w:tc>
          <w:tcPr>
            <w:tcW w:w="2268" w:type="dxa"/>
          </w:tcPr>
          <w:p w14:paraId="1AB4E08A" w14:textId="1F97C073" w:rsidR="0059378F" w:rsidRPr="00D82AA7" w:rsidRDefault="0059378F" w:rsidP="00AD2E0F">
            <w:pPr>
              <w:cnfStyle w:val="000000010000" w:firstRow="0" w:lastRow="0" w:firstColumn="0" w:lastColumn="0" w:oddVBand="0" w:evenVBand="0" w:oddHBand="0" w:evenHBand="1" w:firstRowFirstColumn="0" w:firstRowLastColumn="0" w:lastRowFirstColumn="0" w:lastRowLastColumn="0"/>
            </w:pPr>
            <w:r>
              <w:t>Interconnect</w:t>
            </w:r>
          </w:p>
        </w:tc>
        <w:tc>
          <w:tcPr>
            <w:tcW w:w="1984" w:type="dxa"/>
          </w:tcPr>
          <w:p w14:paraId="1AB4E08B" w14:textId="77777777" w:rsidR="0059378F" w:rsidRPr="00D82AA7" w:rsidRDefault="0059378F" w:rsidP="00AD2E0F">
            <w:pPr>
              <w:cnfStyle w:val="000000010000" w:firstRow="0" w:lastRow="0" w:firstColumn="0" w:lastColumn="0" w:oddVBand="0" w:evenVBand="0" w:oddHBand="0" w:evenHBand="1" w:firstRowFirstColumn="0" w:firstRowLastColumn="0" w:lastRowFirstColumn="0" w:lastRowLastColumn="0"/>
            </w:pPr>
            <w:r w:rsidRPr="00D82AA7">
              <w:t>255.255.255.0</w:t>
            </w:r>
          </w:p>
        </w:tc>
        <w:tc>
          <w:tcPr>
            <w:tcW w:w="2268" w:type="dxa"/>
          </w:tcPr>
          <w:p w14:paraId="1AB4E08C" w14:textId="77777777" w:rsidR="0059378F" w:rsidRPr="00D82AA7" w:rsidRDefault="0059378F" w:rsidP="00AD2E0F">
            <w:pPr>
              <w:cnfStyle w:val="000000010000" w:firstRow="0" w:lastRow="0" w:firstColumn="0" w:lastColumn="0" w:oddVBand="0" w:evenVBand="0" w:oddHBand="0" w:evenHBand="1" w:firstRowFirstColumn="0" w:firstRowLastColumn="0" w:lastRowFirstColumn="0" w:lastRowLastColumn="0"/>
            </w:pPr>
            <w:r w:rsidRPr="00D82AA7">
              <w:t>254</w:t>
            </w:r>
          </w:p>
        </w:tc>
      </w:tr>
      <w:tr w:rsidR="0059378F" w:rsidRPr="00D82AA7" w14:paraId="1AB4E092"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1AB4E08E" w14:textId="77777777" w:rsidR="0059378F" w:rsidRPr="00D82AA7" w:rsidRDefault="0059378F" w:rsidP="00AD2E0F">
            <w:r w:rsidRPr="00D82AA7">
              <w:t>192.168.75.0/24</w:t>
            </w:r>
          </w:p>
        </w:tc>
        <w:tc>
          <w:tcPr>
            <w:tcW w:w="2268" w:type="dxa"/>
          </w:tcPr>
          <w:p w14:paraId="1AB4E08F" w14:textId="63D9AACC"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pPr>
            <w:r>
              <w:t>Public DMZ</w:t>
            </w:r>
          </w:p>
        </w:tc>
        <w:tc>
          <w:tcPr>
            <w:tcW w:w="1984" w:type="dxa"/>
          </w:tcPr>
          <w:p w14:paraId="1AB4E090" w14:textId="77777777"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pPr>
            <w:r w:rsidRPr="00D82AA7">
              <w:t>255.255.255.0</w:t>
            </w:r>
          </w:p>
        </w:tc>
        <w:tc>
          <w:tcPr>
            <w:tcW w:w="2268" w:type="dxa"/>
          </w:tcPr>
          <w:p w14:paraId="1AB4E091" w14:textId="77777777" w:rsidR="0059378F" w:rsidRPr="00D82AA7" w:rsidRDefault="0059378F" w:rsidP="00AD2E0F">
            <w:pPr>
              <w:cnfStyle w:val="000000100000" w:firstRow="0" w:lastRow="0" w:firstColumn="0" w:lastColumn="0" w:oddVBand="0" w:evenVBand="0" w:oddHBand="1" w:evenHBand="0" w:firstRowFirstColumn="0" w:firstRowLastColumn="0" w:lastRowFirstColumn="0" w:lastRowLastColumn="0"/>
            </w:pPr>
            <w:r w:rsidRPr="00D82AA7">
              <w:t>254</w:t>
            </w:r>
          </w:p>
        </w:tc>
      </w:tr>
    </w:tbl>
    <w:p w14:paraId="1AB4E093" w14:textId="77777777" w:rsidR="00AD2E0F" w:rsidRPr="00D82AA7" w:rsidRDefault="00AD2E0F" w:rsidP="00AD2E0F">
      <w:pPr>
        <w:pStyle w:val="HSStandaard"/>
      </w:pPr>
      <w:bookmarkStart w:id="80" w:name="_Toc208022546"/>
    </w:p>
    <w:p w14:paraId="3E8C5C43" w14:textId="36AD1C7A" w:rsidR="000513E3" w:rsidRPr="00D82AA7" w:rsidRDefault="000513E3" w:rsidP="000513E3">
      <w:r w:rsidRPr="00D82AA7">
        <w:t xml:space="preserve">De IP range voor de </w:t>
      </w:r>
      <w:r>
        <w:t xml:space="preserve">eVPN verbindingen </w:t>
      </w:r>
      <w:r w:rsidRPr="00D82AA7">
        <w:t xml:space="preserve">hoeft niet zo groot te zijn gekozen uit de </w:t>
      </w:r>
      <w:r>
        <w:t>172.31.0.0/16</w:t>
      </w:r>
      <w:r w:rsidRPr="00D82AA7">
        <w:t xml:space="preserve"> range. </w:t>
      </w:r>
    </w:p>
    <w:p w14:paraId="29BC556D" w14:textId="77777777" w:rsidR="000513E3" w:rsidRPr="00D82AA7" w:rsidRDefault="000513E3" w:rsidP="000513E3"/>
    <w:tbl>
      <w:tblPr>
        <w:tblStyle w:val="MediumShading1-Accent1"/>
        <w:tblW w:w="9180" w:type="dxa"/>
        <w:tblLook w:val="04A0" w:firstRow="1" w:lastRow="0" w:firstColumn="1" w:lastColumn="0" w:noHBand="0" w:noVBand="1"/>
      </w:tblPr>
      <w:tblGrid>
        <w:gridCol w:w="2329"/>
        <w:gridCol w:w="1868"/>
        <w:gridCol w:w="2097"/>
        <w:gridCol w:w="1997"/>
        <w:gridCol w:w="889"/>
      </w:tblGrid>
      <w:tr w:rsidR="00640E78" w:rsidRPr="00D82AA7" w14:paraId="44CE4E81" w14:textId="55CC1971" w:rsidTr="00640E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3925FD55" w14:textId="30021F70" w:rsidR="00640E78" w:rsidRPr="00D82AA7" w:rsidRDefault="00640E78" w:rsidP="000513E3">
            <w:pPr>
              <w:rPr>
                <w:bCs w:val="0"/>
              </w:rPr>
            </w:pPr>
            <w:r>
              <w:rPr>
                <w:bCs w:val="0"/>
              </w:rPr>
              <w:t>Locatie</w:t>
            </w:r>
          </w:p>
        </w:tc>
        <w:tc>
          <w:tcPr>
            <w:tcW w:w="1868" w:type="dxa"/>
          </w:tcPr>
          <w:p w14:paraId="01746B57" w14:textId="45CC7242" w:rsidR="00640E78" w:rsidRPr="00D82AA7" w:rsidRDefault="00640E78" w:rsidP="000513E3">
            <w:pPr>
              <w:cnfStyle w:val="100000000000" w:firstRow="1" w:lastRow="0" w:firstColumn="0" w:lastColumn="0" w:oddVBand="0" w:evenVBand="0" w:oddHBand="0" w:evenHBand="0" w:firstRowFirstColumn="0" w:firstRowLastColumn="0" w:lastRowFirstColumn="0" w:lastRowLastColumn="0"/>
              <w:rPr>
                <w:bCs w:val="0"/>
              </w:rPr>
            </w:pPr>
            <w:r>
              <w:rPr>
                <w:bCs w:val="0"/>
              </w:rPr>
              <w:t>Subnet</w:t>
            </w:r>
          </w:p>
        </w:tc>
        <w:tc>
          <w:tcPr>
            <w:tcW w:w="2097" w:type="dxa"/>
          </w:tcPr>
          <w:p w14:paraId="6A46AAB1" w14:textId="5B5FAA21" w:rsidR="00640E78" w:rsidRPr="00D82AA7" w:rsidRDefault="00640E78" w:rsidP="000513E3">
            <w:pPr>
              <w:cnfStyle w:val="100000000000" w:firstRow="1" w:lastRow="0" w:firstColumn="0" w:lastColumn="0" w:oddVBand="0" w:evenVBand="0" w:oddHBand="0" w:evenHBand="0" w:firstRowFirstColumn="0" w:firstRowLastColumn="0" w:lastRowFirstColumn="0" w:lastRowLastColumn="0"/>
              <w:rPr>
                <w:bCs w:val="0"/>
              </w:rPr>
            </w:pPr>
            <w:r>
              <w:rPr>
                <w:bCs w:val="0"/>
              </w:rPr>
              <w:t>IP Adres A’doorn</w:t>
            </w:r>
          </w:p>
        </w:tc>
        <w:tc>
          <w:tcPr>
            <w:tcW w:w="1997" w:type="dxa"/>
          </w:tcPr>
          <w:p w14:paraId="340F2A16" w14:textId="0C291603" w:rsidR="00640E78" w:rsidRPr="00D82AA7" w:rsidRDefault="00640E78" w:rsidP="000513E3">
            <w:pPr>
              <w:cnfStyle w:val="100000000000" w:firstRow="1" w:lastRow="0" w:firstColumn="0" w:lastColumn="0" w:oddVBand="0" w:evenVBand="0" w:oddHBand="0" w:evenHBand="0" w:firstRowFirstColumn="0" w:firstRowLastColumn="0" w:lastRowFirstColumn="0" w:lastRowLastColumn="0"/>
              <w:rPr>
                <w:bCs w:val="0"/>
              </w:rPr>
            </w:pPr>
            <w:r>
              <w:rPr>
                <w:bCs w:val="0"/>
              </w:rPr>
              <w:t>IP Adres Cluster</w:t>
            </w:r>
          </w:p>
        </w:tc>
        <w:tc>
          <w:tcPr>
            <w:tcW w:w="889" w:type="dxa"/>
          </w:tcPr>
          <w:p w14:paraId="11F8FA84" w14:textId="1737C5BD" w:rsidR="00640E78" w:rsidRPr="00D82AA7" w:rsidRDefault="00640E78" w:rsidP="000513E3">
            <w:pPr>
              <w:cnfStyle w:val="100000000000" w:firstRow="1" w:lastRow="0" w:firstColumn="0" w:lastColumn="0" w:oddVBand="0" w:evenVBand="0" w:oddHBand="0" w:evenHBand="0" w:firstRowFirstColumn="0" w:firstRowLastColumn="0" w:lastRowFirstColumn="0" w:lastRowLastColumn="0"/>
            </w:pPr>
            <w:r>
              <w:t>VLAN</w:t>
            </w:r>
          </w:p>
        </w:tc>
      </w:tr>
      <w:tr w:rsidR="00640E78" w:rsidRPr="00D82AA7" w14:paraId="35742AD2" w14:textId="17AF541A" w:rsidTr="00640E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39A693C3" w14:textId="082EC90A" w:rsidR="00640E78" w:rsidRPr="00D82AA7" w:rsidRDefault="00640E78" w:rsidP="000513E3">
            <w:pPr>
              <w:rPr>
                <w:bCs w:val="0"/>
              </w:rPr>
            </w:pPr>
            <w:r>
              <w:rPr>
                <w:bCs w:val="0"/>
              </w:rPr>
              <w:t>Cluster BAW</w:t>
            </w:r>
          </w:p>
        </w:tc>
        <w:tc>
          <w:tcPr>
            <w:tcW w:w="1868" w:type="dxa"/>
          </w:tcPr>
          <w:p w14:paraId="467F8511" w14:textId="2017D87C"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rPr>
                <w:bCs/>
              </w:rPr>
            </w:pPr>
            <w:r w:rsidRPr="002B5C68">
              <w:t>172.31.224.0/24</w:t>
            </w:r>
          </w:p>
        </w:tc>
        <w:tc>
          <w:tcPr>
            <w:tcW w:w="2097" w:type="dxa"/>
          </w:tcPr>
          <w:p w14:paraId="2520C63A" w14:textId="6CC5BF9D"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rPr>
                <w:bCs/>
              </w:rPr>
            </w:pPr>
            <w:r w:rsidRPr="002B5C68">
              <w:t>172.31.224.254/24</w:t>
            </w:r>
          </w:p>
        </w:tc>
        <w:tc>
          <w:tcPr>
            <w:tcW w:w="1997" w:type="dxa"/>
          </w:tcPr>
          <w:p w14:paraId="75616BDE" w14:textId="16D76D70"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rPr>
                <w:bCs/>
              </w:rPr>
            </w:pPr>
            <w:r w:rsidRPr="002B5C68">
              <w:t>172.31.224.1/24</w:t>
            </w:r>
          </w:p>
        </w:tc>
        <w:tc>
          <w:tcPr>
            <w:tcW w:w="889" w:type="dxa"/>
          </w:tcPr>
          <w:p w14:paraId="3C3A1B20" w14:textId="07CD7950"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rPr>
                <w:bCs/>
              </w:rPr>
            </w:pPr>
            <w:r w:rsidRPr="002B5C68">
              <w:t>801</w:t>
            </w:r>
          </w:p>
        </w:tc>
      </w:tr>
      <w:tr w:rsidR="00640E78" w:rsidRPr="00D82AA7" w14:paraId="29878C20" w14:textId="1C2F5E83" w:rsidTr="00640E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49B87D7" w14:textId="05E34081" w:rsidR="00640E78" w:rsidRPr="00D82AA7" w:rsidRDefault="00640E78" w:rsidP="000513E3">
            <w:r>
              <w:t>Cluster IJsselstreek</w:t>
            </w:r>
          </w:p>
        </w:tc>
        <w:tc>
          <w:tcPr>
            <w:tcW w:w="1868" w:type="dxa"/>
          </w:tcPr>
          <w:p w14:paraId="1DB71CDF" w14:textId="12EDDD5C" w:rsidR="00640E78" w:rsidRPr="00D82AA7" w:rsidRDefault="00640E78" w:rsidP="000513E3">
            <w:pPr>
              <w:cnfStyle w:val="000000010000" w:firstRow="0" w:lastRow="0" w:firstColumn="0" w:lastColumn="0" w:oddVBand="0" w:evenVBand="0" w:oddHBand="0" w:evenHBand="1" w:firstRowFirstColumn="0" w:firstRowLastColumn="0" w:lastRowFirstColumn="0" w:lastRowLastColumn="0"/>
            </w:pPr>
            <w:r w:rsidRPr="002B5C68">
              <w:t>172.31.225.0/24</w:t>
            </w:r>
          </w:p>
        </w:tc>
        <w:tc>
          <w:tcPr>
            <w:tcW w:w="2097" w:type="dxa"/>
          </w:tcPr>
          <w:p w14:paraId="14DB61B8" w14:textId="07B1E081" w:rsidR="00640E78" w:rsidRPr="00D82AA7" w:rsidRDefault="00640E78" w:rsidP="000513E3">
            <w:pPr>
              <w:cnfStyle w:val="000000010000" w:firstRow="0" w:lastRow="0" w:firstColumn="0" w:lastColumn="0" w:oddVBand="0" w:evenVBand="0" w:oddHBand="0" w:evenHBand="1" w:firstRowFirstColumn="0" w:firstRowLastColumn="0" w:lastRowFirstColumn="0" w:lastRowLastColumn="0"/>
            </w:pPr>
            <w:r w:rsidRPr="002B5C68">
              <w:t>172.31.225.254/24</w:t>
            </w:r>
          </w:p>
        </w:tc>
        <w:tc>
          <w:tcPr>
            <w:tcW w:w="1997" w:type="dxa"/>
          </w:tcPr>
          <w:p w14:paraId="3F4086FE" w14:textId="2B10544C" w:rsidR="00640E78" w:rsidRPr="00D82AA7" w:rsidRDefault="00640E78" w:rsidP="000513E3">
            <w:pPr>
              <w:cnfStyle w:val="000000010000" w:firstRow="0" w:lastRow="0" w:firstColumn="0" w:lastColumn="0" w:oddVBand="0" w:evenVBand="0" w:oddHBand="0" w:evenHBand="1" w:firstRowFirstColumn="0" w:firstRowLastColumn="0" w:lastRowFirstColumn="0" w:lastRowLastColumn="0"/>
            </w:pPr>
            <w:r w:rsidRPr="002B5C68">
              <w:t>172.31.225.1/24</w:t>
            </w:r>
          </w:p>
        </w:tc>
        <w:tc>
          <w:tcPr>
            <w:tcW w:w="889" w:type="dxa"/>
          </w:tcPr>
          <w:p w14:paraId="604990CB" w14:textId="03070689" w:rsidR="00640E78" w:rsidRPr="00D82AA7" w:rsidRDefault="00640E78" w:rsidP="000513E3">
            <w:pPr>
              <w:cnfStyle w:val="000000010000" w:firstRow="0" w:lastRow="0" w:firstColumn="0" w:lastColumn="0" w:oddVBand="0" w:evenVBand="0" w:oddHBand="0" w:evenHBand="1" w:firstRowFirstColumn="0" w:firstRowLastColumn="0" w:lastRowFirstColumn="0" w:lastRowLastColumn="0"/>
            </w:pPr>
            <w:r w:rsidRPr="002B5C68">
              <w:t>802</w:t>
            </w:r>
          </w:p>
        </w:tc>
      </w:tr>
      <w:tr w:rsidR="00640E78" w:rsidRPr="00D82AA7" w14:paraId="646542D2" w14:textId="0144A759" w:rsidTr="00640E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01776E6" w14:textId="7054C92A" w:rsidR="00640E78" w:rsidRPr="00D82AA7" w:rsidRDefault="00640E78" w:rsidP="000513E3">
            <w:r>
              <w:t>…</w:t>
            </w:r>
          </w:p>
        </w:tc>
        <w:tc>
          <w:tcPr>
            <w:tcW w:w="1868" w:type="dxa"/>
          </w:tcPr>
          <w:p w14:paraId="2F393623" w14:textId="3DC2FE7F"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pPr>
            <w:r>
              <w:t>…</w:t>
            </w:r>
          </w:p>
        </w:tc>
        <w:tc>
          <w:tcPr>
            <w:tcW w:w="2097" w:type="dxa"/>
          </w:tcPr>
          <w:p w14:paraId="40DEBBB9" w14:textId="091F1329"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pPr>
            <w:r>
              <w:t>…</w:t>
            </w:r>
          </w:p>
        </w:tc>
        <w:tc>
          <w:tcPr>
            <w:tcW w:w="1997" w:type="dxa"/>
          </w:tcPr>
          <w:p w14:paraId="3BD48E56" w14:textId="2DB9C70D"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pPr>
            <w:r>
              <w:t>…</w:t>
            </w:r>
          </w:p>
        </w:tc>
        <w:tc>
          <w:tcPr>
            <w:tcW w:w="889" w:type="dxa"/>
          </w:tcPr>
          <w:p w14:paraId="41D4AE84" w14:textId="635D8AF1" w:rsidR="00640E78" w:rsidRPr="00D82AA7" w:rsidRDefault="00640E78" w:rsidP="000513E3">
            <w:pPr>
              <w:cnfStyle w:val="000000100000" w:firstRow="0" w:lastRow="0" w:firstColumn="0" w:lastColumn="0" w:oddVBand="0" w:evenVBand="0" w:oddHBand="1" w:evenHBand="0" w:firstRowFirstColumn="0" w:firstRowLastColumn="0" w:lastRowFirstColumn="0" w:lastRowLastColumn="0"/>
            </w:pPr>
            <w:r>
              <w:t>…</w:t>
            </w:r>
          </w:p>
        </w:tc>
      </w:tr>
    </w:tbl>
    <w:p w14:paraId="37FB5CF0" w14:textId="1AF5DA27" w:rsidR="00225D62" w:rsidRDefault="00225D62">
      <w:pPr>
        <w:rPr>
          <w:b/>
        </w:rPr>
      </w:pPr>
    </w:p>
    <w:p w14:paraId="1AB4E094" w14:textId="3E4D567A" w:rsidR="00AD2E0F" w:rsidRPr="00D82AA7" w:rsidRDefault="00CA06B6" w:rsidP="00363DFE">
      <w:pPr>
        <w:pStyle w:val="HSParagraaf"/>
      </w:pPr>
      <w:bookmarkStart w:id="81" w:name="_Toc329083382"/>
      <w:r w:rsidRPr="00D82AA7">
        <w:t>Subnets</w:t>
      </w:r>
      <w:bookmarkEnd w:id="80"/>
      <w:bookmarkEnd w:id="81"/>
    </w:p>
    <w:p w14:paraId="1AB4E095" w14:textId="77777777" w:rsidR="00363DFE" w:rsidRPr="00D82AA7" w:rsidRDefault="00363DFE" w:rsidP="00363DFE">
      <w:pPr>
        <w:pStyle w:val="HSStandaard"/>
      </w:pPr>
    </w:p>
    <w:p w14:paraId="1AB4E096" w14:textId="77777777" w:rsidR="00CA06B6" w:rsidRPr="00D82AA7" w:rsidRDefault="00CA06B6" w:rsidP="00CA06B6">
      <w:r w:rsidRPr="00D82AA7">
        <w:t xml:space="preserve">Binnen de gekozen range kan er een opdeling gemaakt worden in subnets. Bijgaande tabel geeft een overzicht van de subranges met de type devices. </w:t>
      </w:r>
    </w:p>
    <w:p w14:paraId="1AB4E097" w14:textId="77777777" w:rsidR="00CA06B6" w:rsidRPr="00D82AA7" w:rsidRDefault="00CA06B6" w:rsidP="00CA06B6"/>
    <w:tbl>
      <w:tblPr>
        <w:tblStyle w:val="MediumShading1-Accent1"/>
        <w:tblW w:w="0" w:type="auto"/>
        <w:tblLayout w:type="fixed"/>
        <w:tblLook w:val="04A0" w:firstRow="1" w:lastRow="0" w:firstColumn="1" w:lastColumn="0" w:noHBand="0" w:noVBand="1"/>
      </w:tblPr>
      <w:tblGrid>
        <w:gridCol w:w="3085"/>
        <w:gridCol w:w="2552"/>
        <w:gridCol w:w="3543"/>
      </w:tblGrid>
      <w:tr w:rsidR="00CA06B6" w:rsidRPr="00D82AA7" w14:paraId="1AB4E09B" w14:textId="77777777" w:rsidTr="00363D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98" w14:textId="77777777" w:rsidR="00CA06B6" w:rsidRPr="00D82AA7" w:rsidRDefault="00CA06B6" w:rsidP="00AD2E0F">
            <w:pPr>
              <w:rPr>
                <w:bCs w:val="0"/>
              </w:rPr>
            </w:pPr>
            <w:r w:rsidRPr="00D82AA7">
              <w:rPr>
                <w:bCs w:val="0"/>
              </w:rPr>
              <w:t>Subnet</w:t>
            </w:r>
          </w:p>
        </w:tc>
        <w:tc>
          <w:tcPr>
            <w:tcW w:w="2552" w:type="dxa"/>
          </w:tcPr>
          <w:p w14:paraId="1AB4E099"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Subnet mask</w:t>
            </w:r>
          </w:p>
        </w:tc>
        <w:tc>
          <w:tcPr>
            <w:tcW w:w="3543" w:type="dxa"/>
          </w:tcPr>
          <w:p w14:paraId="1AB4E09A" w14:textId="77777777" w:rsidR="00CA06B6" w:rsidRPr="00D82AA7" w:rsidRDefault="00CA06B6"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Devices</w:t>
            </w:r>
          </w:p>
        </w:tc>
      </w:tr>
      <w:tr w:rsidR="00CA06B6" w:rsidRPr="00D82AA7" w14:paraId="1AB4E09F"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9C" w14:textId="77777777" w:rsidR="00CA06B6" w:rsidRPr="00D82AA7" w:rsidRDefault="00CA06B6" w:rsidP="00AD2E0F">
            <w:r w:rsidRPr="00D82AA7">
              <w:t>172.17.2.0/24</w:t>
            </w:r>
          </w:p>
        </w:tc>
        <w:tc>
          <w:tcPr>
            <w:tcW w:w="2552" w:type="dxa"/>
          </w:tcPr>
          <w:p w14:paraId="1AB4E09D"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255.255.255.0</w:t>
            </w:r>
          </w:p>
        </w:tc>
        <w:tc>
          <w:tcPr>
            <w:tcW w:w="3543" w:type="dxa"/>
          </w:tcPr>
          <w:p w14:paraId="1AB4E09E"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Network management</w:t>
            </w:r>
          </w:p>
        </w:tc>
      </w:tr>
      <w:tr w:rsidR="00CA06B6" w:rsidRPr="00D82AA7" w14:paraId="1AB4E0A3" w14:textId="77777777" w:rsidTr="00363D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A0" w14:textId="77777777" w:rsidR="00CA06B6" w:rsidRPr="00D82AA7" w:rsidRDefault="00CA06B6" w:rsidP="00AD2E0F">
            <w:r w:rsidRPr="00D82AA7">
              <w:t>172.17.5.0/24</w:t>
            </w:r>
          </w:p>
        </w:tc>
        <w:tc>
          <w:tcPr>
            <w:tcW w:w="2552" w:type="dxa"/>
          </w:tcPr>
          <w:p w14:paraId="1AB4E0A1"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255.255.255.0</w:t>
            </w:r>
          </w:p>
        </w:tc>
        <w:tc>
          <w:tcPr>
            <w:tcW w:w="3543" w:type="dxa"/>
          </w:tcPr>
          <w:p w14:paraId="1AB4E0A2"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Beheer (admins,  iLo, etc.)</w:t>
            </w:r>
          </w:p>
        </w:tc>
      </w:tr>
      <w:tr w:rsidR="00CA06B6" w:rsidRPr="00D82AA7" w14:paraId="1AB4E0A7"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A4" w14:textId="77777777" w:rsidR="00CA06B6" w:rsidRPr="00D82AA7" w:rsidRDefault="00CA06B6" w:rsidP="00AD2E0F">
            <w:r w:rsidRPr="00D82AA7">
              <w:t>172.17.10.0/24</w:t>
            </w:r>
          </w:p>
        </w:tc>
        <w:tc>
          <w:tcPr>
            <w:tcW w:w="2552" w:type="dxa"/>
          </w:tcPr>
          <w:p w14:paraId="1AB4E0A5"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255.255.255.0</w:t>
            </w:r>
          </w:p>
        </w:tc>
        <w:tc>
          <w:tcPr>
            <w:tcW w:w="3543" w:type="dxa"/>
          </w:tcPr>
          <w:p w14:paraId="1AB4E0A6"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rPr>
                <w:szCs w:val="22"/>
                <w:lang w:eastAsia="en-US"/>
              </w:rPr>
            </w:pPr>
            <w:r w:rsidRPr="00D82AA7">
              <w:t>Backoffice (servers)</w:t>
            </w:r>
          </w:p>
        </w:tc>
      </w:tr>
      <w:tr w:rsidR="00CA06B6" w:rsidRPr="00D82AA7" w14:paraId="1AB4E0AB" w14:textId="77777777" w:rsidTr="00363D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A8" w14:textId="77777777" w:rsidR="00CA06B6" w:rsidRPr="00D82AA7" w:rsidRDefault="00CA06B6" w:rsidP="00AD2E0F">
            <w:r w:rsidRPr="00D82AA7">
              <w:t>172.17.16.0/21</w:t>
            </w:r>
          </w:p>
        </w:tc>
        <w:tc>
          <w:tcPr>
            <w:tcW w:w="2552" w:type="dxa"/>
          </w:tcPr>
          <w:p w14:paraId="1AB4E0A9"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255.255.248.0</w:t>
            </w:r>
          </w:p>
        </w:tc>
        <w:tc>
          <w:tcPr>
            <w:tcW w:w="3543" w:type="dxa"/>
          </w:tcPr>
          <w:p w14:paraId="1AB4E0AA"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rPr>
                <w:szCs w:val="22"/>
                <w:lang w:eastAsia="en-US"/>
              </w:rPr>
            </w:pPr>
            <w:r w:rsidRPr="00D82AA7">
              <w:t>Frontoffice (werkstations)</w:t>
            </w:r>
          </w:p>
        </w:tc>
      </w:tr>
      <w:tr w:rsidR="00CA06B6" w:rsidRPr="00D82AA7" w14:paraId="1AB4E0AF"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AC" w14:textId="77777777" w:rsidR="00CA06B6" w:rsidRPr="00D82AA7" w:rsidRDefault="00CA06B6" w:rsidP="00AD2E0F">
            <w:r w:rsidRPr="00D82AA7">
              <w:t>172.17.24.0/24</w:t>
            </w:r>
          </w:p>
        </w:tc>
        <w:tc>
          <w:tcPr>
            <w:tcW w:w="2552" w:type="dxa"/>
          </w:tcPr>
          <w:p w14:paraId="1AB4E0AD"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255.255.255.0</w:t>
            </w:r>
          </w:p>
        </w:tc>
        <w:tc>
          <w:tcPr>
            <w:tcW w:w="3543" w:type="dxa"/>
          </w:tcPr>
          <w:p w14:paraId="1AB4E0AE"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Printer</w:t>
            </w:r>
          </w:p>
        </w:tc>
      </w:tr>
      <w:tr w:rsidR="00CA06B6" w:rsidRPr="00D82AA7" w14:paraId="1AB4E0B3" w14:textId="77777777" w:rsidTr="00363D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B0" w14:textId="77777777" w:rsidR="00CA06B6" w:rsidRPr="00D82AA7" w:rsidRDefault="00CA06B6" w:rsidP="00AD2E0F">
            <w:r w:rsidRPr="00D82AA7">
              <w:t>172.17.25.0/24</w:t>
            </w:r>
          </w:p>
        </w:tc>
        <w:tc>
          <w:tcPr>
            <w:tcW w:w="2552" w:type="dxa"/>
          </w:tcPr>
          <w:p w14:paraId="1AB4E0B1"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255.255.255.0</w:t>
            </w:r>
          </w:p>
        </w:tc>
        <w:tc>
          <w:tcPr>
            <w:tcW w:w="3543" w:type="dxa"/>
          </w:tcPr>
          <w:p w14:paraId="1AB4E0B2"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Opleiding</w:t>
            </w:r>
          </w:p>
        </w:tc>
      </w:tr>
      <w:tr w:rsidR="00CA06B6" w:rsidRPr="00D82AA7" w14:paraId="1AB4E0B7" w14:textId="77777777" w:rsidTr="00363D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B4" w14:textId="77777777" w:rsidR="00CA06B6" w:rsidRPr="00D82AA7" w:rsidRDefault="00CA06B6" w:rsidP="00AD2E0F">
            <w:r w:rsidRPr="00D82AA7">
              <w:t>172.17.30.0/24</w:t>
            </w:r>
          </w:p>
        </w:tc>
        <w:tc>
          <w:tcPr>
            <w:tcW w:w="2552" w:type="dxa"/>
          </w:tcPr>
          <w:p w14:paraId="1AB4E0B5"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255.255.255.0</w:t>
            </w:r>
          </w:p>
        </w:tc>
        <w:tc>
          <w:tcPr>
            <w:tcW w:w="3543" w:type="dxa"/>
          </w:tcPr>
          <w:p w14:paraId="1AB4E0B6" w14:textId="77777777" w:rsidR="00CA06B6" w:rsidRPr="00D82AA7" w:rsidRDefault="00CA06B6" w:rsidP="00AD2E0F">
            <w:pPr>
              <w:cnfStyle w:val="000000100000" w:firstRow="0" w:lastRow="0" w:firstColumn="0" w:lastColumn="0" w:oddVBand="0" w:evenVBand="0" w:oddHBand="1" w:evenHBand="0" w:firstRowFirstColumn="0" w:firstRowLastColumn="0" w:lastRowFirstColumn="0" w:lastRowLastColumn="0"/>
            </w:pPr>
            <w:r w:rsidRPr="00D82AA7">
              <w:t>Backup</w:t>
            </w:r>
          </w:p>
        </w:tc>
      </w:tr>
      <w:tr w:rsidR="00CA06B6" w:rsidRPr="00D82AA7" w14:paraId="1AB4E0BF" w14:textId="77777777" w:rsidTr="00363D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AB4E0BC" w14:textId="77777777" w:rsidR="00CA06B6" w:rsidRPr="00D82AA7" w:rsidRDefault="00CA06B6" w:rsidP="00AD2E0F">
            <w:r w:rsidRPr="00D82AA7">
              <w:t>172.17.50.0/24</w:t>
            </w:r>
          </w:p>
        </w:tc>
        <w:tc>
          <w:tcPr>
            <w:tcW w:w="2552" w:type="dxa"/>
          </w:tcPr>
          <w:p w14:paraId="1AB4E0BD"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255.255.255.0</w:t>
            </w:r>
          </w:p>
        </w:tc>
        <w:tc>
          <w:tcPr>
            <w:tcW w:w="3543" w:type="dxa"/>
          </w:tcPr>
          <w:p w14:paraId="1AB4E0BE" w14:textId="77777777" w:rsidR="00CA06B6" w:rsidRPr="00D82AA7" w:rsidRDefault="00CA06B6" w:rsidP="00AD2E0F">
            <w:pPr>
              <w:cnfStyle w:val="000000010000" w:firstRow="0" w:lastRow="0" w:firstColumn="0" w:lastColumn="0" w:oddVBand="0" w:evenVBand="0" w:oddHBand="0" w:evenHBand="1" w:firstRowFirstColumn="0" w:firstRowLastColumn="0" w:lastRowFirstColumn="0" w:lastRowLastColumn="0"/>
            </w:pPr>
            <w:r w:rsidRPr="00D82AA7">
              <w:t>Guest</w:t>
            </w:r>
          </w:p>
        </w:tc>
      </w:tr>
    </w:tbl>
    <w:p w14:paraId="1AB4E0C0" w14:textId="77777777" w:rsidR="00CA06B6" w:rsidRPr="00D82AA7" w:rsidRDefault="00CA06B6" w:rsidP="00CA06B6"/>
    <w:p w14:paraId="1AB4E0C1" w14:textId="307A3C1D" w:rsidR="00CA06B6" w:rsidRPr="00D82AA7" w:rsidRDefault="00CA06B6" w:rsidP="00CA06B6">
      <w:r w:rsidRPr="00D82AA7">
        <w:t xml:space="preserve">De default gateway van elk subnet is het laatste </w:t>
      </w:r>
      <w:r w:rsidR="0059378F">
        <w:t xml:space="preserve">host </w:t>
      </w:r>
      <w:r w:rsidRPr="00D82AA7">
        <w:t>IP adres van de range.</w:t>
      </w:r>
    </w:p>
    <w:p w14:paraId="1AB4E0C2" w14:textId="77777777" w:rsidR="00CA06B6" w:rsidRPr="00D82AA7" w:rsidRDefault="00CA06B6" w:rsidP="00CA06B6"/>
    <w:p w14:paraId="1AB4E0C3" w14:textId="77777777" w:rsidR="00CA06B6" w:rsidRPr="00D82AA7" w:rsidRDefault="00CA06B6" w:rsidP="00CA06B6">
      <w:r w:rsidRPr="00D82AA7">
        <w:t>Voorbeeld:</w:t>
      </w:r>
    </w:p>
    <w:p w14:paraId="1AB4E0C4" w14:textId="77777777" w:rsidR="00CA06B6" w:rsidRPr="00D82AA7" w:rsidRDefault="00CA06B6" w:rsidP="00CA06B6">
      <w:r w:rsidRPr="00D82AA7">
        <w:t xml:space="preserve">172.17.10.0/24 </w:t>
      </w:r>
      <w:r w:rsidRPr="00D82AA7">
        <w:sym w:font="Wingdings" w:char="F0E0"/>
      </w:r>
      <w:r w:rsidRPr="00D82AA7">
        <w:t xml:space="preserve"> GW: 172.17.10.254</w:t>
      </w:r>
    </w:p>
    <w:p w14:paraId="1AB4E0C5" w14:textId="77777777" w:rsidR="00CA06B6" w:rsidRPr="00D82AA7" w:rsidRDefault="00CA06B6" w:rsidP="00CA06B6">
      <w:r w:rsidRPr="00D82AA7">
        <w:t xml:space="preserve">172.17.16.1/21 </w:t>
      </w:r>
      <w:r w:rsidRPr="00D82AA7">
        <w:sym w:font="Wingdings" w:char="F0E0"/>
      </w:r>
      <w:r w:rsidRPr="00D82AA7">
        <w:t xml:space="preserve"> GW: </w:t>
      </w:r>
      <w:bookmarkStart w:id="82" w:name="OLE_LINK5"/>
      <w:bookmarkStart w:id="83" w:name="OLE_LINK6"/>
      <w:r w:rsidRPr="00D82AA7">
        <w:t>172.17.23.254</w:t>
      </w:r>
      <w:bookmarkStart w:id="84" w:name="_Toc206557561"/>
      <w:bookmarkEnd w:id="82"/>
      <w:bookmarkEnd w:id="83"/>
    </w:p>
    <w:p w14:paraId="1AB4E0C6" w14:textId="77777777" w:rsidR="00AD2E0F" w:rsidRPr="00D82AA7" w:rsidRDefault="00AD2E0F" w:rsidP="00CA06B6"/>
    <w:p w14:paraId="0772329B" w14:textId="77777777" w:rsidR="00246E27" w:rsidRDefault="00246E27">
      <w:pPr>
        <w:rPr>
          <w:b/>
        </w:rPr>
      </w:pPr>
      <w:bookmarkStart w:id="85" w:name="_Toc208022547"/>
      <w:r>
        <w:br w:type="page"/>
      </w:r>
    </w:p>
    <w:p w14:paraId="1AB4E0C7" w14:textId="64BED159" w:rsidR="00CA06B6" w:rsidRPr="00D82AA7" w:rsidRDefault="00CA06B6" w:rsidP="00AD2E0F">
      <w:pPr>
        <w:pStyle w:val="HSParagraaf"/>
      </w:pPr>
      <w:bookmarkStart w:id="86" w:name="_Toc329083383"/>
      <w:r w:rsidRPr="00D82AA7">
        <w:lastRenderedPageBreak/>
        <w:t>VLAN configuratie</w:t>
      </w:r>
      <w:bookmarkEnd w:id="84"/>
      <w:bookmarkEnd w:id="85"/>
      <w:bookmarkEnd w:id="86"/>
    </w:p>
    <w:p w14:paraId="1AB4E0C8" w14:textId="77777777" w:rsidR="00AD2E0F" w:rsidRPr="00D82AA7" w:rsidRDefault="00AD2E0F" w:rsidP="00AD2E0F">
      <w:pPr>
        <w:pStyle w:val="HSStandaard"/>
      </w:pPr>
    </w:p>
    <w:p w14:paraId="1AB4E0C9" w14:textId="7C03018B" w:rsidR="00CA06B6" w:rsidRPr="00D82AA7" w:rsidRDefault="00CA06B6" w:rsidP="00CA06B6">
      <w:r w:rsidRPr="00D82AA7">
        <w:t xml:space="preserve">Door gebruik te maken van Virtual LAN technologie kunnen verkeerstromen gescheiden worden. Om componenten uit verschillende VLAN’s toegang te geven tot elkaar wordt gebruik gemaakt van Inter VLAN routing. Toegang </w:t>
      </w:r>
      <w:r w:rsidR="0059378F">
        <w:t xml:space="preserve">en </w:t>
      </w:r>
      <w:r w:rsidRPr="00D82AA7">
        <w:t>restricties tussen VLANs kunnen worden bereikt d</w:t>
      </w:r>
      <w:r w:rsidR="007545BB">
        <w:t>.m.v. VLAN Access Lists (ACL).</w:t>
      </w:r>
    </w:p>
    <w:p w14:paraId="1AB4E0CA" w14:textId="1B87D092" w:rsidR="00CA06B6" w:rsidRPr="00D82AA7" w:rsidRDefault="00CA06B6" w:rsidP="00CA06B6">
      <w:r w:rsidRPr="00D82AA7">
        <w:t>De volgende VLANs worden gedefinieerd. De nummer</w:t>
      </w:r>
      <w:r w:rsidR="007545BB">
        <w:t>ing</w:t>
      </w:r>
      <w:r w:rsidRPr="00D82AA7">
        <w:t xml:space="preserve"> loopt</w:t>
      </w:r>
      <w:r w:rsidR="007545BB">
        <w:t xml:space="preserve"> op </w:t>
      </w:r>
      <w:r w:rsidRPr="00D82AA7">
        <w:t>naarmate het netwerk minder belangrijk is vanuit beveiligingsoogpunt.</w:t>
      </w:r>
    </w:p>
    <w:p w14:paraId="1AB4E0CB" w14:textId="77777777" w:rsidR="00CA06B6" w:rsidRPr="00D82AA7" w:rsidRDefault="00CA06B6" w:rsidP="00CA06B6"/>
    <w:tbl>
      <w:tblPr>
        <w:tblStyle w:val="MediumShading1-Accent1"/>
        <w:tblW w:w="9333" w:type="dxa"/>
        <w:tblLook w:val="04A0" w:firstRow="1" w:lastRow="0" w:firstColumn="1" w:lastColumn="0" w:noHBand="0" w:noVBand="1"/>
      </w:tblPr>
      <w:tblGrid>
        <w:gridCol w:w="889"/>
        <w:gridCol w:w="1874"/>
        <w:gridCol w:w="2032"/>
        <w:gridCol w:w="4538"/>
      </w:tblGrid>
      <w:tr w:rsidR="00883C7B" w:rsidRPr="00D82AA7" w14:paraId="1AB4E0CF" w14:textId="77777777" w:rsidTr="00883C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CC" w14:textId="73015F4D" w:rsidR="00883C7B" w:rsidRPr="00D82AA7" w:rsidRDefault="00883C7B" w:rsidP="00AD2E0F">
            <w:pPr>
              <w:rPr>
                <w:bCs w:val="0"/>
              </w:rPr>
            </w:pPr>
            <w:r>
              <w:rPr>
                <w:bCs w:val="0"/>
              </w:rPr>
              <w:t>VLAN</w:t>
            </w:r>
          </w:p>
        </w:tc>
        <w:tc>
          <w:tcPr>
            <w:tcW w:w="1874" w:type="dxa"/>
          </w:tcPr>
          <w:p w14:paraId="1604E116" w14:textId="6C814EEA" w:rsidR="00883C7B" w:rsidRPr="00D82AA7" w:rsidRDefault="00883C7B" w:rsidP="00AD2E0F">
            <w:pPr>
              <w:cnfStyle w:val="100000000000" w:firstRow="1" w:lastRow="0" w:firstColumn="0" w:lastColumn="0" w:oddVBand="0" w:evenVBand="0" w:oddHBand="0" w:evenHBand="0" w:firstRowFirstColumn="0" w:firstRowLastColumn="0" w:lastRowFirstColumn="0" w:lastRowLastColumn="0"/>
              <w:rPr>
                <w:bCs w:val="0"/>
              </w:rPr>
            </w:pPr>
            <w:r>
              <w:rPr>
                <w:bCs w:val="0"/>
              </w:rPr>
              <w:t>Subnet + mask</w:t>
            </w:r>
          </w:p>
        </w:tc>
        <w:tc>
          <w:tcPr>
            <w:tcW w:w="2032" w:type="dxa"/>
          </w:tcPr>
          <w:p w14:paraId="1AB4E0CD" w14:textId="1505AE85" w:rsidR="00883C7B" w:rsidRPr="00D82AA7" w:rsidRDefault="00883C7B"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Naam</w:t>
            </w:r>
          </w:p>
        </w:tc>
        <w:tc>
          <w:tcPr>
            <w:tcW w:w="4538" w:type="dxa"/>
          </w:tcPr>
          <w:p w14:paraId="1AB4E0CE" w14:textId="77777777" w:rsidR="00883C7B" w:rsidRPr="00D82AA7" w:rsidRDefault="00883C7B" w:rsidP="00AD2E0F">
            <w:pPr>
              <w:cnfStyle w:val="100000000000" w:firstRow="1" w:lastRow="0" w:firstColumn="0" w:lastColumn="0" w:oddVBand="0" w:evenVBand="0" w:oddHBand="0" w:evenHBand="0" w:firstRowFirstColumn="0" w:firstRowLastColumn="0" w:lastRowFirstColumn="0" w:lastRowLastColumn="0"/>
              <w:rPr>
                <w:bCs w:val="0"/>
              </w:rPr>
            </w:pPr>
            <w:r w:rsidRPr="00D82AA7">
              <w:rPr>
                <w:bCs w:val="0"/>
              </w:rPr>
              <w:t>Omschrijving</w:t>
            </w:r>
          </w:p>
        </w:tc>
      </w:tr>
      <w:tr w:rsidR="00246E27" w:rsidRPr="00D82AA7" w14:paraId="1AB4E0D3"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D0" w14:textId="77777777" w:rsidR="00246E27" w:rsidRPr="00D82AA7" w:rsidRDefault="00246E27" w:rsidP="00AD2E0F">
            <w:r w:rsidRPr="00D82AA7">
              <w:t>2</w:t>
            </w:r>
          </w:p>
        </w:tc>
        <w:tc>
          <w:tcPr>
            <w:tcW w:w="1874" w:type="dxa"/>
          </w:tcPr>
          <w:p w14:paraId="148324B5" w14:textId="6F62D3DB"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172.17.2.0/24</w:t>
            </w:r>
          </w:p>
        </w:tc>
        <w:tc>
          <w:tcPr>
            <w:tcW w:w="2032" w:type="dxa"/>
          </w:tcPr>
          <w:p w14:paraId="1AB4E0D1" w14:textId="543BC861"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Network management</w:t>
            </w:r>
          </w:p>
        </w:tc>
        <w:tc>
          <w:tcPr>
            <w:tcW w:w="4538" w:type="dxa"/>
          </w:tcPr>
          <w:p w14:paraId="1AB4E0D2" w14:textId="3BF6E301"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AF352E">
              <w:t>Network management, Netwerk/Cisco componenten</w:t>
            </w:r>
          </w:p>
        </w:tc>
      </w:tr>
      <w:tr w:rsidR="00246E27" w:rsidRPr="00D82AA7" w14:paraId="1AB4E0D7"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D4" w14:textId="77777777" w:rsidR="00246E27" w:rsidRPr="00D82AA7" w:rsidRDefault="00246E27" w:rsidP="00AD2E0F">
            <w:r w:rsidRPr="00D82AA7">
              <w:t>5</w:t>
            </w:r>
          </w:p>
        </w:tc>
        <w:tc>
          <w:tcPr>
            <w:tcW w:w="1874" w:type="dxa"/>
          </w:tcPr>
          <w:p w14:paraId="29E37A2F" w14:textId="3D665AF1"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172.17.5.0/24</w:t>
            </w:r>
          </w:p>
        </w:tc>
        <w:tc>
          <w:tcPr>
            <w:tcW w:w="2032" w:type="dxa"/>
          </w:tcPr>
          <w:p w14:paraId="1AB4E0D5" w14:textId="0623E3B6"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Beheer</w:t>
            </w:r>
          </w:p>
        </w:tc>
        <w:tc>
          <w:tcPr>
            <w:tcW w:w="4538" w:type="dxa"/>
          </w:tcPr>
          <w:p w14:paraId="1AB4E0D6" w14:textId="12E1073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AF352E">
              <w:t>Beheer (admins,  iLo, etc.) overige infra</w:t>
            </w:r>
          </w:p>
        </w:tc>
      </w:tr>
      <w:tr w:rsidR="00246E27" w:rsidRPr="00D82AA7" w14:paraId="1AB4E0DB"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D8" w14:textId="77777777" w:rsidR="00246E27" w:rsidRPr="00D82AA7" w:rsidRDefault="00246E27" w:rsidP="00AD2E0F">
            <w:r w:rsidRPr="00D82AA7">
              <w:t>10</w:t>
            </w:r>
          </w:p>
        </w:tc>
        <w:tc>
          <w:tcPr>
            <w:tcW w:w="1874" w:type="dxa"/>
          </w:tcPr>
          <w:p w14:paraId="40251E39" w14:textId="1ABB9610"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172.17.10.0/24</w:t>
            </w:r>
          </w:p>
        </w:tc>
        <w:tc>
          <w:tcPr>
            <w:tcW w:w="2032" w:type="dxa"/>
          </w:tcPr>
          <w:p w14:paraId="1AB4E0D9" w14:textId="16D33857"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BackOffice</w:t>
            </w:r>
          </w:p>
        </w:tc>
        <w:tc>
          <w:tcPr>
            <w:tcW w:w="4538" w:type="dxa"/>
          </w:tcPr>
          <w:p w14:paraId="1AB4E0DA" w14:textId="3B454715"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AF352E">
              <w:t>Backoffice, servers en IT gerelateerde werkstations</w:t>
            </w:r>
          </w:p>
        </w:tc>
      </w:tr>
      <w:tr w:rsidR="00246E27" w:rsidRPr="00D82AA7" w14:paraId="1AB4E0EB"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E8" w14:textId="77777777" w:rsidR="00246E27" w:rsidRPr="00D82AA7" w:rsidRDefault="00246E27" w:rsidP="00AD2E0F">
            <w:r w:rsidRPr="00D82AA7">
              <w:t>16</w:t>
            </w:r>
          </w:p>
        </w:tc>
        <w:tc>
          <w:tcPr>
            <w:tcW w:w="1874" w:type="dxa"/>
          </w:tcPr>
          <w:p w14:paraId="44BC1206" w14:textId="2978945E"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172.17.16.0/22</w:t>
            </w:r>
          </w:p>
        </w:tc>
        <w:tc>
          <w:tcPr>
            <w:tcW w:w="2032" w:type="dxa"/>
          </w:tcPr>
          <w:p w14:paraId="1AB4E0E9" w14:textId="6B054885"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FrontOffice WLAN</w:t>
            </w:r>
          </w:p>
        </w:tc>
        <w:tc>
          <w:tcPr>
            <w:tcW w:w="4538" w:type="dxa"/>
          </w:tcPr>
          <w:p w14:paraId="1AB4E0EA" w14:textId="7619E07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AF352E">
              <w:t>Frontoffice WLAN, werkstations</w:t>
            </w:r>
          </w:p>
        </w:tc>
      </w:tr>
      <w:tr w:rsidR="00246E27" w:rsidRPr="00D82AA7" w14:paraId="1AB4E0EF"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EC" w14:textId="77777777" w:rsidR="00246E27" w:rsidRPr="00D82AA7" w:rsidRDefault="00246E27" w:rsidP="00AD2E0F">
            <w:r w:rsidRPr="00D82AA7">
              <w:t>20</w:t>
            </w:r>
          </w:p>
        </w:tc>
        <w:tc>
          <w:tcPr>
            <w:tcW w:w="1874" w:type="dxa"/>
          </w:tcPr>
          <w:p w14:paraId="37DF7ABB" w14:textId="11E0A89A"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172.17.20.0/22</w:t>
            </w:r>
          </w:p>
        </w:tc>
        <w:tc>
          <w:tcPr>
            <w:tcW w:w="2032" w:type="dxa"/>
          </w:tcPr>
          <w:p w14:paraId="1AB4E0ED" w14:textId="7E0C45D2"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FrontOffice LAN</w:t>
            </w:r>
          </w:p>
        </w:tc>
        <w:tc>
          <w:tcPr>
            <w:tcW w:w="4538" w:type="dxa"/>
          </w:tcPr>
          <w:p w14:paraId="1AB4E0EE" w14:textId="797824EB"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AF352E">
              <w:t>Frontoffice LAN, werkstations</w:t>
            </w:r>
          </w:p>
        </w:tc>
      </w:tr>
      <w:tr w:rsidR="00246E27" w:rsidRPr="00D82AA7" w14:paraId="1AB4E0F3"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F0" w14:textId="77777777" w:rsidR="00246E27" w:rsidRPr="00D82AA7" w:rsidRDefault="00246E27" w:rsidP="00AD2E0F">
            <w:r w:rsidRPr="00D82AA7">
              <w:t>24</w:t>
            </w:r>
          </w:p>
        </w:tc>
        <w:tc>
          <w:tcPr>
            <w:tcW w:w="1874" w:type="dxa"/>
          </w:tcPr>
          <w:p w14:paraId="6BAC0A57" w14:textId="72B0D63D"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172.17.24.0/24</w:t>
            </w:r>
          </w:p>
        </w:tc>
        <w:tc>
          <w:tcPr>
            <w:tcW w:w="2032" w:type="dxa"/>
          </w:tcPr>
          <w:p w14:paraId="1AB4E0F1" w14:textId="137431ED"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Printer</w:t>
            </w:r>
          </w:p>
        </w:tc>
        <w:tc>
          <w:tcPr>
            <w:tcW w:w="4538" w:type="dxa"/>
          </w:tcPr>
          <w:p w14:paraId="1AB4E0F2" w14:textId="113D7DA3"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AF352E">
              <w:t>Printers en scanners</w:t>
            </w:r>
          </w:p>
        </w:tc>
      </w:tr>
      <w:tr w:rsidR="00246E27" w:rsidRPr="00D82AA7" w14:paraId="1AB4E0F7"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F4" w14:textId="77777777" w:rsidR="00246E27" w:rsidRPr="00D82AA7" w:rsidRDefault="00246E27" w:rsidP="00AD2E0F">
            <w:r w:rsidRPr="00D82AA7">
              <w:t>25</w:t>
            </w:r>
          </w:p>
        </w:tc>
        <w:tc>
          <w:tcPr>
            <w:tcW w:w="1874" w:type="dxa"/>
          </w:tcPr>
          <w:p w14:paraId="531F84F2" w14:textId="0517C824"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172.17.25.0/24</w:t>
            </w:r>
          </w:p>
        </w:tc>
        <w:tc>
          <w:tcPr>
            <w:tcW w:w="2032" w:type="dxa"/>
          </w:tcPr>
          <w:p w14:paraId="1AB4E0F5" w14:textId="4215A31E"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Opleiding</w:t>
            </w:r>
          </w:p>
        </w:tc>
        <w:tc>
          <w:tcPr>
            <w:tcW w:w="4538" w:type="dxa"/>
          </w:tcPr>
          <w:p w14:paraId="1AB4E0F6" w14:textId="2F7214C1"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AF352E">
              <w:t>Opleidingsomgeving</w:t>
            </w:r>
          </w:p>
        </w:tc>
      </w:tr>
      <w:tr w:rsidR="00246E27" w:rsidRPr="00D82AA7" w14:paraId="1AB4E0FB"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F8" w14:textId="77777777" w:rsidR="00246E27" w:rsidRPr="00D82AA7" w:rsidRDefault="00246E27" w:rsidP="00AD2E0F">
            <w:r w:rsidRPr="00D82AA7">
              <w:t>30</w:t>
            </w:r>
          </w:p>
        </w:tc>
        <w:tc>
          <w:tcPr>
            <w:tcW w:w="1874" w:type="dxa"/>
          </w:tcPr>
          <w:p w14:paraId="4E226103" w14:textId="7C65C8CB"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172.17.30.0/24</w:t>
            </w:r>
          </w:p>
        </w:tc>
        <w:tc>
          <w:tcPr>
            <w:tcW w:w="2032" w:type="dxa"/>
          </w:tcPr>
          <w:p w14:paraId="1AB4E0F9" w14:textId="7B3C29F4"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Backup</w:t>
            </w:r>
          </w:p>
        </w:tc>
        <w:tc>
          <w:tcPr>
            <w:tcW w:w="4538" w:type="dxa"/>
          </w:tcPr>
          <w:p w14:paraId="1AB4E0FA" w14:textId="0F8A82FE"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AF352E">
              <w:t>Backup netwerk</w:t>
            </w:r>
          </w:p>
        </w:tc>
      </w:tr>
      <w:tr w:rsidR="00246E27" w:rsidRPr="00D82AA7" w14:paraId="1AB4E0FF"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0FC" w14:textId="77777777" w:rsidR="00246E27" w:rsidRPr="007545BB" w:rsidRDefault="00246E27" w:rsidP="00AD2E0F">
            <w:pPr>
              <w:rPr>
                <w:strike/>
              </w:rPr>
            </w:pPr>
            <w:r w:rsidRPr="007545BB">
              <w:rPr>
                <w:strike/>
              </w:rPr>
              <w:t>31</w:t>
            </w:r>
          </w:p>
        </w:tc>
        <w:tc>
          <w:tcPr>
            <w:tcW w:w="1874" w:type="dxa"/>
          </w:tcPr>
          <w:p w14:paraId="03976DBD" w14:textId="67D50B08" w:rsidR="00246E27" w:rsidRPr="00246E27" w:rsidRDefault="00246E27" w:rsidP="00AD2E0F">
            <w:pPr>
              <w:cnfStyle w:val="000000100000" w:firstRow="0" w:lastRow="0" w:firstColumn="0" w:lastColumn="0" w:oddVBand="0" w:evenVBand="0" w:oddHBand="1" w:evenHBand="0" w:firstRowFirstColumn="0" w:firstRowLastColumn="0" w:lastRowFirstColumn="0" w:lastRowLastColumn="0"/>
              <w:rPr>
                <w:strike/>
              </w:rPr>
            </w:pPr>
            <w:r w:rsidRPr="00246E27">
              <w:rPr>
                <w:strike/>
              </w:rPr>
              <w:t>172.17.31.0/24</w:t>
            </w:r>
          </w:p>
        </w:tc>
        <w:tc>
          <w:tcPr>
            <w:tcW w:w="2032" w:type="dxa"/>
          </w:tcPr>
          <w:p w14:paraId="1AB4E0FD" w14:textId="17F0952C" w:rsidR="00246E27" w:rsidRPr="007545BB" w:rsidRDefault="00246E27" w:rsidP="00AD2E0F">
            <w:pPr>
              <w:cnfStyle w:val="000000100000" w:firstRow="0" w:lastRow="0" w:firstColumn="0" w:lastColumn="0" w:oddVBand="0" w:evenVBand="0" w:oddHBand="1" w:evenHBand="0" w:firstRowFirstColumn="0" w:firstRowLastColumn="0" w:lastRowFirstColumn="0" w:lastRowLastColumn="0"/>
              <w:rPr>
                <w:strike/>
              </w:rPr>
            </w:pPr>
            <w:r w:rsidRPr="007545BB">
              <w:rPr>
                <w:strike/>
              </w:rPr>
              <w:t>VMotion</w:t>
            </w:r>
          </w:p>
        </w:tc>
        <w:tc>
          <w:tcPr>
            <w:tcW w:w="4538" w:type="dxa"/>
          </w:tcPr>
          <w:p w14:paraId="1AB4E0FE" w14:textId="792401F8" w:rsidR="00246E27" w:rsidRPr="00246E27" w:rsidRDefault="00246E27" w:rsidP="00AD2E0F">
            <w:pPr>
              <w:cnfStyle w:val="000000100000" w:firstRow="0" w:lastRow="0" w:firstColumn="0" w:lastColumn="0" w:oddVBand="0" w:evenVBand="0" w:oddHBand="1" w:evenHBand="0" w:firstRowFirstColumn="0" w:firstRowLastColumn="0" w:lastRowFirstColumn="0" w:lastRowLastColumn="0"/>
              <w:rPr>
                <w:strike/>
              </w:rPr>
            </w:pPr>
            <w:r w:rsidRPr="00246E27">
              <w:rPr>
                <w:strike/>
              </w:rPr>
              <w:t>VMotion netwerk</w:t>
            </w:r>
          </w:p>
        </w:tc>
      </w:tr>
      <w:tr w:rsidR="00246E27" w:rsidRPr="00D82AA7" w14:paraId="7994FCF8"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666C139" w14:textId="1F21AECA" w:rsidR="00246E27" w:rsidRPr="00D82AA7" w:rsidRDefault="00246E27" w:rsidP="00AD2E0F">
            <w:r>
              <w:t>32</w:t>
            </w:r>
          </w:p>
        </w:tc>
        <w:tc>
          <w:tcPr>
            <w:tcW w:w="1874" w:type="dxa"/>
          </w:tcPr>
          <w:p w14:paraId="7F82DBA9" w14:textId="73151256"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172.17.32.0/24</w:t>
            </w:r>
          </w:p>
        </w:tc>
        <w:tc>
          <w:tcPr>
            <w:tcW w:w="2032" w:type="dxa"/>
          </w:tcPr>
          <w:p w14:paraId="7F0F6811" w14:textId="12D43E0F"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t>iSCSI</w:t>
            </w:r>
          </w:p>
        </w:tc>
        <w:tc>
          <w:tcPr>
            <w:tcW w:w="4538" w:type="dxa"/>
          </w:tcPr>
          <w:p w14:paraId="0D185581" w14:textId="756C91EF"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AF352E">
              <w:t>iSCSI netwerk, wordt gebruikt op de NSW04</w:t>
            </w:r>
          </w:p>
        </w:tc>
      </w:tr>
      <w:tr w:rsidR="00246E27" w:rsidRPr="00D82AA7" w14:paraId="33B42466"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3C53A68" w14:textId="07629326" w:rsidR="00246E27" w:rsidRPr="00D82AA7" w:rsidRDefault="00246E27" w:rsidP="00AD2E0F">
            <w:r w:rsidRPr="00D82AA7">
              <w:t>40</w:t>
            </w:r>
          </w:p>
        </w:tc>
        <w:tc>
          <w:tcPr>
            <w:tcW w:w="1874" w:type="dxa"/>
          </w:tcPr>
          <w:p w14:paraId="4605A262" w14:textId="22BEBF9E"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172.17.40.0/24</w:t>
            </w:r>
          </w:p>
        </w:tc>
        <w:tc>
          <w:tcPr>
            <w:tcW w:w="2032" w:type="dxa"/>
          </w:tcPr>
          <w:p w14:paraId="105E580A" w14:textId="6BB3DB6A"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Voice</w:t>
            </w:r>
          </w:p>
        </w:tc>
        <w:tc>
          <w:tcPr>
            <w:tcW w:w="4538" w:type="dxa"/>
          </w:tcPr>
          <w:p w14:paraId="0E642A36" w14:textId="6DF55DB4"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Alle telefonie IP devices.</w:t>
            </w:r>
          </w:p>
        </w:tc>
      </w:tr>
      <w:tr w:rsidR="00246E27" w:rsidRPr="00D82AA7" w14:paraId="3BCABB76"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43FD4B0D" w14:textId="7918A751" w:rsidR="00246E27" w:rsidRPr="00D82AA7" w:rsidRDefault="00246E27" w:rsidP="00AD2E0F">
            <w:r w:rsidRPr="00D82AA7">
              <w:t>50</w:t>
            </w:r>
          </w:p>
        </w:tc>
        <w:tc>
          <w:tcPr>
            <w:tcW w:w="1874" w:type="dxa"/>
          </w:tcPr>
          <w:p w14:paraId="09B1AC4A" w14:textId="0AC9C96C"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172.17.50.0/24</w:t>
            </w:r>
          </w:p>
        </w:tc>
        <w:tc>
          <w:tcPr>
            <w:tcW w:w="2032" w:type="dxa"/>
          </w:tcPr>
          <w:p w14:paraId="6734FC20" w14:textId="41D7C20A"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Guest</w:t>
            </w:r>
          </w:p>
        </w:tc>
        <w:tc>
          <w:tcPr>
            <w:tcW w:w="4538" w:type="dxa"/>
          </w:tcPr>
          <w:p w14:paraId="76B93F9F" w14:textId="0D3BDDF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Pre- NAP Guest VLAN.</w:t>
            </w:r>
          </w:p>
        </w:tc>
      </w:tr>
      <w:tr w:rsidR="00246E27" w:rsidRPr="00D82AA7" w14:paraId="647194E0"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65C37E46" w14:textId="4CBF0886" w:rsidR="00246E27" w:rsidRDefault="00246E27" w:rsidP="00AD2E0F">
            <w:r w:rsidRPr="00D82AA7">
              <w:t>60</w:t>
            </w:r>
          </w:p>
        </w:tc>
        <w:tc>
          <w:tcPr>
            <w:tcW w:w="1874" w:type="dxa"/>
          </w:tcPr>
          <w:p w14:paraId="179BA492" w14:textId="7A40F079" w:rsidR="00246E27" w:rsidRDefault="00246E27" w:rsidP="00AD2E0F">
            <w:pPr>
              <w:cnfStyle w:val="000000100000" w:firstRow="0" w:lastRow="0" w:firstColumn="0" w:lastColumn="0" w:oddVBand="0" w:evenVBand="0" w:oddHBand="1" w:evenHBand="0" w:firstRowFirstColumn="0" w:firstRowLastColumn="0" w:lastRowFirstColumn="0" w:lastRowLastColumn="0"/>
            </w:pPr>
            <w:r w:rsidRPr="002C3E93">
              <w:t>192.168.60.0/24</w:t>
            </w:r>
          </w:p>
        </w:tc>
        <w:tc>
          <w:tcPr>
            <w:tcW w:w="2032" w:type="dxa"/>
          </w:tcPr>
          <w:p w14:paraId="17D03B8B" w14:textId="57B6D492"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DMZ</w:t>
            </w:r>
          </w:p>
        </w:tc>
        <w:tc>
          <w:tcPr>
            <w:tcW w:w="4538" w:type="dxa"/>
          </w:tcPr>
          <w:p w14:paraId="2A88FD7E" w14:textId="1C05C15A"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Private DMZ gekoppeld aan ISA</w:t>
            </w:r>
          </w:p>
        </w:tc>
      </w:tr>
      <w:tr w:rsidR="00246E27" w:rsidRPr="00D82AA7" w14:paraId="1AB4E103"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00" w14:textId="23D76B25" w:rsidR="00246E27" w:rsidRPr="00D82AA7" w:rsidRDefault="00246E27" w:rsidP="00AD2E0F">
            <w:r w:rsidRPr="00D82AA7">
              <w:t>70</w:t>
            </w:r>
          </w:p>
        </w:tc>
        <w:tc>
          <w:tcPr>
            <w:tcW w:w="1874" w:type="dxa"/>
          </w:tcPr>
          <w:p w14:paraId="674080DC" w14:textId="285653A9"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192.168.70.0/24</w:t>
            </w:r>
          </w:p>
        </w:tc>
        <w:tc>
          <w:tcPr>
            <w:tcW w:w="2032" w:type="dxa"/>
          </w:tcPr>
          <w:p w14:paraId="1AB4E101" w14:textId="1A362EEE"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Interconnect</w:t>
            </w:r>
          </w:p>
        </w:tc>
        <w:tc>
          <w:tcPr>
            <w:tcW w:w="4538" w:type="dxa"/>
          </w:tcPr>
          <w:p w14:paraId="1AB4E102" w14:textId="2BB314B0"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Netwerk tussen de Firewall en de ISA. Hier mogen geen andere devices opkomen. Internet services worden op dit VLAN aangeboden</w:t>
            </w:r>
          </w:p>
        </w:tc>
      </w:tr>
      <w:tr w:rsidR="00246E27" w:rsidRPr="00D82AA7" w14:paraId="1AB4E107"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04" w14:textId="035904D5" w:rsidR="00246E27" w:rsidRPr="00D82AA7" w:rsidRDefault="00246E27" w:rsidP="00AD2E0F">
            <w:r>
              <w:t>71</w:t>
            </w:r>
          </w:p>
        </w:tc>
        <w:tc>
          <w:tcPr>
            <w:tcW w:w="1874" w:type="dxa"/>
          </w:tcPr>
          <w:p w14:paraId="7AD95667" w14:textId="091B1255"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w:t>
            </w:r>
          </w:p>
        </w:tc>
        <w:tc>
          <w:tcPr>
            <w:tcW w:w="2032" w:type="dxa"/>
          </w:tcPr>
          <w:p w14:paraId="1AB4E105" w14:textId="6E9B0E22"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w:t>
            </w:r>
          </w:p>
        </w:tc>
        <w:tc>
          <w:tcPr>
            <w:tcW w:w="4538" w:type="dxa"/>
          </w:tcPr>
          <w:p w14:paraId="1AB4E106" w14:textId="64148C58"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OVOS, RBS netwerk</w:t>
            </w:r>
          </w:p>
        </w:tc>
      </w:tr>
      <w:tr w:rsidR="00246E27" w:rsidRPr="00D82AA7" w14:paraId="1AB4E10B"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08" w14:textId="329A5573" w:rsidR="00246E27" w:rsidRPr="00D82AA7" w:rsidRDefault="00246E27" w:rsidP="00AD2E0F">
            <w:r w:rsidRPr="00D82AA7">
              <w:t>75</w:t>
            </w:r>
          </w:p>
        </w:tc>
        <w:tc>
          <w:tcPr>
            <w:tcW w:w="1874" w:type="dxa"/>
          </w:tcPr>
          <w:p w14:paraId="3D246064" w14:textId="3940CD1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192.168.75.0/24</w:t>
            </w:r>
          </w:p>
        </w:tc>
        <w:tc>
          <w:tcPr>
            <w:tcW w:w="2032" w:type="dxa"/>
          </w:tcPr>
          <w:p w14:paraId="1AB4E109" w14:textId="65CCFC16"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Public DMZ</w:t>
            </w:r>
          </w:p>
        </w:tc>
        <w:tc>
          <w:tcPr>
            <w:tcW w:w="4538" w:type="dxa"/>
          </w:tcPr>
          <w:p w14:paraId="1AB4E10A" w14:textId="03EFB3A2" w:rsidR="00246E27" w:rsidRPr="00D82AA7" w:rsidRDefault="00246E27" w:rsidP="002C064F">
            <w:pPr>
              <w:cnfStyle w:val="000000010000" w:firstRow="0" w:lastRow="0" w:firstColumn="0" w:lastColumn="0" w:oddVBand="0" w:evenVBand="0" w:oddHBand="0" w:evenHBand="1" w:firstRowFirstColumn="0" w:firstRowLastColumn="0" w:lastRowFirstColumn="0" w:lastRowLastColumn="0"/>
            </w:pPr>
            <w:r w:rsidRPr="00D82AA7">
              <w:t>Public DMZ gekoppeld aan de externe firewall</w:t>
            </w:r>
          </w:p>
        </w:tc>
      </w:tr>
      <w:tr w:rsidR="00246E27" w:rsidRPr="00D82AA7" w14:paraId="1AB4E10F"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0C" w14:textId="1DCB06F3" w:rsidR="00246E27" w:rsidRPr="00D82AA7" w:rsidRDefault="00246E27" w:rsidP="00AD2E0F">
            <w:r>
              <w:t>77</w:t>
            </w:r>
          </w:p>
        </w:tc>
        <w:tc>
          <w:tcPr>
            <w:tcW w:w="1874" w:type="dxa"/>
          </w:tcPr>
          <w:p w14:paraId="14350C58" w14:textId="785379C0"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w:t>
            </w:r>
          </w:p>
        </w:tc>
        <w:tc>
          <w:tcPr>
            <w:tcW w:w="2032" w:type="dxa"/>
          </w:tcPr>
          <w:p w14:paraId="1AB4E10D" w14:textId="463848F3"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Koppelvlak</w:t>
            </w:r>
          </w:p>
        </w:tc>
        <w:tc>
          <w:tcPr>
            <w:tcW w:w="4538" w:type="dxa"/>
          </w:tcPr>
          <w:p w14:paraId="1AB4E10E" w14:textId="03C56174"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Koppelvlak</w:t>
            </w:r>
          </w:p>
        </w:tc>
      </w:tr>
      <w:tr w:rsidR="00246E27" w:rsidRPr="00D82AA7" w14:paraId="1AB4E113"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10" w14:textId="2C59B900" w:rsidR="00246E27" w:rsidRPr="00D82AA7" w:rsidRDefault="00246E27" w:rsidP="00AD2E0F"/>
        </w:tc>
        <w:tc>
          <w:tcPr>
            <w:tcW w:w="1874" w:type="dxa"/>
          </w:tcPr>
          <w:p w14:paraId="4A18234A" w14:textId="7777777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p>
        </w:tc>
        <w:tc>
          <w:tcPr>
            <w:tcW w:w="2032" w:type="dxa"/>
          </w:tcPr>
          <w:p w14:paraId="1AB4E111" w14:textId="2907D3EB"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p>
        </w:tc>
        <w:tc>
          <w:tcPr>
            <w:tcW w:w="4538" w:type="dxa"/>
          </w:tcPr>
          <w:p w14:paraId="1AB4E112" w14:textId="2716996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p>
        </w:tc>
      </w:tr>
      <w:tr w:rsidR="00246E27" w:rsidRPr="00D82AA7" w14:paraId="1AB4E117"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14" w14:textId="77777777" w:rsidR="00246E27" w:rsidRPr="00D82AA7" w:rsidRDefault="00246E27" w:rsidP="00AD2E0F">
            <w:r w:rsidRPr="00D82AA7">
              <w:t>80</w:t>
            </w:r>
          </w:p>
        </w:tc>
        <w:tc>
          <w:tcPr>
            <w:tcW w:w="1874" w:type="dxa"/>
          </w:tcPr>
          <w:p w14:paraId="1AE685A9" w14:textId="48279349"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2C3E93">
              <w:t>195.7.142.64/28</w:t>
            </w:r>
          </w:p>
        </w:tc>
        <w:tc>
          <w:tcPr>
            <w:tcW w:w="2032" w:type="dxa"/>
          </w:tcPr>
          <w:p w14:paraId="1AB4E115" w14:textId="1B0E9E95"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Untrusted</w:t>
            </w:r>
          </w:p>
        </w:tc>
        <w:tc>
          <w:tcPr>
            <w:tcW w:w="4538" w:type="dxa"/>
          </w:tcPr>
          <w:p w14:paraId="1AB4E116" w14:textId="77777777"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Directe toegang tot de internetverbinding</w:t>
            </w:r>
          </w:p>
        </w:tc>
      </w:tr>
      <w:tr w:rsidR="00246E27" w:rsidRPr="00D82AA7" w14:paraId="1AB4E11B"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1AB4E118" w14:textId="77777777" w:rsidR="00246E27" w:rsidRPr="00D82AA7" w:rsidRDefault="00246E27" w:rsidP="00AD2E0F">
            <w:r w:rsidRPr="00D82AA7">
              <w:t>100</w:t>
            </w:r>
          </w:p>
        </w:tc>
        <w:tc>
          <w:tcPr>
            <w:tcW w:w="1874" w:type="dxa"/>
          </w:tcPr>
          <w:p w14:paraId="279BD17A" w14:textId="5F194DD9"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2C3E93">
              <w:t>172.17.100.0/24</w:t>
            </w:r>
          </w:p>
        </w:tc>
        <w:tc>
          <w:tcPr>
            <w:tcW w:w="2032" w:type="dxa"/>
          </w:tcPr>
          <w:p w14:paraId="1AB4E119" w14:textId="18A25B78"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Test LAN</w:t>
            </w:r>
          </w:p>
        </w:tc>
        <w:tc>
          <w:tcPr>
            <w:tcW w:w="4538" w:type="dxa"/>
          </w:tcPr>
          <w:p w14:paraId="1AB4E11A" w14:textId="77777777"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Netwerk voor testdoeleinden</w:t>
            </w:r>
          </w:p>
        </w:tc>
      </w:tr>
      <w:tr w:rsidR="00246E27" w:rsidRPr="00D82AA7" w14:paraId="76257E81"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27CCE96E" w14:textId="430C0DAB" w:rsidR="00246E27" w:rsidRPr="00D82AA7" w:rsidRDefault="00246E27" w:rsidP="00AD2E0F">
            <w:r w:rsidRPr="002C3E93">
              <w:t>110</w:t>
            </w:r>
            <w:r>
              <w:t>*</w:t>
            </w:r>
          </w:p>
        </w:tc>
        <w:tc>
          <w:tcPr>
            <w:tcW w:w="1874" w:type="dxa"/>
          </w:tcPr>
          <w:p w14:paraId="7B23F0D5" w14:textId="7485A79A" w:rsidR="00246E27" w:rsidRPr="00D82AA7" w:rsidRDefault="00246E27" w:rsidP="00246E27">
            <w:pPr>
              <w:cnfStyle w:val="000000100000" w:firstRow="0" w:lastRow="0" w:firstColumn="0" w:lastColumn="0" w:oddVBand="0" w:evenVBand="0" w:oddHBand="1" w:evenHBand="0" w:firstRowFirstColumn="0" w:firstRowLastColumn="0" w:lastRowFirstColumn="0" w:lastRowLastColumn="0"/>
            </w:pPr>
            <w:r w:rsidRPr="002C3E93">
              <w:t>172.17.1</w:t>
            </w:r>
            <w:r>
              <w:t>1</w:t>
            </w:r>
            <w:r w:rsidRPr="002C3E93">
              <w:t>0.0/24</w:t>
            </w:r>
          </w:p>
        </w:tc>
        <w:tc>
          <w:tcPr>
            <w:tcW w:w="2032" w:type="dxa"/>
          </w:tcPr>
          <w:p w14:paraId="2CDB0D59" w14:textId="3839C6AC"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TMG NLB</w:t>
            </w:r>
          </w:p>
        </w:tc>
        <w:tc>
          <w:tcPr>
            <w:tcW w:w="4538" w:type="dxa"/>
          </w:tcPr>
          <w:p w14:paraId="6A9BCD72" w14:textId="1B878A0E"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TMG unicast NLB verkeer</w:t>
            </w:r>
          </w:p>
        </w:tc>
      </w:tr>
      <w:tr w:rsidR="00246E27" w:rsidRPr="00D82AA7" w14:paraId="433F5127"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03326A5B" w14:textId="40753D27" w:rsidR="00246E27" w:rsidRPr="00D82AA7" w:rsidRDefault="00246E27" w:rsidP="00AD2E0F">
            <w:r w:rsidRPr="002C3E93">
              <w:t>111</w:t>
            </w:r>
            <w:r>
              <w:t>*</w:t>
            </w:r>
          </w:p>
        </w:tc>
        <w:tc>
          <w:tcPr>
            <w:tcW w:w="1874" w:type="dxa"/>
          </w:tcPr>
          <w:p w14:paraId="251B34B1" w14:textId="01708516"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t>172.17.111</w:t>
            </w:r>
            <w:r w:rsidRPr="002C3E93">
              <w:t>.0/24</w:t>
            </w:r>
          </w:p>
        </w:tc>
        <w:tc>
          <w:tcPr>
            <w:tcW w:w="2032" w:type="dxa"/>
          </w:tcPr>
          <w:p w14:paraId="4026C79A" w14:textId="1FC008B8"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Hyper-V heartbeat</w:t>
            </w:r>
          </w:p>
        </w:tc>
        <w:tc>
          <w:tcPr>
            <w:tcW w:w="4538" w:type="dxa"/>
          </w:tcPr>
          <w:p w14:paraId="2AC42EAC" w14:textId="339BEF35"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Hyper-V Cluster heartbeat</w:t>
            </w:r>
          </w:p>
        </w:tc>
      </w:tr>
      <w:tr w:rsidR="00246E27" w:rsidRPr="00D82AA7" w14:paraId="230F2365"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754B20FF" w14:textId="6CB7C773" w:rsidR="00246E27" w:rsidRPr="00D82AA7" w:rsidRDefault="00246E27" w:rsidP="00AD2E0F">
            <w:r w:rsidRPr="002C3E93">
              <w:t>112</w:t>
            </w:r>
            <w:r>
              <w:t>*</w:t>
            </w:r>
          </w:p>
        </w:tc>
        <w:tc>
          <w:tcPr>
            <w:tcW w:w="1874" w:type="dxa"/>
          </w:tcPr>
          <w:p w14:paraId="4FED9DF6" w14:textId="081EAE1D"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t>172.17.112</w:t>
            </w:r>
            <w:r w:rsidRPr="002C3E93">
              <w:t>.0/24</w:t>
            </w:r>
          </w:p>
        </w:tc>
        <w:tc>
          <w:tcPr>
            <w:tcW w:w="2032" w:type="dxa"/>
          </w:tcPr>
          <w:p w14:paraId="5E3DCB4C" w14:textId="1FC12678"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Hyper-V CSV</w:t>
            </w:r>
          </w:p>
        </w:tc>
        <w:tc>
          <w:tcPr>
            <w:tcW w:w="4538" w:type="dxa"/>
          </w:tcPr>
          <w:p w14:paraId="03AD1BC6" w14:textId="76AEF426" w:rsidR="00246E27" w:rsidRPr="00D82AA7" w:rsidRDefault="00246E27" w:rsidP="00AD2E0F">
            <w:pPr>
              <w:cnfStyle w:val="000000100000" w:firstRow="0" w:lastRow="0" w:firstColumn="0" w:lastColumn="0" w:oddVBand="0" w:evenVBand="0" w:oddHBand="1" w:evenHBand="0" w:firstRowFirstColumn="0" w:firstRowLastColumn="0" w:lastRowFirstColumn="0" w:lastRowLastColumn="0"/>
            </w:pPr>
            <w:r w:rsidRPr="00D82AA7">
              <w:t>Hyper-V CSV</w:t>
            </w:r>
          </w:p>
        </w:tc>
      </w:tr>
      <w:tr w:rsidR="00246E27" w:rsidRPr="00D82AA7" w14:paraId="2B80C83E"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4E095E5C" w14:textId="616B6F27" w:rsidR="00246E27" w:rsidRPr="00D82AA7" w:rsidRDefault="00246E27" w:rsidP="00AD2E0F">
            <w:r w:rsidRPr="002C3E93">
              <w:t>113</w:t>
            </w:r>
            <w:r>
              <w:t>*</w:t>
            </w:r>
          </w:p>
        </w:tc>
        <w:tc>
          <w:tcPr>
            <w:tcW w:w="1874" w:type="dxa"/>
          </w:tcPr>
          <w:p w14:paraId="31CFA002" w14:textId="1C6F4F3A"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t>172.17.113</w:t>
            </w:r>
            <w:r w:rsidRPr="002C3E93">
              <w:t>.0/24</w:t>
            </w:r>
          </w:p>
        </w:tc>
        <w:tc>
          <w:tcPr>
            <w:tcW w:w="2032" w:type="dxa"/>
          </w:tcPr>
          <w:p w14:paraId="5875E00A" w14:textId="69D1D46F"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Hyper-V Live Migration</w:t>
            </w:r>
          </w:p>
        </w:tc>
        <w:tc>
          <w:tcPr>
            <w:tcW w:w="4538" w:type="dxa"/>
          </w:tcPr>
          <w:p w14:paraId="3D20B9B2" w14:textId="139315E1" w:rsidR="00246E27" w:rsidRPr="00D82AA7" w:rsidRDefault="00246E27" w:rsidP="00AD2E0F">
            <w:pPr>
              <w:cnfStyle w:val="000000010000" w:firstRow="0" w:lastRow="0" w:firstColumn="0" w:lastColumn="0" w:oddVBand="0" w:evenVBand="0" w:oddHBand="0" w:evenHBand="1" w:firstRowFirstColumn="0" w:firstRowLastColumn="0" w:lastRowFirstColumn="0" w:lastRowLastColumn="0"/>
            </w:pPr>
            <w:r w:rsidRPr="00D82AA7">
              <w:t>Hyper-V Live Migration</w:t>
            </w:r>
          </w:p>
        </w:tc>
      </w:tr>
      <w:tr w:rsidR="00A74A60" w:rsidRPr="00D82AA7" w14:paraId="1A34745E" w14:textId="77777777" w:rsidTr="00883C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2C57DFA9" w14:textId="4DE5BB8A" w:rsidR="00A74A60" w:rsidRPr="002C3E93" w:rsidRDefault="00A74A60" w:rsidP="00AD2E0F">
            <w:r>
              <w:t>114*</w:t>
            </w:r>
          </w:p>
        </w:tc>
        <w:tc>
          <w:tcPr>
            <w:tcW w:w="1874" w:type="dxa"/>
          </w:tcPr>
          <w:p w14:paraId="422C0F91" w14:textId="78C4F7C9" w:rsidR="00A74A60" w:rsidRDefault="00A74A60" w:rsidP="00AD2E0F">
            <w:pPr>
              <w:cnfStyle w:val="000000100000" w:firstRow="0" w:lastRow="0" w:firstColumn="0" w:lastColumn="0" w:oddVBand="0" w:evenVBand="0" w:oddHBand="1" w:evenHBand="0" w:firstRowFirstColumn="0" w:firstRowLastColumn="0" w:lastRowFirstColumn="0" w:lastRowLastColumn="0"/>
            </w:pPr>
            <w:r w:rsidRPr="002C3E93">
              <w:t>172.17.1</w:t>
            </w:r>
            <w:r>
              <w:t>14</w:t>
            </w:r>
            <w:r w:rsidRPr="002C3E93">
              <w:t>.0/24</w:t>
            </w:r>
          </w:p>
        </w:tc>
        <w:tc>
          <w:tcPr>
            <w:tcW w:w="2032" w:type="dxa"/>
          </w:tcPr>
          <w:p w14:paraId="2F5DF7DB" w14:textId="1CD505E3" w:rsidR="00A74A60" w:rsidRPr="00D82AA7" w:rsidRDefault="00A74A60" w:rsidP="00A74A60">
            <w:pPr>
              <w:cnfStyle w:val="000000100000" w:firstRow="0" w:lastRow="0" w:firstColumn="0" w:lastColumn="0" w:oddVBand="0" w:evenVBand="0" w:oddHBand="1" w:evenHBand="0" w:firstRowFirstColumn="0" w:firstRowLastColumn="0" w:lastRowFirstColumn="0" w:lastRowLastColumn="0"/>
            </w:pPr>
            <w:r>
              <w:t>TMG Internal</w:t>
            </w:r>
          </w:p>
        </w:tc>
        <w:tc>
          <w:tcPr>
            <w:tcW w:w="4538" w:type="dxa"/>
          </w:tcPr>
          <w:p w14:paraId="42FA5FA7" w14:textId="7890EDB5" w:rsidR="00A74A60" w:rsidRPr="00D82AA7" w:rsidRDefault="00A74A60" w:rsidP="00A74A60">
            <w:pPr>
              <w:cnfStyle w:val="000000100000" w:firstRow="0" w:lastRow="0" w:firstColumn="0" w:lastColumn="0" w:oddVBand="0" w:evenVBand="0" w:oddHBand="1" w:evenHBand="0" w:firstRowFirstColumn="0" w:firstRowLastColumn="0" w:lastRowFirstColumn="0" w:lastRowLastColumn="0"/>
            </w:pPr>
            <w:r>
              <w:t>TMG connectie naar interne netwerk</w:t>
            </w:r>
          </w:p>
        </w:tc>
      </w:tr>
      <w:tr w:rsidR="00A74A60" w:rsidRPr="00D82AA7" w14:paraId="730CD21E" w14:textId="77777777" w:rsidTr="00883C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9" w:type="dxa"/>
          </w:tcPr>
          <w:p w14:paraId="5F2C5A4E" w14:textId="01587387" w:rsidR="00A74A60" w:rsidRPr="002C3E93" w:rsidRDefault="00A74A60" w:rsidP="00AD2E0F">
            <w:bookmarkStart w:id="87" w:name="_GoBack"/>
            <w:r>
              <w:t>115</w:t>
            </w:r>
            <w:bookmarkEnd w:id="87"/>
            <w:r>
              <w:t>*</w:t>
            </w:r>
          </w:p>
        </w:tc>
        <w:tc>
          <w:tcPr>
            <w:tcW w:w="1874" w:type="dxa"/>
          </w:tcPr>
          <w:p w14:paraId="439142B2" w14:textId="4E71A1F4" w:rsidR="00A74A60" w:rsidRDefault="00171318" w:rsidP="00AD2E0F">
            <w:pPr>
              <w:cnfStyle w:val="000000010000" w:firstRow="0" w:lastRow="0" w:firstColumn="0" w:lastColumn="0" w:oddVBand="0" w:evenVBand="0" w:oddHBand="0" w:evenHBand="1" w:firstRowFirstColumn="0" w:firstRowLastColumn="0" w:lastRowFirstColumn="0" w:lastRowLastColumn="0"/>
            </w:pPr>
            <w:r>
              <w:t>192.168</w:t>
            </w:r>
            <w:r w:rsidR="00A74A60" w:rsidRPr="002C3E93">
              <w:t>.1</w:t>
            </w:r>
            <w:r w:rsidR="00A74A60">
              <w:t>15</w:t>
            </w:r>
            <w:r w:rsidR="00A74A60" w:rsidRPr="002C3E93">
              <w:t>.0/24</w:t>
            </w:r>
          </w:p>
        </w:tc>
        <w:tc>
          <w:tcPr>
            <w:tcW w:w="2032" w:type="dxa"/>
          </w:tcPr>
          <w:p w14:paraId="36B870C5" w14:textId="511AEAAB" w:rsidR="00A74A60" w:rsidRPr="00D82AA7" w:rsidRDefault="00A74A60" w:rsidP="00AD2E0F">
            <w:pPr>
              <w:cnfStyle w:val="000000010000" w:firstRow="0" w:lastRow="0" w:firstColumn="0" w:lastColumn="0" w:oddVBand="0" w:evenVBand="0" w:oddHBand="0" w:evenHBand="1" w:firstRowFirstColumn="0" w:firstRowLastColumn="0" w:lastRowFirstColumn="0" w:lastRowLastColumn="0"/>
            </w:pPr>
            <w:r>
              <w:t>TMG External</w:t>
            </w:r>
          </w:p>
        </w:tc>
        <w:tc>
          <w:tcPr>
            <w:tcW w:w="4538" w:type="dxa"/>
          </w:tcPr>
          <w:p w14:paraId="5CCB01B1" w14:textId="60995478" w:rsidR="00A74A60" w:rsidRPr="00D82AA7" w:rsidRDefault="00A74A60" w:rsidP="00A74A60">
            <w:pPr>
              <w:cnfStyle w:val="000000010000" w:firstRow="0" w:lastRow="0" w:firstColumn="0" w:lastColumn="0" w:oddVBand="0" w:evenVBand="0" w:oddHBand="0" w:evenHBand="1" w:firstRowFirstColumn="0" w:firstRowLastColumn="0" w:lastRowFirstColumn="0" w:lastRowLastColumn="0"/>
            </w:pPr>
            <w:r>
              <w:t>TMG connectie naar DMZ netwerk</w:t>
            </w:r>
          </w:p>
        </w:tc>
      </w:tr>
    </w:tbl>
    <w:p w14:paraId="70D0B7F4" w14:textId="69978451" w:rsidR="00416272" w:rsidRPr="00416272" w:rsidRDefault="00416272" w:rsidP="00AD2E0F">
      <w:pPr>
        <w:pStyle w:val="HSStandaard"/>
      </w:pPr>
      <w:r w:rsidRPr="00416272">
        <w:rPr>
          <w:strike/>
        </w:rPr>
        <w:t>Xx</w:t>
      </w:r>
      <w:r w:rsidRPr="00416272">
        <w:t xml:space="preserve"> </w:t>
      </w:r>
      <w:r>
        <w:t>te verwijderen VLAN</w:t>
      </w:r>
    </w:p>
    <w:p w14:paraId="1AB4E11C" w14:textId="773D07DA" w:rsidR="00CA06B6" w:rsidRPr="00D82AA7" w:rsidRDefault="00246E27" w:rsidP="00AD2E0F">
      <w:pPr>
        <w:pStyle w:val="HSStandaard"/>
      </w:pPr>
      <w:r>
        <w:t>* Nieuw VLAN</w:t>
      </w:r>
    </w:p>
    <w:bookmarkEnd w:id="73"/>
    <w:bookmarkEnd w:id="74"/>
    <w:bookmarkEnd w:id="75"/>
    <w:bookmarkEnd w:id="76"/>
    <w:bookmarkEnd w:id="77"/>
    <w:bookmarkEnd w:id="78"/>
    <w:p w14:paraId="1AB4E11D" w14:textId="77777777" w:rsidR="00AD2E0F" w:rsidRPr="00D82AA7" w:rsidRDefault="00AD2E0F" w:rsidP="00AD2E0F"/>
    <w:p w14:paraId="21B6080B" w14:textId="77777777" w:rsidR="00994082" w:rsidRDefault="00994082" w:rsidP="00994082">
      <w:pPr>
        <w:pStyle w:val="HSParagraaf"/>
      </w:pPr>
      <w:bookmarkStart w:id="88" w:name="_Toc329083384"/>
      <w:r w:rsidRPr="00994082">
        <w:t>DNS</w:t>
      </w:r>
      <w:bookmarkEnd w:id="88"/>
    </w:p>
    <w:p w14:paraId="25BF522D" w14:textId="77777777" w:rsidR="00994082" w:rsidRPr="00994082" w:rsidRDefault="00994082" w:rsidP="00994082">
      <w:pPr>
        <w:pStyle w:val="HSStandaard"/>
      </w:pPr>
    </w:p>
    <w:p w14:paraId="5F5F5DCB" w14:textId="77777777" w:rsidR="00994082" w:rsidRPr="00994082" w:rsidRDefault="00994082" w:rsidP="00994082">
      <w:pPr>
        <w:pStyle w:val="HSStandaard"/>
      </w:pPr>
      <w:r w:rsidRPr="00994082">
        <w:t>Er moet een ontwerpbeslissing worden genomen ten aanzien van de gehanteerde naamgeving die voor de DNS structuur gaat worden gebruikt. De volgende overwegingen spelen bij deze keuze een rol:</w:t>
      </w:r>
    </w:p>
    <w:p w14:paraId="689E1FBE" w14:textId="77777777" w:rsidR="00994082" w:rsidRPr="00994082" w:rsidRDefault="00994082" w:rsidP="00D83FF2">
      <w:pPr>
        <w:pStyle w:val="HSStandaard"/>
        <w:numPr>
          <w:ilvl w:val="0"/>
          <w:numId w:val="27"/>
        </w:numPr>
      </w:pPr>
      <w:r w:rsidRPr="00994082">
        <w:rPr>
          <w:b/>
        </w:rPr>
        <w:t>Identiteit:</w:t>
      </w:r>
      <w:r w:rsidRPr="00994082">
        <w:t xml:space="preserve"> Een DNS domeinnaam kan worden gebruikt om de identiteit van het bedrijf te benadrukken. Dit is met name belangrijk op het Internet. Voor Intranet is dit belang een stuk minder groot en zijn er technisch geen voor- of nadelen verbonden aan het al dan niet kiezen voor een domeinnaam die overeenkomt met de naam van de organisatie;</w:t>
      </w:r>
    </w:p>
    <w:p w14:paraId="1534A48D" w14:textId="77777777" w:rsidR="00994082" w:rsidRPr="00994082" w:rsidRDefault="00994082" w:rsidP="00D83FF2">
      <w:pPr>
        <w:pStyle w:val="HSStandaard"/>
        <w:numPr>
          <w:ilvl w:val="0"/>
          <w:numId w:val="27"/>
        </w:numPr>
      </w:pPr>
      <w:r w:rsidRPr="00994082">
        <w:rPr>
          <w:b/>
        </w:rPr>
        <w:t>Beheer:</w:t>
      </w:r>
      <w:r w:rsidRPr="00994082">
        <w:t xml:space="preserve"> de keuzes voor verschillende DNS domeinnamen hebben verschillende impact op de mate van beheer. In het geval gekozen wordt voor identieke domein namen voor zowel het interne als externe DNS domein, zal er een grote verantwoordelijkheid liggen bij de beheerorganisatie. Het aanbrengen van een goede scheiding tussen interne en externe geclassificeerde informatie vereist een relatief grote beheerinspanning waarbij de kans op fouten relatief groot is. In het geval het interne DNS domein niet dezelfde naam heeft als </w:t>
      </w:r>
      <w:r w:rsidRPr="00994082">
        <w:lastRenderedPageBreak/>
        <w:t>het externe DNS domein, is de kans op fouten op dit gebied geminimaliseerd omdat visuele verschillen aanwezig zijn;</w:t>
      </w:r>
    </w:p>
    <w:p w14:paraId="1F99779D" w14:textId="77777777" w:rsidR="00994082" w:rsidRPr="00994082" w:rsidRDefault="00994082" w:rsidP="00D83FF2">
      <w:pPr>
        <w:pStyle w:val="HSStandaard"/>
        <w:numPr>
          <w:ilvl w:val="0"/>
          <w:numId w:val="27"/>
        </w:numPr>
      </w:pPr>
      <w:r w:rsidRPr="00994082">
        <w:rPr>
          <w:b/>
        </w:rPr>
        <w:t>Beveiliging:</w:t>
      </w:r>
      <w:r w:rsidRPr="00994082">
        <w:t xml:space="preserve"> De beveiliging van informatie binnen de VNOG omgeving is van groot belang. Er moet voorkomen worden dat ongeautoriseerde toegang tot informatie mogelijk wordt. Deze eis is het beste te implementeren binnen een DNS model met gescheiden interne en externe naamgeving;</w:t>
      </w:r>
    </w:p>
    <w:p w14:paraId="5D8E72F6" w14:textId="77777777" w:rsidR="00994082" w:rsidRPr="00994082" w:rsidRDefault="00994082" w:rsidP="00D83FF2">
      <w:pPr>
        <w:pStyle w:val="HSStandaard"/>
        <w:numPr>
          <w:ilvl w:val="0"/>
          <w:numId w:val="27"/>
        </w:numPr>
      </w:pPr>
      <w:r w:rsidRPr="00994082">
        <w:rPr>
          <w:b/>
        </w:rPr>
        <w:t>Hanteerbaarheid:</w:t>
      </w:r>
      <w:r w:rsidRPr="00994082">
        <w:t xml:space="preserve"> Vanuit gebruikersoogpunt moet de naamgeving zinvol zijn, zodat informatie waarin de DNS naamgeving verwerkt is, zoals bijvoorbeeld URL’s, een extra betekenis krijgt;</w:t>
      </w:r>
    </w:p>
    <w:p w14:paraId="3CDD38A9" w14:textId="77777777" w:rsidR="00994082" w:rsidRPr="00994082" w:rsidRDefault="00994082" w:rsidP="00D83FF2">
      <w:pPr>
        <w:pStyle w:val="HSStandaard"/>
        <w:numPr>
          <w:ilvl w:val="0"/>
          <w:numId w:val="27"/>
        </w:numPr>
      </w:pPr>
      <w:r w:rsidRPr="00994082">
        <w:rPr>
          <w:b/>
        </w:rPr>
        <w:t>Registratie:</w:t>
      </w:r>
      <w:r w:rsidRPr="00994082">
        <w:t xml:space="preserve"> Het verdient aanbeveling om – indien mogelijk – gebruikte DNS namen te registreren bij de daartoe bevoegde instanties. Indien dit niet wordt gedaan, bestaat de mogelijkheid dat het domein wordt geregistreerd door een niet aan VNOG gelieerde organisatie. Uit beheeroogpunt is dit niet een gewenste situatie.</w:t>
      </w:r>
    </w:p>
    <w:p w14:paraId="0DD37773" w14:textId="77777777" w:rsidR="00994082" w:rsidRPr="00994082" w:rsidRDefault="00994082" w:rsidP="00994082">
      <w:pPr>
        <w:rPr>
          <w:rFonts w:ascii="Century Gothic" w:hAnsi="Century Gothic"/>
          <w:sz w:val="20"/>
        </w:rPr>
      </w:pPr>
    </w:p>
    <w:p w14:paraId="049A3845" w14:textId="77777777" w:rsidR="00994082" w:rsidRPr="00994082" w:rsidRDefault="00994082" w:rsidP="00994082">
      <w:pPr>
        <w:pStyle w:val="HSStandaard"/>
      </w:pPr>
      <w:r w:rsidRPr="00994082">
        <w:t>Met betrekking tot de interne DNS domeinnaam zijn er een tweetal opties.</w:t>
      </w:r>
    </w:p>
    <w:p w14:paraId="2B6D591A" w14:textId="77777777" w:rsidR="00994082" w:rsidRPr="00994082" w:rsidRDefault="00994082" w:rsidP="00D83FF2">
      <w:pPr>
        <w:pStyle w:val="HSStandaard"/>
        <w:numPr>
          <w:ilvl w:val="0"/>
          <w:numId w:val="28"/>
        </w:numPr>
      </w:pPr>
      <w:r w:rsidRPr="00994082">
        <w:t>Maak de interne DNS domeinnaam gelijk aan de externe naam ‘vnog.nl’.</w:t>
      </w:r>
    </w:p>
    <w:p w14:paraId="1D001077" w14:textId="77777777" w:rsidR="00994082" w:rsidRPr="00994082" w:rsidRDefault="00994082" w:rsidP="00D83FF2">
      <w:pPr>
        <w:pStyle w:val="HSStandaard"/>
        <w:numPr>
          <w:ilvl w:val="0"/>
          <w:numId w:val="28"/>
        </w:numPr>
      </w:pPr>
      <w:r w:rsidRPr="00994082">
        <w:t>Maak de interne DNS domeinnaam ongelijk aan de externe DNS domein naam.</w:t>
      </w:r>
    </w:p>
    <w:p w14:paraId="26846CCA" w14:textId="77777777" w:rsidR="00994082" w:rsidRPr="00994082" w:rsidRDefault="00994082" w:rsidP="00994082">
      <w:pPr>
        <w:pStyle w:val="HSStandaard"/>
      </w:pPr>
    </w:p>
    <w:p w14:paraId="414E46C4" w14:textId="77777777" w:rsidR="00994082" w:rsidRDefault="00994082" w:rsidP="00994082">
      <w:pPr>
        <w:pStyle w:val="HSStandaard"/>
      </w:pPr>
      <w:r w:rsidRPr="00994082">
        <w:t>De eerste ontwerpkeuze is dat de interne DNS domeinnaam niet gelijk wordt aan de externe DNS domeinnaam. Deze keuze is de meest optimale keuze wanneer de aspecten beheer en security worden beoordeeld. Ten aanzien van de aspecten hanteerbaarheid en registratie is er geen argumentatie die anders aangeeft.</w:t>
      </w:r>
    </w:p>
    <w:p w14:paraId="67F6573E" w14:textId="77777777" w:rsidR="00994082" w:rsidRDefault="00994082" w:rsidP="00994082">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994082" w:rsidRPr="00D82AA7" w14:paraId="197E064F" w14:textId="77777777" w:rsidTr="00CF1DFD">
        <w:trPr>
          <w:trHeight w:val="227"/>
        </w:trPr>
        <w:tc>
          <w:tcPr>
            <w:tcW w:w="9214" w:type="dxa"/>
            <w:shd w:val="clear" w:color="auto" w:fill="C6D9F1" w:themeFill="text2" w:themeFillTint="33"/>
          </w:tcPr>
          <w:p w14:paraId="37DFA307" w14:textId="77777777" w:rsidR="00994082" w:rsidRPr="00D82AA7" w:rsidRDefault="00994082" w:rsidP="00CF1DFD">
            <w:r w:rsidRPr="00D82AA7">
              <w:rPr>
                <w:b/>
              </w:rPr>
              <w:t>Ontwerpbeslissing:</w:t>
            </w:r>
          </w:p>
        </w:tc>
      </w:tr>
      <w:tr w:rsidR="00994082" w:rsidRPr="00D82AA7" w14:paraId="1EF1927F" w14:textId="77777777" w:rsidTr="00CF1DFD">
        <w:trPr>
          <w:trHeight w:val="261"/>
        </w:trPr>
        <w:tc>
          <w:tcPr>
            <w:tcW w:w="9214" w:type="dxa"/>
            <w:shd w:val="clear" w:color="auto" w:fill="C6D9F1" w:themeFill="text2" w:themeFillTint="33"/>
          </w:tcPr>
          <w:p w14:paraId="12C4B21C" w14:textId="77777777" w:rsidR="00994082" w:rsidRPr="00D82AA7" w:rsidRDefault="00994082" w:rsidP="00D83FF2">
            <w:pPr>
              <w:numPr>
                <w:ilvl w:val="0"/>
                <w:numId w:val="18"/>
              </w:numPr>
              <w:spacing w:line="260" w:lineRule="exact"/>
            </w:pPr>
            <w:r>
              <w:t>De i</w:t>
            </w:r>
            <w:r w:rsidRPr="00994082">
              <w:t>n</w:t>
            </w:r>
            <w:r>
              <w:t>tern DNS domein</w:t>
            </w:r>
            <w:r w:rsidRPr="00994082">
              <w:t xml:space="preserve">naam </w:t>
            </w:r>
            <w:r>
              <w:t>wordt gescheiden van de e</w:t>
            </w:r>
            <w:r w:rsidRPr="00994082">
              <w:t>xtern</w:t>
            </w:r>
            <w:r>
              <w:t>e DNS domein</w:t>
            </w:r>
            <w:r w:rsidRPr="00994082">
              <w:t>naam</w:t>
            </w:r>
            <w:r w:rsidRPr="00D82AA7">
              <w:t>.</w:t>
            </w:r>
          </w:p>
        </w:tc>
      </w:tr>
      <w:tr w:rsidR="00994082" w:rsidRPr="00D82AA7" w14:paraId="5444A18C" w14:textId="77777777" w:rsidTr="00CF1DFD">
        <w:trPr>
          <w:trHeight w:val="578"/>
        </w:trPr>
        <w:tc>
          <w:tcPr>
            <w:tcW w:w="9214" w:type="dxa"/>
            <w:shd w:val="clear" w:color="auto" w:fill="C6D9F1" w:themeFill="text2" w:themeFillTint="33"/>
          </w:tcPr>
          <w:p w14:paraId="348DE010" w14:textId="77777777" w:rsidR="00994082" w:rsidRPr="00D82AA7" w:rsidRDefault="00994082" w:rsidP="00CF1DFD">
            <w:r w:rsidRPr="00D82AA7">
              <w:t>Deze beslissing is gebaseerd op de volgende punten:</w:t>
            </w:r>
          </w:p>
          <w:p w14:paraId="10C67746" w14:textId="77777777" w:rsidR="00994082" w:rsidRDefault="00994082" w:rsidP="00D83FF2">
            <w:pPr>
              <w:numPr>
                <w:ilvl w:val="0"/>
                <w:numId w:val="19"/>
              </w:numPr>
              <w:spacing w:line="260" w:lineRule="exact"/>
            </w:pPr>
            <w:r>
              <w:t>Huidige infrastructuur;</w:t>
            </w:r>
          </w:p>
          <w:p w14:paraId="41D99C0E" w14:textId="104178DD" w:rsidR="00994082" w:rsidRPr="00D82AA7" w:rsidRDefault="00994082" w:rsidP="00D83FF2">
            <w:pPr>
              <w:numPr>
                <w:ilvl w:val="0"/>
                <w:numId w:val="19"/>
              </w:numPr>
              <w:spacing w:line="260" w:lineRule="exact"/>
            </w:pPr>
            <w:r>
              <w:t>Best practice.</w:t>
            </w:r>
          </w:p>
        </w:tc>
      </w:tr>
    </w:tbl>
    <w:p w14:paraId="72FDAEAF" w14:textId="77777777" w:rsidR="00994082" w:rsidRPr="00994082" w:rsidRDefault="00994082" w:rsidP="00994082">
      <w:pPr>
        <w:pStyle w:val="HSStandaard"/>
      </w:pPr>
    </w:p>
    <w:p w14:paraId="0923557B" w14:textId="77777777" w:rsidR="00994082" w:rsidRPr="00994082" w:rsidRDefault="00994082" w:rsidP="00994082">
      <w:pPr>
        <w:pStyle w:val="HSStandaard"/>
      </w:pPr>
      <w:r w:rsidRPr="00994082">
        <w:t>In vervolg op de eerste ontwerpkeuze zal er een DNS naam moeten worden vastgesteld. De interne DNS domeinnaamgeving moet worden vastgesteld aan de hand van dezelfde bovenstaande overwegingen, waarbij hanteerbaarheid en registratie de belangrijkste factoren zijn.</w:t>
      </w:r>
    </w:p>
    <w:p w14:paraId="2B93045C" w14:textId="77777777" w:rsidR="00994082" w:rsidRPr="00994082" w:rsidRDefault="00994082" w:rsidP="00994082">
      <w:pPr>
        <w:pStyle w:val="HSStandaard"/>
      </w:pPr>
      <w:r w:rsidRPr="00994082">
        <w:t xml:space="preserve"> </w:t>
      </w:r>
    </w:p>
    <w:p w14:paraId="421B0B7F" w14:textId="35FF7F29" w:rsidR="00994082" w:rsidRPr="00994082" w:rsidRDefault="00994082" w:rsidP="00994082">
      <w:pPr>
        <w:pStyle w:val="HSStandaard"/>
      </w:pPr>
      <w:r w:rsidRPr="00994082">
        <w:t xml:space="preserve">De tweede ontwerpkeuze is dat de interne DNS root-domeinnaam wordt gesteld op ‘vnog.intra’. </w:t>
      </w:r>
    </w:p>
    <w:p w14:paraId="25BE11ED" w14:textId="3B5ECA05" w:rsidR="00994082" w:rsidRPr="00994082" w:rsidRDefault="00994082" w:rsidP="00D83FF2">
      <w:pPr>
        <w:pStyle w:val="HSStandaard"/>
        <w:numPr>
          <w:ilvl w:val="0"/>
          <w:numId w:val="29"/>
        </w:numPr>
      </w:pPr>
      <w:r>
        <w:t>Zichtbaar verschil;</w:t>
      </w:r>
    </w:p>
    <w:p w14:paraId="461456A5" w14:textId="48DC4672" w:rsidR="00994082" w:rsidRPr="00994082" w:rsidRDefault="00994082" w:rsidP="00D83FF2">
      <w:pPr>
        <w:pStyle w:val="HSStandaard"/>
        <w:numPr>
          <w:ilvl w:val="0"/>
          <w:numId w:val="29"/>
        </w:numPr>
      </w:pPr>
      <w:r w:rsidRPr="00994082">
        <w:t xml:space="preserve">De </w:t>
      </w:r>
      <w:r>
        <w:t>veelgebruikte root-domein</w:t>
      </w:r>
      <w:r w:rsidRPr="00994082">
        <w:t xml:space="preserve">naam </w:t>
      </w:r>
      <w:r>
        <w:t>.</w:t>
      </w:r>
      <w:r w:rsidRPr="00994082">
        <w:t xml:space="preserve">local kan door sommige DNS systemen (voornamelijk Sun) niet goed worden opgepakt. </w:t>
      </w:r>
    </w:p>
    <w:p w14:paraId="154CD814" w14:textId="77777777" w:rsidR="00994082" w:rsidRDefault="00994082" w:rsidP="00994082">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994082" w:rsidRPr="00D82AA7" w14:paraId="67671DA1" w14:textId="77777777" w:rsidTr="00CF1DFD">
        <w:trPr>
          <w:trHeight w:val="227"/>
        </w:trPr>
        <w:tc>
          <w:tcPr>
            <w:tcW w:w="9214" w:type="dxa"/>
            <w:shd w:val="clear" w:color="auto" w:fill="C6D9F1" w:themeFill="text2" w:themeFillTint="33"/>
          </w:tcPr>
          <w:p w14:paraId="2E755C6A" w14:textId="77777777" w:rsidR="00994082" w:rsidRPr="00D82AA7" w:rsidRDefault="00994082" w:rsidP="00CF1DFD">
            <w:r w:rsidRPr="00D82AA7">
              <w:rPr>
                <w:b/>
              </w:rPr>
              <w:t>Ontwerpbeslissing:</w:t>
            </w:r>
          </w:p>
        </w:tc>
      </w:tr>
      <w:tr w:rsidR="00994082" w:rsidRPr="00D82AA7" w14:paraId="6CAEC963" w14:textId="77777777" w:rsidTr="00CF1DFD">
        <w:trPr>
          <w:trHeight w:val="261"/>
        </w:trPr>
        <w:tc>
          <w:tcPr>
            <w:tcW w:w="9214" w:type="dxa"/>
            <w:shd w:val="clear" w:color="auto" w:fill="C6D9F1" w:themeFill="text2" w:themeFillTint="33"/>
          </w:tcPr>
          <w:p w14:paraId="79E8A27F" w14:textId="2A0476C9" w:rsidR="00994082" w:rsidRPr="00D82AA7" w:rsidRDefault="00994082" w:rsidP="00D83FF2">
            <w:pPr>
              <w:numPr>
                <w:ilvl w:val="0"/>
                <w:numId w:val="18"/>
              </w:numPr>
              <w:spacing w:line="260" w:lineRule="exact"/>
            </w:pPr>
            <w:r w:rsidRPr="00994082">
              <w:t>Interne DNS domein naam AD root domein</w:t>
            </w:r>
            <w:r>
              <w:t xml:space="preserve"> is: vnog.intra</w:t>
            </w:r>
            <w:r w:rsidRPr="00D82AA7">
              <w:t>.</w:t>
            </w:r>
          </w:p>
        </w:tc>
      </w:tr>
      <w:tr w:rsidR="00994082" w:rsidRPr="00D82AA7" w14:paraId="6DDF2BA5" w14:textId="77777777" w:rsidTr="00CF1DFD">
        <w:trPr>
          <w:trHeight w:val="578"/>
        </w:trPr>
        <w:tc>
          <w:tcPr>
            <w:tcW w:w="9214" w:type="dxa"/>
            <w:shd w:val="clear" w:color="auto" w:fill="C6D9F1" w:themeFill="text2" w:themeFillTint="33"/>
          </w:tcPr>
          <w:p w14:paraId="0870C059" w14:textId="4596EAF4" w:rsidR="00994082" w:rsidRPr="00D82AA7" w:rsidRDefault="00994082" w:rsidP="00CF1DFD">
            <w:r w:rsidRPr="00D82AA7">
              <w:t>Deze beslissing is gebaseerd op de volgende punten:</w:t>
            </w:r>
          </w:p>
          <w:p w14:paraId="1A41594C" w14:textId="3CEA43ED" w:rsidR="00994082" w:rsidRDefault="00994082" w:rsidP="00D83FF2">
            <w:pPr>
              <w:numPr>
                <w:ilvl w:val="0"/>
                <w:numId w:val="19"/>
              </w:numPr>
              <w:spacing w:line="260" w:lineRule="exact"/>
            </w:pPr>
            <w:r>
              <w:t>Huidige infrastructuur;</w:t>
            </w:r>
          </w:p>
          <w:p w14:paraId="688FC0AA" w14:textId="1A0EBF2F" w:rsidR="00994082" w:rsidRPr="00D82AA7" w:rsidRDefault="00994082" w:rsidP="00D83FF2">
            <w:pPr>
              <w:numPr>
                <w:ilvl w:val="0"/>
                <w:numId w:val="19"/>
              </w:numPr>
              <w:spacing w:line="260" w:lineRule="exact"/>
            </w:pPr>
            <w:r>
              <w:t>Best practice.</w:t>
            </w:r>
          </w:p>
        </w:tc>
      </w:tr>
    </w:tbl>
    <w:p w14:paraId="0C5EDDF3" w14:textId="77777777" w:rsidR="00994082" w:rsidRPr="00994082" w:rsidRDefault="00994082" w:rsidP="00994082">
      <w:pPr>
        <w:pStyle w:val="HSStandaard"/>
      </w:pPr>
    </w:p>
    <w:p w14:paraId="400A2C77" w14:textId="24F9C099" w:rsidR="00994082" w:rsidRPr="00994082" w:rsidRDefault="00994082" w:rsidP="00994082">
      <w:pPr>
        <w:pStyle w:val="HSStandaard"/>
      </w:pPr>
      <w:r w:rsidRPr="00994082">
        <w:t xml:space="preserve">Het gekozen DNS ontwerp staat toe dat wanneer er organisatorische redenen zijn om andere DNS subdomeinen te introduceren, dit </w:t>
      </w:r>
      <w:r w:rsidR="005E67E2">
        <w:t>mogelijk is</w:t>
      </w:r>
      <w:r w:rsidRPr="00994082">
        <w:t>.</w:t>
      </w:r>
    </w:p>
    <w:p w14:paraId="2377491C" w14:textId="77777777" w:rsidR="00994082" w:rsidRPr="00994082" w:rsidRDefault="00994082" w:rsidP="005E67E2">
      <w:pPr>
        <w:pStyle w:val="HSStandaard"/>
      </w:pPr>
    </w:p>
    <w:p w14:paraId="323C8B51" w14:textId="77777777" w:rsidR="00994082" w:rsidRPr="00994082" w:rsidRDefault="00994082" w:rsidP="005E67E2">
      <w:pPr>
        <w:pStyle w:val="HSStandaard"/>
      </w:pPr>
      <w:r w:rsidRPr="00994082">
        <w:t>De basis van de VNOG is het interne DNS domein ‘vnog.intra’. De DNS naamgeving vormt de basis voor de Active Directory domein naamgeving. In Active Directory zijn er ook mogelijkheden om bepaalde beheertaken binnen het domein te kunnen delegeren. Indien tijdens het Active Directory ontwerp gekozen wordt voor een structuur met meerdere domeinen in een forest, dan zijn de objecten binnen het Active Directory forest eenvoudig te verhuizen tussen de domeinen binnen het forest.</w:t>
      </w:r>
    </w:p>
    <w:p w14:paraId="57B97B97" w14:textId="77777777" w:rsidR="00994082" w:rsidRDefault="00994082" w:rsidP="00994082">
      <w:pPr>
        <w:rPr>
          <w:rFonts w:ascii="Century Gothic" w:hAnsi="Century Gothic"/>
          <w:sz w:val="20"/>
        </w:rPr>
      </w:pPr>
    </w:p>
    <w:tbl>
      <w:tblPr>
        <w:tblStyle w:val="MediumShading1-Accent1"/>
        <w:tblW w:w="0" w:type="auto"/>
        <w:tblLook w:val="04A0" w:firstRow="1" w:lastRow="0" w:firstColumn="1" w:lastColumn="0" w:noHBand="0" w:noVBand="1"/>
      </w:tblPr>
      <w:tblGrid>
        <w:gridCol w:w="2093"/>
        <w:gridCol w:w="4055"/>
        <w:gridCol w:w="3074"/>
      </w:tblGrid>
      <w:tr w:rsidR="005E67E2" w14:paraId="017F43FD" w14:textId="77777777" w:rsidTr="005E67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59138216" w14:textId="04E57F9E" w:rsidR="005E67E2" w:rsidRDefault="005E67E2" w:rsidP="00994082">
            <w:pPr>
              <w:rPr>
                <w:rFonts w:ascii="Century Gothic" w:hAnsi="Century Gothic"/>
                <w:sz w:val="20"/>
              </w:rPr>
            </w:pPr>
            <w:r w:rsidRPr="00FC28A5">
              <w:t>Zone</w:t>
            </w:r>
          </w:p>
        </w:tc>
        <w:tc>
          <w:tcPr>
            <w:tcW w:w="4055" w:type="dxa"/>
          </w:tcPr>
          <w:p w14:paraId="5C725A6F" w14:textId="735D8572" w:rsidR="005E67E2" w:rsidRDefault="005E67E2" w:rsidP="00994082">
            <w:pPr>
              <w:cnfStyle w:val="100000000000" w:firstRow="1" w:lastRow="0" w:firstColumn="0" w:lastColumn="0" w:oddVBand="0" w:evenVBand="0" w:oddHBand="0" w:evenHBand="0" w:firstRowFirstColumn="0" w:firstRowLastColumn="0" w:lastRowFirstColumn="0" w:lastRowLastColumn="0"/>
              <w:rPr>
                <w:rFonts w:ascii="Century Gothic" w:hAnsi="Century Gothic"/>
                <w:sz w:val="20"/>
              </w:rPr>
            </w:pPr>
            <w:r w:rsidRPr="00FC28A5">
              <w:t>Doel</w:t>
            </w:r>
          </w:p>
        </w:tc>
        <w:tc>
          <w:tcPr>
            <w:tcW w:w="3074" w:type="dxa"/>
          </w:tcPr>
          <w:p w14:paraId="2A04495D" w14:textId="65D55754" w:rsidR="005E67E2" w:rsidRDefault="005E67E2" w:rsidP="00994082">
            <w:pPr>
              <w:cnfStyle w:val="100000000000" w:firstRow="1" w:lastRow="0" w:firstColumn="0" w:lastColumn="0" w:oddVBand="0" w:evenVBand="0" w:oddHBand="0" w:evenHBand="0" w:firstRowFirstColumn="0" w:firstRowLastColumn="0" w:lastRowFirstColumn="0" w:lastRowLastColumn="0"/>
              <w:rPr>
                <w:rFonts w:ascii="Century Gothic" w:hAnsi="Century Gothic"/>
                <w:sz w:val="20"/>
              </w:rPr>
            </w:pPr>
            <w:r w:rsidRPr="00FC28A5">
              <w:t>Type</w:t>
            </w:r>
          </w:p>
        </w:tc>
      </w:tr>
      <w:tr w:rsidR="005E67E2" w14:paraId="0A67A514" w14:textId="77777777" w:rsidTr="005E67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0A5FF42A" w14:textId="44842787" w:rsidR="005E67E2" w:rsidRDefault="005E67E2" w:rsidP="00994082">
            <w:pPr>
              <w:rPr>
                <w:rFonts w:ascii="Century Gothic" w:hAnsi="Century Gothic"/>
                <w:sz w:val="20"/>
              </w:rPr>
            </w:pPr>
            <w:r w:rsidRPr="00FC28A5">
              <w:t>.[root]</w:t>
            </w:r>
          </w:p>
        </w:tc>
        <w:tc>
          <w:tcPr>
            <w:tcW w:w="4055" w:type="dxa"/>
          </w:tcPr>
          <w:p w14:paraId="1E26AC07" w14:textId="1CED431B" w:rsidR="005E67E2" w:rsidRDefault="005E67E2" w:rsidP="00994082">
            <w:pPr>
              <w:cnfStyle w:val="000000100000" w:firstRow="0" w:lastRow="0" w:firstColumn="0" w:lastColumn="0" w:oddVBand="0" w:evenVBand="0" w:oddHBand="1" w:evenHBand="0" w:firstRowFirstColumn="0" w:firstRowLastColumn="0" w:lastRowFirstColumn="0" w:lastRowLastColumn="0"/>
              <w:rPr>
                <w:rFonts w:ascii="Century Gothic" w:hAnsi="Century Gothic"/>
                <w:sz w:val="20"/>
              </w:rPr>
            </w:pPr>
            <w:r w:rsidRPr="00FC28A5">
              <w:t>Root zone</w:t>
            </w:r>
          </w:p>
        </w:tc>
        <w:tc>
          <w:tcPr>
            <w:tcW w:w="3074" w:type="dxa"/>
          </w:tcPr>
          <w:p w14:paraId="4CA2536F" w14:textId="55342D36" w:rsidR="005E67E2" w:rsidRDefault="005E67E2" w:rsidP="00994082">
            <w:pPr>
              <w:cnfStyle w:val="000000100000" w:firstRow="0" w:lastRow="0" w:firstColumn="0" w:lastColumn="0" w:oddVBand="0" w:evenVBand="0" w:oddHBand="1" w:evenHBand="0" w:firstRowFirstColumn="0" w:firstRowLastColumn="0" w:lastRowFirstColumn="0" w:lastRowLastColumn="0"/>
              <w:rPr>
                <w:rFonts w:ascii="Century Gothic" w:hAnsi="Century Gothic"/>
                <w:sz w:val="20"/>
              </w:rPr>
            </w:pPr>
            <w:r w:rsidRPr="00FC28A5">
              <w:t>AD integrated</w:t>
            </w:r>
          </w:p>
        </w:tc>
      </w:tr>
      <w:tr w:rsidR="005E67E2" w14:paraId="26820600" w14:textId="77777777" w:rsidTr="005E67E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14:paraId="4534A0AB" w14:textId="4DB7589E" w:rsidR="005E67E2" w:rsidRDefault="005E67E2" w:rsidP="00994082">
            <w:pPr>
              <w:rPr>
                <w:rFonts w:ascii="Century Gothic" w:hAnsi="Century Gothic"/>
                <w:sz w:val="20"/>
              </w:rPr>
            </w:pPr>
            <w:r w:rsidRPr="00FC28A5">
              <w:t>vnog.intra</w:t>
            </w:r>
          </w:p>
        </w:tc>
        <w:tc>
          <w:tcPr>
            <w:tcW w:w="4055" w:type="dxa"/>
          </w:tcPr>
          <w:p w14:paraId="0F04A700" w14:textId="0DCF83BD" w:rsidR="005E67E2" w:rsidRDefault="005E67E2" w:rsidP="00994082">
            <w:pPr>
              <w:cnfStyle w:val="000000010000" w:firstRow="0" w:lastRow="0" w:firstColumn="0" w:lastColumn="0" w:oddVBand="0" w:evenVBand="0" w:oddHBand="0" w:evenHBand="1" w:firstRowFirstColumn="0" w:firstRowLastColumn="0" w:lastRowFirstColumn="0" w:lastRowLastColumn="0"/>
              <w:rPr>
                <w:rFonts w:ascii="Century Gothic" w:hAnsi="Century Gothic"/>
                <w:sz w:val="20"/>
              </w:rPr>
            </w:pPr>
            <w:r w:rsidRPr="00FC28A5">
              <w:t>Container voor Active Directory domein</w:t>
            </w:r>
          </w:p>
        </w:tc>
        <w:tc>
          <w:tcPr>
            <w:tcW w:w="3074" w:type="dxa"/>
          </w:tcPr>
          <w:p w14:paraId="40876D89" w14:textId="6CFD9112" w:rsidR="005E67E2" w:rsidRDefault="005E67E2" w:rsidP="00994082">
            <w:pPr>
              <w:cnfStyle w:val="000000010000" w:firstRow="0" w:lastRow="0" w:firstColumn="0" w:lastColumn="0" w:oddVBand="0" w:evenVBand="0" w:oddHBand="0" w:evenHBand="1" w:firstRowFirstColumn="0" w:firstRowLastColumn="0" w:lastRowFirstColumn="0" w:lastRowLastColumn="0"/>
              <w:rPr>
                <w:rFonts w:ascii="Century Gothic" w:hAnsi="Century Gothic"/>
                <w:sz w:val="20"/>
              </w:rPr>
            </w:pPr>
            <w:r w:rsidRPr="00FC28A5">
              <w:t>AD integrated</w:t>
            </w:r>
          </w:p>
        </w:tc>
      </w:tr>
    </w:tbl>
    <w:p w14:paraId="67ACD5D9" w14:textId="77777777" w:rsidR="005E67E2" w:rsidRDefault="005E67E2" w:rsidP="00994082">
      <w:pPr>
        <w:rPr>
          <w:rFonts w:ascii="Century Gothic" w:hAnsi="Century Gothic"/>
          <w:sz w:val="20"/>
        </w:rPr>
      </w:pPr>
    </w:p>
    <w:p w14:paraId="78F199F9" w14:textId="77777777" w:rsidR="005E67E2" w:rsidRPr="00994082" w:rsidRDefault="005E67E2" w:rsidP="00994082">
      <w:pPr>
        <w:rPr>
          <w:rFonts w:ascii="Century Gothic" w:hAnsi="Century Gothic"/>
          <w:sz w:val="20"/>
        </w:rPr>
      </w:pPr>
    </w:p>
    <w:p w14:paraId="64C231CA" w14:textId="77777777" w:rsidR="00994082" w:rsidRPr="00994082" w:rsidRDefault="00994082" w:rsidP="00994082">
      <w:pPr>
        <w:rPr>
          <w:rFonts w:ascii="Century Gothic" w:hAnsi="Century Gothic"/>
          <w:sz w:val="20"/>
          <w:lang w:val="en-US"/>
        </w:rPr>
      </w:pPr>
    </w:p>
    <w:p w14:paraId="08FCFB96" w14:textId="77777777" w:rsidR="00994082" w:rsidRPr="00994082" w:rsidRDefault="00994082" w:rsidP="00994082">
      <w:pPr>
        <w:rPr>
          <w:rFonts w:ascii="Century Gothic" w:hAnsi="Century Gothic"/>
          <w:sz w:val="20"/>
        </w:rPr>
      </w:pPr>
      <w:r w:rsidRPr="00994082">
        <w:rPr>
          <w:rFonts w:ascii="Century Gothic" w:hAnsi="Century Gothic"/>
          <w:sz w:val="20"/>
        </w:rPr>
        <w:t>Voor reverse lookup wordt in het forest root domein de volgende zone aangemaakt:</w:t>
      </w:r>
    </w:p>
    <w:p w14:paraId="6C4C5DDD" w14:textId="77777777" w:rsidR="00994082" w:rsidRDefault="00994082" w:rsidP="00994082">
      <w:pPr>
        <w:rPr>
          <w:rFonts w:ascii="Century Gothic" w:hAnsi="Century Gothic"/>
          <w:sz w:val="20"/>
        </w:rPr>
      </w:pPr>
    </w:p>
    <w:tbl>
      <w:tblPr>
        <w:tblStyle w:val="MediumShading1-Accent1"/>
        <w:tblW w:w="0" w:type="auto"/>
        <w:tblLook w:val="04A0" w:firstRow="1" w:lastRow="0" w:firstColumn="1" w:lastColumn="0" w:noHBand="0" w:noVBand="1"/>
      </w:tblPr>
      <w:tblGrid>
        <w:gridCol w:w="3074"/>
        <w:gridCol w:w="3074"/>
        <w:gridCol w:w="3074"/>
      </w:tblGrid>
      <w:tr w:rsidR="005E67E2" w14:paraId="5ACC1DFD" w14:textId="77777777" w:rsidTr="005E67E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6BA15279" w14:textId="4867ADD4" w:rsidR="005E67E2" w:rsidRDefault="005E67E2" w:rsidP="00994082">
            <w:pPr>
              <w:rPr>
                <w:rFonts w:ascii="Century Gothic" w:hAnsi="Century Gothic"/>
                <w:sz w:val="20"/>
              </w:rPr>
            </w:pPr>
            <w:r w:rsidRPr="0010269A">
              <w:t>Zone</w:t>
            </w:r>
          </w:p>
        </w:tc>
        <w:tc>
          <w:tcPr>
            <w:tcW w:w="3074" w:type="dxa"/>
          </w:tcPr>
          <w:p w14:paraId="26E5DBAD" w14:textId="4C84832B" w:rsidR="005E67E2" w:rsidRDefault="005E67E2" w:rsidP="00994082">
            <w:pPr>
              <w:cnfStyle w:val="100000000000" w:firstRow="1" w:lastRow="0" w:firstColumn="0" w:lastColumn="0" w:oddVBand="0" w:evenVBand="0" w:oddHBand="0" w:evenHBand="0" w:firstRowFirstColumn="0" w:firstRowLastColumn="0" w:lastRowFirstColumn="0" w:lastRowLastColumn="0"/>
              <w:rPr>
                <w:rFonts w:ascii="Century Gothic" w:hAnsi="Century Gothic"/>
                <w:sz w:val="20"/>
              </w:rPr>
            </w:pPr>
            <w:r w:rsidRPr="0010269A">
              <w:t>Doel</w:t>
            </w:r>
          </w:p>
        </w:tc>
        <w:tc>
          <w:tcPr>
            <w:tcW w:w="3074" w:type="dxa"/>
          </w:tcPr>
          <w:p w14:paraId="5B294F17" w14:textId="12A8EAB5" w:rsidR="005E67E2" w:rsidRDefault="005E67E2" w:rsidP="00994082">
            <w:pPr>
              <w:cnfStyle w:val="100000000000" w:firstRow="1" w:lastRow="0" w:firstColumn="0" w:lastColumn="0" w:oddVBand="0" w:evenVBand="0" w:oddHBand="0" w:evenHBand="0" w:firstRowFirstColumn="0" w:firstRowLastColumn="0" w:lastRowFirstColumn="0" w:lastRowLastColumn="0"/>
              <w:rPr>
                <w:rFonts w:ascii="Century Gothic" w:hAnsi="Century Gothic"/>
                <w:sz w:val="20"/>
              </w:rPr>
            </w:pPr>
            <w:r w:rsidRPr="0010269A">
              <w:t>Type</w:t>
            </w:r>
          </w:p>
        </w:tc>
      </w:tr>
      <w:tr w:rsidR="005E67E2" w14:paraId="2806892D" w14:textId="77777777" w:rsidTr="005E67E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63A75DAE" w14:textId="7540CC4F" w:rsidR="005E67E2" w:rsidRDefault="005E67E2" w:rsidP="00994082">
            <w:pPr>
              <w:rPr>
                <w:rFonts w:ascii="Century Gothic" w:hAnsi="Century Gothic"/>
                <w:sz w:val="20"/>
              </w:rPr>
            </w:pPr>
            <w:r w:rsidRPr="0010269A">
              <w:t>172.in-addr.arpa</w:t>
            </w:r>
          </w:p>
        </w:tc>
        <w:tc>
          <w:tcPr>
            <w:tcW w:w="3074" w:type="dxa"/>
          </w:tcPr>
          <w:p w14:paraId="26C1D632" w14:textId="51EAF97F" w:rsidR="005E67E2" w:rsidRDefault="005E67E2" w:rsidP="00994082">
            <w:pPr>
              <w:cnfStyle w:val="000000100000" w:firstRow="0" w:lastRow="0" w:firstColumn="0" w:lastColumn="0" w:oddVBand="0" w:evenVBand="0" w:oddHBand="1" w:evenHBand="0" w:firstRowFirstColumn="0" w:firstRowLastColumn="0" w:lastRowFirstColumn="0" w:lastRowLastColumn="0"/>
              <w:rPr>
                <w:rFonts w:ascii="Century Gothic" w:hAnsi="Century Gothic"/>
                <w:sz w:val="20"/>
              </w:rPr>
            </w:pPr>
            <w:r w:rsidRPr="0010269A">
              <w:t>Reverse lookup zone voor de VNOG</w:t>
            </w:r>
          </w:p>
        </w:tc>
        <w:tc>
          <w:tcPr>
            <w:tcW w:w="3074" w:type="dxa"/>
          </w:tcPr>
          <w:p w14:paraId="75430AE9" w14:textId="3E724E49" w:rsidR="005E67E2" w:rsidRDefault="005E67E2" w:rsidP="00994082">
            <w:pPr>
              <w:cnfStyle w:val="000000100000" w:firstRow="0" w:lastRow="0" w:firstColumn="0" w:lastColumn="0" w:oddVBand="0" w:evenVBand="0" w:oddHBand="1" w:evenHBand="0" w:firstRowFirstColumn="0" w:firstRowLastColumn="0" w:lastRowFirstColumn="0" w:lastRowLastColumn="0"/>
              <w:rPr>
                <w:rFonts w:ascii="Century Gothic" w:hAnsi="Century Gothic"/>
                <w:sz w:val="20"/>
              </w:rPr>
            </w:pPr>
            <w:r w:rsidRPr="0010269A">
              <w:t>AD integrated</w:t>
            </w:r>
          </w:p>
        </w:tc>
      </w:tr>
    </w:tbl>
    <w:p w14:paraId="460E1AE9" w14:textId="77777777" w:rsidR="005E67E2" w:rsidRDefault="005E67E2" w:rsidP="005E67E2">
      <w:pPr>
        <w:pStyle w:val="HSStandaard"/>
      </w:pPr>
      <w:bookmarkStart w:id="89" w:name="_Toc208022549"/>
    </w:p>
    <w:p w14:paraId="05908F7A" w14:textId="7DF9888C" w:rsidR="00994082" w:rsidRDefault="00994082" w:rsidP="005E67E2">
      <w:pPr>
        <w:pStyle w:val="HSParagraaf"/>
      </w:pPr>
      <w:bookmarkStart w:id="90" w:name="_Toc329083385"/>
      <w:r w:rsidRPr="00994082">
        <w:t>WINS</w:t>
      </w:r>
      <w:bookmarkEnd w:id="89"/>
      <w:bookmarkEnd w:id="90"/>
    </w:p>
    <w:p w14:paraId="68F85C2B" w14:textId="77777777" w:rsidR="005E67E2" w:rsidRPr="005E67E2" w:rsidRDefault="005E67E2" w:rsidP="005E67E2">
      <w:pPr>
        <w:pStyle w:val="HSStandaard"/>
      </w:pPr>
    </w:p>
    <w:p w14:paraId="5A6DFB00" w14:textId="15754227" w:rsidR="00994082" w:rsidRPr="00994082" w:rsidRDefault="00994082" w:rsidP="005E67E2">
      <w:pPr>
        <w:pStyle w:val="HSStandaard"/>
      </w:pPr>
      <w:r w:rsidRPr="00994082">
        <w:t>Hoewel Windows primair DNS gebruikt voor naamresolutie, is WINS nog steeds noodzakelijk in complexe omgevingen waar NetBIOS enabled applicaties gebruikt worden. In een complexe gerouteerde omgeving, waarbij gebruik gemaakt wordt van Windows NT of Windows 9.x clients en/of er wordt gebruik gemaakt van applicaties die het NetBIOS protocol gebruiken, dan is de aanwezigheid van WINS noodzakelijk. Het NetBIOS protocol is niet routable, dit betekent dat zonder de WINS service geen naamresolutie gedaan kan worden naar computers in een ander subnet.</w:t>
      </w:r>
      <w:r w:rsidR="005E67E2">
        <w:t xml:space="preserve"> </w:t>
      </w:r>
      <w:r w:rsidRPr="00994082">
        <w:t>Gezien de nieuwe omgeving en met de kennis van de huidige omgeving is het inrichten van een WINS infrastructuur niet nodig.</w:t>
      </w:r>
    </w:p>
    <w:p w14:paraId="48431906" w14:textId="77777777" w:rsidR="00994082" w:rsidRDefault="00994082" w:rsidP="00994082">
      <w:pPr>
        <w:rPr>
          <w:rFonts w:ascii="Century Gothic" w:hAnsi="Century Gothic"/>
          <w:sz w:val="20"/>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E67E2" w:rsidRPr="00D82AA7" w14:paraId="0CDC8424" w14:textId="77777777" w:rsidTr="00CF1DFD">
        <w:trPr>
          <w:trHeight w:val="227"/>
        </w:trPr>
        <w:tc>
          <w:tcPr>
            <w:tcW w:w="9214" w:type="dxa"/>
            <w:shd w:val="clear" w:color="auto" w:fill="C6D9F1" w:themeFill="text2" w:themeFillTint="33"/>
          </w:tcPr>
          <w:p w14:paraId="5686CFBE" w14:textId="77777777" w:rsidR="005E67E2" w:rsidRPr="00D82AA7" w:rsidRDefault="005E67E2" w:rsidP="00CF1DFD">
            <w:r w:rsidRPr="00D82AA7">
              <w:rPr>
                <w:b/>
              </w:rPr>
              <w:t>Ontwerpbeslissing:</w:t>
            </w:r>
          </w:p>
        </w:tc>
      </w:tr>
      <w:tr w:rsidR="005E67E2" w:rsidRPr="00D82AA7" w14:paraId="065D4CE9" w14:textId="77777777" w:rsidTr="00CF1DFD">
        <w:trPr>
          <w:trHeight w:val="261"/>
        </w:trPr>
        <w:tc>
          <w:tcPr>
            <w:tcW w:w="9214" w:type="dxa"/>
            <w:shd w:val="clear" w:color="auto" w:fill="C6D9F1" w:themeFill="text2" w:themeFillTint="33"/>
          </w:tcPr>
          <w:p w14:paraId="02C623F0" w14:textId="3C03B0D9" w:rsidR="005E67E2" w:rsidRPr="00D82AA7" w:rsidRDefault="005E67E2" w:rsidP="00D83FF2">
            <w:pPr>
              <w:numPr>
                <w:ilvl w:val="0"/>
                <w:numId w:val="18"/>
              </w:numPr>
              <w:spacing w:line="260" w:lineRule="exact"/>
            </w:pPr>
            <w:r>
              <w:t>WINS wordt niet ingericht</w:t>
            </w:r>
            <w:r w:rsidRPr="00D82AA7">
              <w:t>.</w:t>
            </w:r>
          </w:p>
        </w:tc>
      </w:tr>
      <w:tr w:rsidR="005E67E2" w:rsidRPr="00D82AA7" w14:paraId="6A9F731D" w14:textId="77777777" w:rsidTr="00CF1DFD">
        <w:trPr>
          <w:trHeight w:val="578"/>
        </w:trPr>
        <w:tc>
          <w:tcPr>
            <w:tcW w:w="9214" w:type="dxa"/>
            <w:shd w:val="clear" w:color="auto" w:fill="C6D9F1" w:themeFill="text2" w:themeFillTint="33"/>
          </w:tcPr>
          <w:p w14:paraId="445C4C41" w14:textId="77777777" w:rsidR="005E67E2" w:rsidRPr="00D82AA7" w:rsidRDefault="005E67E2" w:rsidP="00CF1DFD">
            <w:r w:rsidRPr="00D82AA7">
              <w:t>Deze beslissing is gebaseerd op de volgende punten:</w:t>
            </w:r>
          </w:p>
          <w:p w14:paraId="23E640A3" w14:textId="77777777" w:rsidR="005E67E2" w:rsidRDefault="005E67E2" w:rsidP="00D83FF2">
            <w:pPr>
              <w:numPr>
                <w:ilvl w:val="0"/>
                <w:numId w:val="19"/>
              </w:numPr>
              <w:spacing w:line="260" w:lineRule="exact"/>
            </w:pPr>
            <w:r>
              <w:t>Huidige infrastructuur;</w:t>
            </w:r>
          </w:p>
          <w:p w14:paraId="534A760B" w14:textId="77777777" w:rsidR="005E67E2" w:rsidRPr="00D82AA7" w:rsidRDefault="005E67E2" w:rsidP="00D83FF2">
            <w:pPr>
              <w:numPr>
                <w:ilvl w:val="0"/>
                <w:numId w:val="19"/>
              </w:numPr>
              <w:spacing w:line="260" w:lineRule="exact"/>
            </w:pPr>
            <w:r>
              <w:t>Best practice.</w:t>
            </w:r>
          </w:p>
        </w:tc>
      </w:tr>
    </w:tbl>
    <w:p w14:paraId="5AD036CB" w14:textId="77777777" w:rsidR="005E67E2" w:rsidRDefault="005E67E2" w:rsidP="00994082">
      <w:pPr>
        <w:rPr>
          <w:rFonts w:ascii="Century Gothic" w:hAnsi="Century Gothic"/>
          <w:sz w:val="20"/>
        </w:rPr>
      </w:pPr>
    </w:p>
    <w:p w14:paraId="19C99FF9" w14:textId="77777777" w:rsidR="00994082" w:rsidRPr="00994082" w:rsidRDefault="00994082" w:rsidP="005E67E2">
      <w:pPr>
        <w:pStyle w:val="HSStandaard"/>
      </w:pPr>
      <w:r w:rsidRPr="00994082">
        <w:t>Mocht overhoopt blijken dat er nog legacy applicaties of operating systemen zijn die WINS vereisen kan dit eenvoudig geimplementeerd worden. Beide DC’s zullen dan tevens WINS server worden voor het domein VNOG.</w:t>
      </w:r>
    </w:p>
    <w:p w14:paraId="5B600835" w14:textId="77777777" w:rsidR="005E67E2" w:rsidRDefault="005E67E2" w:rsidP="005E67E2">
      <w:pPr>
        <w:pStyle w:val="HSStandaard"/>
      </w:pPr>
      <w:bookmarkStart w:id="91" w:name="_Toc208022550"/>
    </w:p>
    <w:p w14:paraId="79F4519E" w14:textId="77777777" w:rsidR="00141670" w:rsidRDefault="00141670" w:rsidP="00141670">
      <w:pPr>
        <w:pStyle w:val="HSParagraaf"/>
      </w:pPr>
      <w:bookmarkStart w:id="92" w:name="_Toc329083386"/>
      <w:r>
        <w:t>Time Service</w:t>
      </w:r>
      <w:bookmarkEnd w:id="92"/>
    </w:p>
    <w:p w14:paraId="1A0A0907" w14:textId="77777777" w:rsidR="00141670" w:rsidRDefault="00141670" w:rsidP="00141670">
      <w:pPr>
        <w:pStyle w:val="HSStandaard"/>
      </w:pPr>
    </w:p>
    <w:p w14:paraId="2E055DFB" w14:textId="4D048E2C" w:rsidR="0087662A" w:rsidRDefault="00141670" w:rsidP="00141670">
      <w:pPr>
        <w:pStyle w:val="HSStandaard"/>
      </w:pPr>
      <w:r>
        <w:t xml:space="preserve">De </w:t>
      </w:r>
      <w:r w:rsidR="00ED2DD8">
        <w:t xml:space="preserve">fysieke </w:t>
      </w:r>
      <w:r>
        <w:t>domaincontroller word</w:t>
      </w:r>
      <w:r w:rsidR="0087662A">
        <w:t>en</w:t>
      </w:r>
      <w:r>
        <w:t xml:space="preserve"> ingezet als primary time server. </w:t>
      </w:r>
      <w:r w:rsidR="0087662A">
        <w:t xml:space="preserve">Deze server </w:t>
      </w:r>
      <w:r w:rsidR="00F96FE0">
        <w:t>synchroniseert</w:t>
      </w:r>
      <w:r w:rsidR="0087662A">
        <w:t xml:space="preserve"> met een externe tijdserver.</w:t>
      </w:r>
      <w:r w:rsidR="00ED2DD8">
        <w:t xml:space="preserve"> De virtuele domaincontroller zal synchroniseren met de fysieke domeincontrollers.</w:t>
      </w:r>
      <w:r w:rsidR="0087662A">
        <w:t xml:space="preserve"> </w:t>
      </w:r>
      <w:r w:rsidR="0087662A" w:rsidRPr="0087662A">
        <w:t>De resterende servers en clients zullen de tijd synchroniseren met de domaincontrollers.</w:t>
      </w:r>
      <w:r w:rsidR="00ED2DD8">
        <w:t xml:space="preserve"> Schematisch ziet dit er als volgt uit.</w:t>
      </w:r>
    </w:p>
    <w:p w14:paraId="79F6A37F" w14:textId="77777777" w:rsidR="00ED2DD8" w:rsidRDefault="00ED2DD8" w:rsidP="00141670">
      <w:pPr>
        <w:pStyle w:val="HSStandaard"/>
      </w:pPr>
    </w:p>
    <w:p w14:paraId="2163CF47" w14:textId="77777777" w:rsidR="00ED2DD8" w:rsidRDefault="00ED2DD8" w:rsidP="00ED2DD8">
      <w:pPr>
        <w:pStyle w:val="HSStandaard"/>
        <w:keepNext/>
        <w:jc w:val="center"/>
      </w:pPr>
      <w:r>
        <w:object w:dxaOrig="7914" w:dyaOrig="8914" w14:anchorId="43FBF95B">
          <v:shape id="_x0000_i1026" type="#_x0000_t75" style="width:207.75pt;height:234pt" o:ole="">
            <v:imagedata r:id="rId17" o:title=""/>
          </v:shape>
          <o:OLEObject Type="Embed" ProgID="Visio.Drawing.11" ShapeID="_x0000_i1026" DrawAspect="Content" ObjectID="_1407781105" r:id="rId18"/>
        </w:object>
      </w:r>
    </w:p>
    <w:p w14:paraId="29BC42E1" w14:textId="4254940B" w:rsidR="00ED2DD8" w:rsidRDefault="00ED2DD8" w:rsidP="00ED2DD8">
      <w:pPr>
        <w:pStyle w:val="Caption"/>
      </w:pPr>
      <w:r>
        <w:t xml:space="preserve">Figuur </w:t>
      </w:r>
      <w:r w:rsidR="00171318">
        <w:fldChar w:fldCharType="begin"/>
      </w:r>
      <w:r w:rsidR="00171318">
        <w:instrText xml:space="preserve"> SEQ Figuur \* ARABIC </w:instrText>
      </w:r>
      <w:r w:rsidR="00171318">
        <w:fldChar w:fldCharType="separate"/>
      </w:r>
      <w:r>
        <w:rPr>
          <w:noProof/>
        </w:rPr>
        <w:t>2</w:t>
      </w:r>
      <w:r w:rsidR="00171318">
        <w:rPr>
          <w:noProof/>
        </w:rPr>
        <w:fldChar w:fldCharType="end"/>
      </w:r>
      <w:r>
        <w:t xml:space="preserve"> Time services</w:t>
      </w:r>
    </w:p>
    <w:p w14:paraId="597921DA" w14:textId="77777777" w:rsidR="0087662A" w:rsidRDefault="0087662A" w:rsidP="00141670">
      <w:pPr>
        <w:pStyle w:val="HSStandaard"/>
      </w:pPr>
    </w:p>
    <w:p w14:paraId="0B00CB99" w14:textId="27F1BBFE" w:rsidR="0087662A" w:rsidRDefault="0087662A" w:rsidP="0087662A">
      <w:pPr>
        <w:pStyle w:val="HSStandaard"/>
      </w:pPr>
      <w:r>
        <w:lastRenderedPageBreak/>
        <w:t>Aangezien Hyper-V een eigen tijdsynchonisatiemethode onderhoudt met de VMs, wordt voor de tweede domaincontroller de tijdsynchronisatie met Hyper-V uitgeschakeld door middel van het volgende commando.</w:t>
      </w:r>
    </w:p>
    <w:p w14:paraId="388F5D83" w14:textId="77777777" w:rsidR="0087662A" w:rsidRDefault="0087662A" w:rsidP="0087662A">
      <w:pPr>
        <w:pStyle w:val="HSStandaard"/>
      </w:pPr>
    </w:p>
    <w:tbl>
      <w:tblPr>
        <w:tblStyle w:val="TableGrid"/>
        <w:tblW w:w="0" w:type="auto"/>
        <w:tblLook w:val="04A0" w:firstRow="1" w:lastRow="0" w:firstColumn="1" w:lastColumn="0" w:noHBand="0" w:noVBand="1"/>
      </w:tblPr>
      <w:tblGrid>
        <w:gridCol w:w="9222"/>
      </w:tblGrid>
      <w:tr w:rsidR="0087662A" w:rsidRPr="00171318" w14:paraId="6928FB5E" w14:textId="77777777" w:rsidTr="00CF1DFD">
        <w:tc>
          <w:tcPr>
            <w:tcW w:w="9222" w:type="dxa"/>
          </w:tcPr>
          <w:p w14:paraId="6F033584" w14:textId="77777777" w:rsidR="0087662A" w:rsidRPr="0087662A" w:rsidRDefault="0087662A" w:rsidP="00CF1DFD">
            <w:pPr>
              <w:pStyle w:val="HSStandaard"/>
              <w:rPr>
                <w:lang w:val="en-US"/>
              </w:rPr>
            </w:pPr>
            <w:r w:rsidRPr="0087662A">
              <w:rPr>
                <w:lang w:val="en-US"/>
              </w:rPr>
              <w:t>reg add HKLM\SYSTEM\CurrentControlSet\Services\W32Time\TimeProviders\VMICTimeProvider /v Enabled /t reg_dword /d 0</w:t>
            </w:r>
          </w:p>
        </w:tc>
      </w:tr>
    </w:tbl>
    <w:p w14:paraId="1EF32E1E" w14:textId="77777777" w:rsidR="0087662A" w:rsidRPr="0087662A" w:rsidRDefault="0087662A" w:rsidP="00141670">
      <w:pPr>
        <w:pStyle w:val="HSStandaard"/>
        <w:rPr>
          <w:lang w:val="en-US"/>
        </w:rPr>
      </w:pPr>
    </w:p>
    <w:p w14:paraId="670AD458" w14:textId="25FC16D9" w:rsidR="00994082" w:rsidRDefault="00994082" w:rsidP="005E67E2">
      <w:pPr>
        <w:pStyle w:val="HSParagraaf"/>
      </w:pPr>
      <w:bookmarkStart w:id="93" w:name="_Toc329083387"/>
      <w:r w:rsidRPr="00994082">
        <w:t>DHCP</w:t>
      </w:r>
      <w:bookmarkEnd w:id="91"/>
      <w:bookmarkEnd w:id="93"/>
    </w:p>
    <w:p w14:paraId="06D14977" w14:textId="77777777" w:rsidR="005E67E2" w:rsidRPr="005E67E2" w:rsidRDefault="005E67E2" w:rsidP="005E67E2">
      <w:pPr>
        <w:pStyle w:val="HSStandaard"/>
      </w:pPr>
    </w:p>
    <w:p w14:paraId="25811959" w14:textId="77777777" w:rsidR="00994082" w:rsidRPr="00994082" w:rsidRDefault="00994082" w:rsidP="005E67E2">
      <w:pPr>
        <w:pStyle w:val="HSStandaard"/>
      </w:pPr>
      <w:r w:rsidRPr="00994082">
        <w:t>In onderstaande figuur is de topologie voor de VNOG weergegeven. Op de centrale locatie wordt de DHCP service geïnstalleerd op beide domein controllers.</w:t>
      </w:r>
    </w:p>
    <w:p w14:paraId="64B63BF4" w14:textId="77777777" w:rsidR="00994082" w:rsidRPr="00994082" w:rsidRDefault="00994082" w:rsidP="005E67E2">
      <w:pPr>
        <w:pStyle w:val="HSStandaard"/>
      </w:pPr>
    </w:p>
    <w:p w14:paraId="68877428" w14:textId="5A3C80CD" w:rsidR="005E67E2" w:rsidRDefault="00F96FE0" w:rsidP="005E67E2">
      <w:pPr>
        <w:pStyle w:val="HSStandaard"/>
        <w:keepNext/>
        <w:jc w:val="center"/>
      </w:pPr>
      <w:r w:rsidRPr="00994082">
        <w:object w:dxaOrig="6593" w:dyaOrig="6744" w14:anchorId="7567946D">
          <v:shape id="_x0000_i1027" type="#_x0000_t75" style="width:161.25pt;height:165pt" o:ole="">
            <v:imagedata r:id="rId19" o:title=""/>
          </v:shape>
          <o:OLEObject Type="Embed" ProgID="Visio.Drawing.11" ShapeID="_x0000_i1027" DrawAspect="Content" ObjectID="_1407781106" r:id="rId20"/>
        </w:object>
      </w:r>
    </w:p>
    <w:p w14:paraId="3E26EA90" w14:textId="3B90E8A5" w:rsidR="00994082" w:rsidRPr="00994082" w:rsidRDefault="005E67E2" w:rsidP="005E67E2">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3</w:t>
      </w:r>
      <w:r w:rsidR="00171318">
        <w:rPr>
          <w:noProof/>
        </w:rPr>
        <w:fldChar w:fldCharType="end"/>
      </w:r>
      <w:r>
        <w:t xml:space="preserve"> DHCP infrastructuur</w:t>
      </w:r>
    </w:p>
    <w:p w14:paraId="760177DE" w14:textId="77777777" w:rsidR="00994082" w:rsidRPr="00994082" w:rsidRDefault="00994082" w:rsidP="005E67E2">
      <w:pPr>
        <w:pStyle w:val="HSStandaard"/>
      </w:pPr>
    </w:p>
    <w:p w14:paraId="31606C85" w14:textId="77777777" w:rsidR="00994082" w:rsidRDefault="00994082" w:rsidP="005E67E2">
      <w:pPr>
        <w:pStyle w:val="HSStandaard"/>
      </w:pPr>
      <w:r w:rsidRPr="00994082">
        <w:t>Om de DHCP service ook op de clusters aan te kunnen bieden gebruik wordt op alle relevante routers de UDP helper (DHCP relay agent) ingeschakeld.</w:t>
      </w:r>
    </w:p>
    <w:p w14:paraId="3E0F4244" w14:textId="77777777" w:rsidR="005E67E2" w:rsidRPr="00994082" w:rsidRDefault="005E67E2" w:rsidP="005E67E2">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E67E2" w:rsidRPr="00D82AA7" w14:paraId="62E76409" w14:textId="77777777" w:rsidTr="00CF1DFD">
        <w:trPr>
          <w:trHeight w:val="227"/>
        </w:trPr>
        <w:tc>
          <w:tcPr>
            <w:tcW w:w="9214" w:type="dxa"/>
            <w:shd w:val="clear" w:color="auto" w:fill="C6D9F1" w:themeFill="text2" w:themeFillTint="33"/>
          </w:tcPr>
          <w:p w14:paraId="5AED767C" w14:textId="77777777" w:rsidR="005E67E2" w:rsidRPr="00D82AA7" w:rsidRDefault="005E67E2" w:rsidP="00CF1DFD">
            <w:r w:rsidRPr="00D82AA7">
              <w:rPr>
                <w:b/>
              </w:rPr>
              <w:t>Ontwerpbeslissing:</w:t>
            </w:r>
          </w:p>
        </w:tc>
      </w:tr>
      <w:tr w:rsidR="005E67E2" w:rsidRPr="00D82AA7" w14:paraId="288E5252" w14:textId="77777777" w:rsidTr="00CF1DFD">
        <w:trPr>
          <w:trHeight w:val="261"/>
        </w:trPr>
        <w:tc>
          <w:tcPr>
            <w:tcW w:w="9214" w:type="dxa"/>
            <w:shd w:val="clear" w:color="auto" w:fill="C6D9F1" w:themeFill="text2" w:themeFillTint="33"/>
          </w:tcPr>
          <w:p w14:paraId="61F5AA2C" w14:textId="1A04766C" w:rsidR="005E67E2" w:rsidRPr="00D82AA7" w:rsidRDefault="005E67E2" w:rsidP="00D83FF2">
            <w:pPr>
              <w:numPr>
                <w:ilvl w:val="0"/>
                <w:numId w:val="18"/>
              </w:numPr>
              <w:spacing w:line="260" w:lineRule="exact"/>
            </w:pPr>
            <w:r>
              <w:t>UDP helper (DHCP relay agent) wordt gebruikt op clusterlocaties</w:t>
            </w:r>
            <w:r w:rsidRPr="00D82AA7">
              <w:t>.</w:t>
            </w:r>
          </w:p>
        </w:tc>
      </w:tr>
      <w:tr w:rsidR="005E67E2" w:rsidRPr="00D82AA7" w14:paraId="28DCEA24" w14:textId="77777777" w:rsidTr="00CF1DFD">
        <w:trPr>
          <w:trHeight w:val="578"/>
        </w:trPr>
        <w:tc>
          <w:tcPr>
            <w:tcW w:w="9214" w:type="dxa"/>
            <w:shd w:val="clear" w:color="auto" w:fill="C6D9F1" w:themeFill="text2" w:themeFillTint="33"/>
          </w:tcPr>
          <w:p w14:paraId="76F8E2AF" w14:textId="77777777" w:rsidR="005E67E2" w:rsidRPr="00D82AA7" w:rsidRDefault="005E67E2" w:rsidP="00CF1DFD">
            <w:r w:rsidRPr="00D82AA7">
              <w:t>Deze beslissing is gebaseerd op de volgende punten:</w:t>
            </w:r>
          </w:p>
          <w:p w14:paraId="12AD9940" w14:textId="28C54B2F" w:rsidR="005E67E2" w:rsidRPr="00D82AA7" w:rsidRDefault="005E67E2" w:rsidP="00D83FF2">
            <w:pPr>
              <w:numPr>
                <w:ilvl w:val="0"/>
                <w:numId w:val="19"/>
              </w:numPr>
              <w:spacing w:line="260" w:lineRule="exact"/>
            </w:pPr>
            <w:r>
              <w:t>Huidige infrastructuur.</w:t>
            </w:r>
          </w:p>
        </w:tc>
      </w:tr>
    </w:tbl>
    <w:p w14:paraId="5B30014F" w14:textId="77777777" w:rsidR="00994082" w:rsidRPr="00994082" w:rsidRDefault="00994082" w:rsidP="005E67E2">
      <w:pPr>
        <w:pStyle w:val="HSStandaard"/>
      </w:pPr>
    </w:p>
    <w:p w14:paraId="5BAF091E" w14:textId="77777777" w:rsidR="00994082" w:rsidRDefault="00994082" w:rsidP="005E67E2">
      <w:pPr>
        <w:pStyle w:val="HSStandaard"/>
      </w:pPr>
      <w:r w:rsidRPr="00994082">
        <w:t xml:space="preserve">De leaseperiode bepaalt de periode waarin een client van een IP adres gebruik kan maken zonder een nieuwe aanvraag te doen. Een korte periode genereert meer netwerkverkeer maar garandeert een snelle vrijgave van IP adressen. Omdat de IP range van de VNOG over voldoende IP adressen beschikt kan worden volstaan met een leaseperiode van 7 dagen het geen het netwerkverkeer beperkt. </w:t>
      </w:r>
    </w:p>
    <w:p w14:paraId="33E2239D" w14:textId="77777777" w:rsidR="005E67E2" w:rsidRDefault="005E67E2" w:rsidP="005E67E2">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E67E2" w:rsidRPr="00D82AA7" w14:paraId="489DBFCA" w14:textId="77777777" w:rsidTr="00CF1DFD">
        <w:trPr>
          <w:trHeight w:val="227"/>
        </w:trPr>
        <w:tc>
          <w:tcPr>
            <w:tcW w:w="9214" w:type="dxa"/>
            <w:shd w:val="clear" w:color="auto" w:fill="C6D9F1" w:themeFill="text2" w:themeFillTint="33"/>
          </w:tcPr>
          <w:p w14:paraId="4DFB9C08" w14:textId="77777777" w:rsidR="005E67E2" w:rsidRPr="00D82AA7" w:rsidRDefault="005E67E2" w:rsidP="00CF1DFD">
            <w:r w:rsidRPr="00D82AA7">
              <w:rPr>
                <w:b/>
              </w:rPr>
              <w:t>Ontwerpbeslissing:</w:t>
            </w:r>
          </w:p>
        </w:tc>
      </w:tr>
      <w:tr w:rsidR="005E67E2" w:rsidRPr="00D82AA7" w14:paraId="5A6B7F8F" w14:textId="77777777" w:rsidTr="00CF1DFD">
        <w:trPr>
          <w:trHeight w:val="261"/>
        </w:trPr>
        <w:tc>
          <w:tcPr>
            <w:tcW w:w="9214" w:type="dxa"/>
            <w:shd w:val="clear" w:color="auto" w:fill="C6D9F1" w:themeFill="text2" w:themeFillTint="33"/>
          </w:tcPr>
          <w:p w14:paraId="66D37CE6" w14:textId="0124C4DA" w:rsidR="005E67E2" w:rsidRPr="00D82AA7" w:rsidRDefault="005E67E2" w:rsidP="00D83FF2">
            <w:pPr>
              <w:numPr>
                <w:ilvl w:val="0"/>
                <w:numId w:val="18"/>
              </w:numPr>
              <w:spacing w:line="260" w:lineRule="exact"/>
            </w:pPr>
            <w:r>
              <w:t>Lease periode is 7 dagen</w:t>
            </w:r>
            <w:r w:rsidRPr="00D82AA7">
              <w:t>.</w:t>
            </w:r>
          </w:p>
        </w:tc>
      </w:tr>
      <w:tr w:rsidR="005E67E2" w:rsidRPr="00D82AA7" w14:paraId="116AD30A" w14:textId="77777777" w:rsidTr="00CF1DFD">
        <w:trPr>
          <w:trHeight w:val="578"/>
        </w:trPr>
        <w:tc>
          <w:tcPr>
            <w:tcW w:w="9214" w:type="dxa"/>
            <w:shd w:val="clear" w:color="auto" w:fill="C6D9F1" w:themeFill="text2" w:themeFillTint="33"/>
          </w:tcPr>
          <w:p w14:paraId="69098263" w14:textId="77777777" w:rsidR="005E67E2" w:rsidRPr="00D82AA7" w:rsidRDefault="005E67E2" w:rsidP="00CF1DFD">
            <w:r w:rsidRPr="00D82AA7">
              <w:t>Deze beslissing is gebaseerd op de volgende punten:</w:t>
            </w:r>
          </w:p>
          <w:p w14:paraId="2CDC1052" w14:textId="77777777" w:rsidR="005E67E2" w:rsidRPr="00D82AA7" w:rsidRDefault="005E67E2" w:rsidP="00D83FF2">
            <w:pPr>
              <w:numPr>
                <w:ilvl w:val="0"/>
                <w:numId w:val="19"/>
              </w:numPr>
              <w:spacing w:line="260" w:lineRule="exact"/>
            </w:pPr>
            <w:r>
              <w:t>Huidige infrastructuur.</w:t>
            </w:r>
          </w:p>
        </w:tc>
      </w:tr>
    </w:tbl>
    <w:p w14:paraId="4E773365" w14:textId="77777777" w:rsidR="005E67E2" w:rsidRPr="00994082" w:rsidRDefault="005E67E2" w:rsidP="005E67E2">
      <w:pPr>
        <w:pStyle w:val="HSStandaard"/>
      </w:pPr>
    </w:p>
    <w:p w14:paraId="66A0533F" w14:textId="77777777" w:rsidR="00994082" w:rsidRPr="00994082" w:rsidRDefault="00994082" w:rsidP="005E67E2">
      <w:pPr>
        <w:pStyle w:val="HSStandaard"/>
      </w:pPr>
      <w:r w:rsidRPr="00994082">
        <w:t>De DHCP instellingen die worden geconfigureerd bij de server opties worden standaard overgenomen door alle scopes. Als een zelfde parameter zowel bij de server opties als bij de scope opties opgegeven wordt, dan wordt de optie die in de scope staat uitgevoerd.</w:t>
      </w:r>
    </w:p>
    <w:p w14:paraId="2FA6905F" w14:textId="79FD06A0" w:rsidR="00994082" w:rsidRPr="00994082" w:rsidRDefault="00994082" w:rsidP="005E67E2">
      <w:pPr>
        <w:pStyle w:val="HSStandaard"/>
      </w:pPr>
      <w:r w:rsidRPr="00994082">
        <w:t xml:space="preserve">Voor de infrastructuur wordt één scope </w:t>
      </w:r>
      <w:r w:rsidR="005E67E2" w:rsidRPr="00994082">
        <w:t>gedefinieerd</w:t>
      </w:r>
      <w:r w:rsidRPr="00994082">
        <w:t>.</w:t>
      </w:r>
    </w:p>
    <w:p w14:paraId="23FD695A" w14:textId="77777777" w:rsidR="00994082" w:rsidRDefault="00994082" w:rsidP="005E67E2">
      <w:pPr>
        <w:pStyle w:val="HSStandaard"/>
      </w:pPr>
    </w:p>
    <w:tbl>
      <w:tblPr>
        <w:tblStyle w:val="MediumShading1-Accent1"/>
        <w:tblW w:w="0" w:type="auto"/>
        <w:tblLook w:val="04A0" w:firstRow="1" w:lastRow="0" w:firstColumn="1" w:lastColumn="0" w:noHBand="0" w:noVBand="1"/>
      </w:tblPr>
      <w:tblGrid>
        <w:gridCol w:w="1242"/>
        <w:gridCol w:w="3990"/>
        <w:gridCol w:w="3990"/>
      </w:tblGrid>
      <w:tr w:rsidR="00272E2B" w14:paraId="5AE234F7" w14:textId="77777777" w:rsidTr="00272E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1784E35E" w14:textId="77777777" w:rsidR="00272E2B" w:rsidRDefault="00272E2B" w:rsidP="005E67E2">
            <w:pPr>
              <w:pStyle w:val="HSStandaard"/>
            </w:pPr>
          </w:p>
        </w:tc>
        <w:tc>
          <w:tcPr>
            <w:tcW w:w="3990" w:type="dxa"/>
          </w:tcPr>
          <w:p w14:paraId="601341AC" w14:textId="1F1DF1FF" w:rsidR="00272E2B" w:rsidRDefault="00272E2B" w:rsidP="005E67E2">
            <w:pPr>
              <w:pStyle w:val="HSStandaard"/>
              <w:cnfStyle w:val="100000000000" w:firstRow="1" w:lastRow="0" w:firstColumn="0" w:lastColumn="0" w:oddVBand="0" w:evenVBand="0" w:oddHBand="0" w:evenHBand="0" w:firstRowFirstColumn="0" w:firstRowLastColumn="0" w:lastRowFirstColumn="0" w:lastRowLastColumn="0"/>
            </w:pPr>
            <w:r w:rsidRPr="0015703D">
              <w:t>Optie</w:t>
            </w:r>
          </w:p>
        </w:tc>
        <w:tc>
          <w:tcPr>
            <w:tcW w:w="3990" w:type="dxa"/>
          </w:tcPr>
          <w:p w14:paraId="5DCB49FC" w14:textId="5AD98E57" w:rsidR="00272E2B" w:rsidRDefault="00272E2B" w:rsidP="005E67E2">
            <w:pPr>
              <w:pStyle w:val="HSStandaard"/>
              <w:cnfStyle w:val="100000000000" w:firstRow="1" w:lastRow="0" w:firstColumn="0" w:lastColumn="0" w:oddVBand="0" w:evenVBand="0" w:oddHBand="0" w:evenHBand="0" w:firstRowFirstColumn="0" w:firstRowLastColumn="0" w:lastRowFirstColumn="0" w:lastRowLastColumn="0"/>
            </w:pPr>
            <w:r w:rsidRPr="0015703D">
              <w:t>Instelling</w:t>
            </w:r>
          </w:p>
        </w:tc>
      </w:tr>
      <w:tr w:rsidR="00272E2B" w14:paraId="0078DA0A"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3316E191" w14:textId="67367D1D" w:rsidR="00272E2B" w:rsidRDefault="00272E2B" w:rsidP="005E67E2">
            <w:pPr>
              <w:pStyle w:val="HSStandaard"/>
            </w:pPr>
            <w:r w:rsidRPr="0015703D">
              <w:t>003</w:t>
            </w:r>
          </w:p>
        </w:tc>
        <w:tc>
          <w:tcPr>
            <w:tcW w:w="3990" w:type="dxa"/>
          </w:tcPr>
          <w:p w14:paraId="0FD8387E" w14:textId="306AB5C0" w:rsidR="00272E2B" w:rsidRDefault="00272E2B" w:rsidP="005E67E2">
            <w:pPr>
              <w:pStyle w:val="HSStandaard"/>
              <w:cnfStyle w:val="000000100000" w:firstRow="0" w:lastRow="0" w:firstColumn="0" w:lastColumn="0" w:oddVBand="0" w:evenVBand="0" w:oddHBand="1" w:evenHBand="0" w:firstRowFirstColumn="0" w:firstRowLastColumn="0" w:lastRowFirstColumn="0" w:lastRowLastColumn="0"/>
            </w:pPr>
            <w:r w:rsidRPr="0015703D">
              <w:t>Router</w:t>
            </w:r>
          </w:p>
        </w:tc>
        <w:tc>
          <w:tcPr>
            <w:tcW w:w="3990" w:type="dxa"/>
          </w:tcPr>
          <w:p w14:paraId="74FBF1D1" w14:textId="08CB5607" w:rsidR="00272E2B" w:rsidRDefault="00272E2B" w:rsidP="005E67E2">
            <w:pPr>
              <w:pStyle w:val="HSStandaard"/>
              <w:cnfStyle w:val="000000100000" w:firstRow="0" w:lastRow="0" w:firstColumn="0" w:lastColumn="0" w:oddVBand="0" w:evenVBand="0" w:oddHBand="1" w:evenHBand="0" w:firstRowFirstColumn="0" w:firstRowLastColumn="0" w:lastRowFirstColumn="0" w:lastRowLastColumn="0"/>
            </w:pPr>
            <w:r w:rsidRPr="0015703D">
              <w:t>172.17.23.254</w:t>
            </w:r>
          </w:p>
        </w:tc>
      </w:tr>
      <w:tr w:rsidR="00272E2B" w14:paraId="73B3A6F6" w14:textId="77777777" w:rsidTr="00272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37514F88" w14:textId="7BB004C2" w:rsidR="00272E2B" w:rsidRDefault="00272E2B" w:rsidP="005E67E2">
            <w:pPr>
              <w:pStyle w:val="HSStandaard"/>
            </w:pPr>
            <w:r w:rsidRPr="0015703D">
              <w:t>06</w:t>
            </w:r>
          </w:p>
        </w:tc>
        <w:tc>
          <w:tcPr>
            <w:tcW w:w="3990" w:type="dxa"/>
          </w:tcPr>
          <w:p w14:paraId="4564DA17" w14:textId="2AB38BDA" w:rsidR="00272E2B" w:rsidRDefault="00272E2B" w:rsidP="005E67E2">
            <w:pPr>
              <w:pStyle w:val="HSStandaard"/>
              <w:cnfStyle w:val="000000010000" w:firstRow="0" w:lastRow="0" w:firstColumn="0" w:lastColumn="0" w:oddVBand="0" w:evenVBand="0" w:oddHBand="0" w:evenHBand="1" w:firstRowFirstColumn="0" w:firstRowLastColumn="0" w:lastRowFirstColumn="0" w:lastRowLastColumn="0"/>
            </w:pPr>
            <w:r w:rsidRPr="0015703D">
              <w:t>DNS Servers</w:t>
            </w:r>
          </w:p>
        </w:tc>
        <w:tc>
          <w:tcPr>
            <w:tcW w:w="3990" w:type="dxa"/>
          </w:tcPr>
          <w:p w14:paraId="490F86D0" w14:textId="4508E9F6" w:rsidR="00272E2B" w:rsidRDefault="00272E2B" w:rsidP="005E67E2">
            <w:pPr>
              <w:pStyle w:val="HSStandaard"/>
              <w:cnfStyle w:val="000000010000" w:firstRow="0" w:lastRow="0" w:firstColumn="0" w:lastColumn="0" w:oddVBand="0" w:evenVBand="0" w:oddHBand="0" w:evenHBand="1" w:firstRowFirstColumn="0" w:firstRowLastColumn="0" w:lastRowFirstColumn="0" w:lastRowLastColumn="0"/>
            </w:pPr>
            <w:r w:rsidRPr="0015703D">
              <w:t>172.17.10.1, 172.17.10.101</w:t>
            </w:r>
          </w:p>
        </w:tc>
      </w:tr>
      <w:tr w:rsidR="00272E2B" w14:paraId="5F4C8F88"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4E191D8F" w14:textId="02044BF3" w:rsidR="00272E2B" w:rsidRDefault="00272E2B" w:rsidP="005E67E2">
            <w:pPr>
              <w:pStyle w:val="HSStandaard"/>
            </w:pPr>
            <w:r w:rsidRPr="0015703D">
              <w:t>15</w:t>
            </w:r>
          </w:p>
        </w:tc>
        <w:tc>
          <w:tcPr>
            <w:tcW w:w="3990" w:type="dxa"/>
          </w:tcPr>
          <w:p w14:paraId="348FC9E5" w14:textId="79E26AFC" w:rsidR="00272E2B" w:rsidRDefault="00272E2B" w:rsidP="005E67E2">
            <w:pPr>
              <w:pStyle w:val="HSStandaard"/>
              <w:cnfStyle w:val="000000100000" w:firstRow="0" w:lastRow="0" w:firstColumn="0" w:lastColumn="0" w:oddVBand="0" w:evenVBand="0" w:oddHBand="1" w:evenHBand="0" w:firstRowFirstColumn="0" w:firstRowLastColumn="0" w:lastRowFirstColumn="0" w:lastRowLastColumn="0"/>
            </w:pPr>
            <w:r w:rsidRPr="0015703D">
              <w:t>DNS Domain name</w:t>
            </w:r>
          </w:p>
        </w:tc>
        <w:tc>
          <w:tcPr>
            <w:tcW w:w="3990" w:type="dxa"/>
          </w:tcPr>
          <w:p w14:paraId="0B4132F5" w14:textId="7E2F5136" w:rsidR="00272E2B" w:rsidRDefault="00272E2B" w:rsidP="005E67E2">
            <w:pPr>
              <w:pStyle w:val="HSStandaard"/>
              <w:cnfStyle w:val="000000100000" w:firstRow="0" w:lastRow="0" w:firstColumn="0" w:lastColumn="0" w:oddVBand="0" w:evenVBand="0" w:oddHBand="1" w:evenHBand="0" w:firstRowFirstColumn="0" w:firstRowLastColumn="0" w:lastRowFirstColumn="0" w:lastRowLastColumn="0"/>
            </w:pPr>
            <w:r w:rsidRPr="0015703D">
              <w:t>vnog.intra</w:t>
            </w:r>
          </w:p>
        </w:tc>
      </w:tr>
    </w:tbl>
    <w:p w14:paraId="1AB4E11F" w14:textId="77777777" w:rsidR="008D21C6" w:rsidRPr="00D82AA7" w:rsidRDefault="008D21C6">
      <w:r w:rsidRPr="00D82AA7">
        <w:br w:type="page"/>
      </w:r>
    </w:p>
    <w:p w14:paraId="1AB4E120" w14:textId="77777777" w:rsidR="008D21C6" w:rsidRPr="00D82AA7" w:rsidRDefault="008D21C6" w:rsidP="008D21C6">
      <w:pPr>
        <w:pStyle w:val="HSHoofdstuk"/>
      </w:pPr>
      <w:bookmarkStart w:id="94" w:name="_Toc329083388"/>
      <w:r w:rsidRPr="00D82AA7">
        <w:lastRenderedPageBreak/>
        <w:t>Firewall</w:t>
      </w:r>
      <w:bookmarkEnd w:id="94"/>
    </w:p>
    <w:p w14:paraId="1AB4E121" w14:textId="77777777" w:rsidR="008D21C6" w:rsidRPr="00D82AA7" w:rsidRDefault="008D21C6" w:rsidP="008D21C6">
      <w:pPr>
        <w:pStyle w:val="HSStandaard"/>
      </w:pPr>
    </w:p>
    <w:p w14:paraId="1AB4E122" w14:textId="11525530" w:rsidR="008D21C6" w:rsidRDefault="008D21C6" w:rsidP="008D21C6">
      <w:r w:rsidRPr="00D82AA7">
        <w:t xml:space="preserve">De Juniper SSG-140 is nu in gebruik. De SSG-140 zal worden ingezet als front-end firewall. Er wordt een redundante firewall configuratie geplaatst bij de VNOG met een dubbele front-end firewall en een Microsoft TMG array als back-end firewall. VPN tunnels naar andere clusters en </w:t>
      </w:r>
      <w:r w:rsidR="002924FD" w:rsidRPr="00D82AA7">
        <w:t>locaties</w:t>
      </w:r>
      <w:r w:rsidRPr="00D82AA7">
        <w:t xml:space="preserve"> zullen tussen op de front-end firewall worden gemaakt.</w:t>
      </w:r>
    </w:p>
    <w:p w14:paraId="2D63018E" w14:textId="77777777" w:rsidR="002924FD" w:rsidRPr="00D82AA7" w:rsidRDefault="002924FD" w:rsidP="008D21C6"/>
    <w:p w14:paraId="6EEF8022" w14:textId="77777777" w:rsidR="002924FD" w:rsidRDefault="008D21C6" w:rsidP="002924FD">
      <w:pPr>
        <w:keepNext/>
        <w:jc w:val="center"/>
      </w:pPr>
      <w:r w:rsidRPr="00D82AA7">
        <w:object w:dxaOrig="7759" w:dyaOrig="9297" w14:anchorId="1AB4E596">
          <v:shape id="_x0000_i1028" type="#_x0000_t75" style="width:281.25pt;height:336.75pt" o:ole="">
            <v:imagedata r:id="rId21" o:title=""/>
          </v:shape>
          <o:OLEObject Type="Embed" ProgID="Visio.Drawing.11" ShapeID="_x0000_i1028" DrawAspect="Content" ObjectID="_1407781107" r:id="rId22"/>
        </w:object>
      </w:r>
    </w:p>
    <w:p w14:paraId="1AB4E123" w14:textId="2BE8B398" w:rsidR="008D21C6" w:rsidRPr="00D82AA7" w:rsidRDefault="002924FD" w:rsidP="002924FD">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4</w:t>
      </w:r>
      <w:r w:rsidR="00171318">
        <w:rPr>
          <w:noProof/>
        </w:rPr>
        <w:fldChar w:fldCharType="end"/>
      </w:r>
      <w:r>
        <w:t xml:space="preserve"> Firewall infrastructuur</w:t>
      </w:r>
    </w:p>
    <w:p w14:paraId="1AB4E124" w14:textId="77777777" w:rsidR="008D21C6" w:rsidRPr="00D82AA7" w:rsidRDefault="008D21C6" w:rsidP="008D21C6"/>
    <w:p w14:paraId="1AB4E125" w14:textId="77777777" w:rsidR="008D21C6" w:rsidRPr="00D82AA7" w:rsidRDefault="008D21C6" w:rsidP="008D21C6">
      <w:pPr>
        <w:pStyle w:val="HSStandaard"/>
      </w:pPr>
      <w:bookmarkStart w:id="95" w:name="_Toc206557565"/>
      <w:bookmarkStart w:id="96" w:name="_Toc208022554"/>
    </w:p>
    <w:p w14:paraId="1AB4E126" w14:textId="77777777" w:rsidR="008D21C6" w:rsidRPr="00D82AA7" w:rsidRDefault="008D21C6" w:rsidP="008D21C6">
      <w:pPr>
        <w:pStyle w:val="HSParagraaf"/>
      </w:pPr>
      <w:bookmarkStart w:id="97" w:name="_Toc329083389"/>
      <w:r w:rsidRPr="00D82AA7">
        <w:t>Juniper firewall</w:t>
      </w:r>
      <w:bookmarkEnd w:id="95"/>
      <w:bookmarkEnd w:id="96"/>
      <w:bookmarkEnd w:id="97"/>
    </w:p>
    <w:p w14:paraId="1AB4E127" w14:textId="77777777" w:rsidR="008D21C6" w:rsidRPr="00D82AA7" w:rsidRDefault="008D21C6" w:rsidP="008D21C6">
      <w:pPr>
        <w:pStyle w:val="HSStandaard"/>
      </w:pPr>
    </w:p>
    <w:p w14:paraId="1AB4E128" w14:textId="77777777" w:rsidR="008D21C6" w:rsidRPr="00D82AA7" w:rsidRDefault="008D21C6" w:rsidP="008D21C6">
      <w:r w:rsidRPr="00D82AA7">
        <w:t>De SSG-140 zal in een active-passive HA opstelling worden geplaatst. Koppelingen met extranet partijen zoals de GMA worden op de frontend firewall gemaakt.</w:t>
      </w:r>
    </w:p>
    <w:p w14:paraId="1AB4E129" w14:textId="77777777" w:rsidR="008D21C6" w:rsidRPr="00D82AA7" w:rsidRDefault="008D21C6" w:rsidP="008D21C6"/>
    <w:p w14:paraId="65F488C4" w14:textId="77777777" w:rsidR="00225D62" w:rsidRDefault="00225D62">
      <w:pPr>
        <w:rPr>
          <w:b/>
        </w:rPr>
      </w:pPr>
      <w:r>
        <w:br w:type="page"/>
      </w:r>
    </w:p>
    <w:p w14:paraId="1AB4E12A" w14:textId="41293C21" w:rsidR="008D21C6" w:rsidRPr="00225D62" w:rsidRDefault="008D21C6" w:rsidP="008D21C6">
      <w:pPr>
        <w:pStyle w:val="HSParagraaf"/>
        <w:rPr>
          <w:lang w:val="en-US"/>
        </w:rPr>
      </w:pPr>
      <w:bookmarkStart w:id="98" w:name="_Toc329083390"/>
      <w:r w:rsidRPr="00225D62">
        <w:rPr>
          <w:lang w:val="en-US"/>
        </w:rPr>
        <w:lastRenderedPageBreak/>
        <w:t>Microsoft Forefront Threat Management Gateway</w:t>
      </w:r>
      <w:bookmarkEnd w:id="98"/>
    </w:p>
    <w:p w14:paraId="1AB4E12B" w14:textId="77777777" w:rsidR="008D21C6" w:rsidRPr="00225D62" w:rsidRDefault="008D21C6" w:rsidP="008D21C6">
      <w:pPr>
        <w:pStyle w:val="HSStandaard"/>
        <w:rPr>
          <w:lang w:val="en-US"/>
        </w:rPr>
      </w:pPr>
    </w:p>
    <w:p w14:paraId="1AB4E12C" w14:textId="77777777" w:rsidR="008D21C6" w:rsidRPr="00D82AA7" w:rsidRDefault="008D21C6" w:rsidP="008D21C6">
      <w:r w:rsidRPr="00D82AA7">
        <w:t xml:space="preserve">TMG 2010 is de opvolger van ISA 2006. Het bestaande ISA cluster wordt gemigreerd naar </w:t>
      </w:r>
      <w:r w:rsidR="00AF7A4F" w:rsidRPr="00D82AA7">
        <w:t xml:space="preserve">een virtueel </w:t>
      </w:r>
      <w:r w:rsidRPr="00D82AA7">
        <w:t xml:space="preserve">TMG </w:t>
      </w:r>
      <w:r w:rsidR="00AF7A4F" w:rsidRPr="00D82AA7">
        <w:t xml:space="preserve">cluster </w:t>
      </w:r>
      <w:r w:rsidRPr="00D82AA7">
        <w:t>en ingezet als back-end firewall. Zie bijgaande afbeelding voor de architectuur.</w:t>
      </w:r>
    </w:p>
    <w:p w14:paraId="1AB4E12D" w14:textId="77777777" w:rsidR="008D21C6" w:rsidRPr="00D82AA7" w:rsidRDefault="008D21C6" w:rsidP="008D21C6"/>
    <w:p w14:paraId="6A4BD831" w14:textId="77777777" w:rsidR="002924FD" w:rsidRDefault="008D21C6" w:rsidP="002924FD">
      <w:pPr>
        <w:keepNext/>
        <w:jc w:val="center"/>
      </w:pPr>
      <w:r w:rsidRPr="00D82AA7">
        <w:rPr>
          <w:noProof/>
        </w:rPr>
        <w:drawing>
          <wp:inline distT="0" distB="0" distL="0" distR="0" wp14:anchorId="1AB4E597" wp14:editId="1AB4E598">
            <wp:extent cx="4819650" cy="14954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19650" cy="1495425"/>
                    </a:xfrm>
                    <a:prstGeom prst="rect">
                      <a:avLst/>
                    </a:prstGeom>
                    <a:noFill/>
                    <a:ln>
                      <a:noFill/>
                    </a:ln>
                  </pic:spPr>
                </pic:pic>
              </a:graphicData>
            </a:graphic>
          </wp:inline>
        </w:drawing>
      </w:r>
    </w:p>
    <w:p w14:paraId="1AB4E12E" w14:textId="113F7EFF" w:rsidR="008D21C6" w:rsidRPr="00D82AA7" w:rsidRDefault="002924FD" w:rsidP="002924FD">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5</w:t>
      </w:r>
      <w:r w:rsidR="00171318">
        <w:rPr>
          <w:noProof/>
        </w:rPr>
        <w:fldChar w:fldCharType="end"/>
      </w:r>
      <w:r>
        <w:t xml:space="preserve"> TMG architectuur</w:t>
      </w:r>
    </w:p>
    <w:p w14:paraId="1AB4E12F" w14:textId="77777777" w:rsidR="008D21C6" w:rsidRPr="00D82AA7" w:rsidRDefault="008D21C6" w:rsidP="008D21C6"/>
    <w:p w14:paraId="1AB4E130" w14:textId="77777777" w:rsidR="008D21C6" w:rsidRPr="00D82AA7" w:rsidRDefault="008D21C6" w:rsidP="008D21C6">
      <w:r w:rsidRPr="00D82AA7">
        <w:t>Voor unicast NLB in een apart VLAN is gekozen als best practice en aanbeveling van Microsoft boven multicast eventueel in combinatie met IGMP. Er is voor twee nodes gekozen voor hoge beschikbaarheid en een enkele node kan de load aan van de berekende capaciteit.</w:t>
      </w:r>
    </w:p>
    <w:p w14:paraId="1AB4E132" w14:textId="77777777" w:rsidR="005476C3" w:rsidRPr="00D82AA7" w:rsidRDefault="005476C3" w:rsidP="005476C3">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134" w14:textId="77777777" w:rsidTr="0046237B">
        <w:trPr>
          <w:trHeight w:val="227"/>
        </w:trPr>
        <w:tc>
          <w:tcPr>
            <w:tcW w:w="9214" w:type="dxa"/>
            <w:shd w:val="clear" w:color="auto" w:fill="C6D9F1" w:themeFill="text2" w:themeFillTint="33"/>
          </w:tcPr>
          <w:p w14:paraId="1AB4E133" w14:textId="77777777" w:rsidR="005476C3" w:rsidRPr="00D82AA7" w:rsidRDefault="005476C3" w:rsidP="0046237B">
            <w:r w:rsidRPr="00D82AA7">
              <w:rPr>
                <w:b/>
              </w:rPr>
              <w:t>Ontwerpbeslissing:</w:t>
            </w:r>
          </w:p>
        </w:tc>
      </w:tr>
      <w:tr w:rsidR="005476C3" w:rsidRPr="00D82AA7" w14:paraId="1AB4E136" w14:textId="77777777" w:rsidTr="0046237B">
        <w:trPr>
          <w:trHeight w:val="261"/>
        </w:trPr>
        <w:tc>
          <w:tcPr>
            <w:tcW w:w="9214" w:type="dxa"/>
            <w:shd w:val="clear" w:color="auto" w:fill="C6D9F1" w:themeFill="text2" w:themeFillTint="33"/>
          </w:tcPr>
          <w:p w14:paraId="1AB4E135" w14:textId="77777777" w:rsidR="005476C3" w:rsidRPr="00D82AA7" w:rsidRDefault="005476C3" w:rsidP="00D83FF2">
            <w:pPr>
              <w:numPr>
                <w:ilvl w:val="0"/>
                <w:numId w:val="18"/>
              </w:numPr>
              <w:spacing w:line="260" w:lineRule="exact"/>
            </w:pPr>
            <w:r w:rsidRPr="00D82AA7">
              <w:t>Unicast NLB in apart VLAN.</w:t>
            </w:r>
          </w:p>
        </w:tc>
      </w:tr>
      <w:tr w:rsidR="005476C3" w:rsidRPr="00D82AA7" w14:paraId="1AB4E139" w14:textId="77777777" w:rsidTr="0046237B">
        <w:trPr>
          <w:trHeight w:val="578"/>
        </w:trPr>
        <w:tc>
          <w:tcPr>
            <w:tcW w:w="9214" w:type="dxa"/>
            <w:shd w:val="clear" w:color="auto" w:fill="C6D9F1" w:themeFill="text2" w:themeFillTint="33"/>
          </w:tcPr>
          <w:p w14:paraId="1AB4E137" w14:textId="77777777" w:rsidR="005476C3" w:rsidRPr="00D82AA7" w:rsidRDefault="005476C3" w:rsidP="0046237B">
            <w:r w:rsidRPr="00D82AA7">
              <w:t>Deze beslissing is gebaseerd op de volgende punten:</w:t>
            </w:r>
          </w:p>
          <w:p w14:paraId="1AB4E138" w14:textId="77777777" w:rsidR="005476C3" w:rsidRPr="00D82AA7" w:rsidRDefault="005476C3" w:rsidP="00D83FF2">
            <w:pPr>
              <w:numPr>
                <w:ilvl w:val="0"/>
                <w:numId w:val="19"/>
              </w:numPr>
              <w:spacing w:line="260" w:lineRule="exact"/>
            </w:pPr>
            <w:r w:rsidRPr="00D82AA7">
              <w:t xml:space="preserve">Best practice. </w:t>
            </w:r>
          </w:p>
        </w:tc>
      </w:tr>
    </w:tbl>
    <w:p w14:paraId="1AB4E13A" w14:textId="77777777" w:rsidR="008D21C6" w:rsidRPr="00D82AA7" w:rsidRDefault="008D21C6" w:rsidP="008D21C6"/>
    <w:p w14:paraId="1AB4E13B" w14:textId="0D4BB4F3" w:rsidR="008D21C6" w:rsidRDefault="003F6AC9" w:rsidP="008D21C6">
      <w:r>
        <w:t>Voor de TMG array worden de volgende IP ranges gebruikt.</w:t>
      </w:r>
    </w:p>
    <w:tbl>
      <w:tblPr>
        <w:tblStyle w:val="MediumShading1-Accent1"/>
        <w:tblW w:w="0" w:type="auto"/>
        <w:tblLook w:val="04A0" w:firstRow="1" w:lastRow="0" w:firstColumn="1" w:lastColumn="0" w:noHBand="0" w:noVBand="1"/>
      </w:tblPr>
      <w:tblGrid>
        <w:gridCol w:w="3369"/>
        <w:gridCol w:w="3827"/>
        <w:gridCol w:w="2102"/>
      </w:tblGrid>
      <w:tr w:rsidR="003F6AC9" w14:paraId="2D86A80F" w14:textId="6AF0C643" w:rsidTr="003F6AC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0F759790" w14:textId="1C81A361" w:rsidR="003F6AC9" w:rsidRDefault="003F6AC9" w:rsidP="008D21C6">
            <w:r>
              <w:t>Network</w:t>
            </w:r>
          </w:p>
        </w:tc>
        <w:tc>
          <w:tcPr>
            <w:tcW w:w="3827" w:type="dxa"/>
          </w:tcPr>
          <w:p w14:paraId="2D443A8B" w14:textId="34657404" w:rsidR="003F6AC9" w:rsidRDefault="003F6AC9" w:rsidP="008D21C6">
            <w:pPr>
              <w:cnfStyle w:val="100000000000" w:firstRow="1" w:lastRow="0" w:firstColumn="0" w:lastColumn="0" w:oddVBand="0" w:evenVBand="0" w:oddHBand="0" w:evenHBand="0" w:firstRowFirstColumn="0" w:firstRowLastColumn="0" w:lastRowFirstColumn="0" w:lastRowLastColumn="0"/>
            </w:pPr>
            <w:r>
              <w:t>IP range</w:t>
            </w:r>
          </w:p>
        </w:tc>
        <w:tc>
          <w:tcPr>
            <w:tcW w:w="2102" w:type="dxa"/>
          </w:tcPr>
          <w:p w14:paraId="31F2D5C7" w14:textId="1093B479" w:rsidR="003F6AC9" w:rsidRDefault="003F6AC9" w:rsidP="008D21C6">
            <w:pPr>
              <w:cnfStyle w:val="100000000000" w:firstRow="1" w:lastRow="0" w:firstColumn="0" w:lastColumn="0" w:oddVBand="0" w:evenVBand="0" w:oddHBand="0" w:evenHBand="0" w:firstRowFirstColumn="0" w:firstRowLastColumn="0" w:lastRowFirstColumn="0" w:lastRowLastColumn="0"/>
            </w:pPr>
            <w:r>
              <w:t>VLAN</w:t>
            </w:r>
          </w:p>
        </w:tc>
      </w:tr>
      <w:tr w:rsidR="003F6AC9" w14:paraId="625EAB95" w14:textId="4BFFFA40" w:rsidTr="003F6A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21EA1ED1" w14:textId="79B4AF70" w:rsidR="003F6AC9" w:rsidRDefault="00A74A60" w:rsidP="008D21C6">
            <w:r>
              <w:t>Internal</w:t>
            </w:r>
          </w:p>
        </w:tc>
        <w:tc>
          <w:tcPr>
            <w:tcW w:w="3827" w:type="dxa"/>
          </w:tcPr>
          <w:p w14:paraId="2DAD09D3" w14:textId="767A2F07" w:rsidR="003F6AC9" w:rsidRDefault="00171318" w:rsidP="008D21C6">
            <w:pPr>
              <w:cnfStyle w:val="000000100000" w:firstRow="0" w:lastRow="0" w:firstColumn="0" w:lastColumn="0" w:oddVBand="0" w:evenVBand="0" w:oddHBand="1" w:evenHBand="0" w:firstRowFirstColumn="0" w:firstRowLastColumn="0" w:lastRowFirstColumn="0" w:lastRowLastColumn="0"/>
            </w:pPr>
            <w:r>
              <w:t>172.17</w:t>
            </w:r>
            <w:r w:rsidR="003F6AC9">
              <w:t>.114.0/24</w:t>
            </w:r>
          </w:p>
        </w:tc>
        <w:tc>
          <w:tcPr>
            <w:tcW w:w="2102" w:type="dxa"/>
          </w:tcPr>
          <w:p w14:paraId="3630439D" w14:textId="0D7F3910" w:rsidR="003F6AC9" w:rsidRDefault="003F6AC9" w:rsidP="008D21C6">
            <w:pPr>
              <w:cnfStyle w:val="000000100000" w:firstRow="0" w:lastRow="0" w:firstColumn="0" w:lastColumn="0" w:oddVBand="0" w:evenVBand="0" w:oddHBand="1" w:evenHBand="0" w:firstRowFirstColumn="0" w:firstRowLastColumn="0" w:lastRowFirstColumn="0" w:lastRowLastColumn="0"/>
            </w:pPr>
            <w:r>
              <w:t>114</w:t>
            </w:r>
          </w:p>
        </w:tc>
      </w:tr>
      <w:tr w:rsidR="003F6AC9" w14:paraId="48AC7E9A" w14:textId="749EBA1F" w:rsidTr="003F6AC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69" w:type="dxa"/>
          </w:tcPr>
          <w:p w14:paraId="64E95B5A" w14:textId="6314EA5A" w:rsidR="003F6AC9" w:rsidRDefault="00A74A60" w:rsidP="008D21C6">
            <w:r>
              <w:t>External</w:t>
            </w:r>
          </w:p>
        </w:tc>
        <w:tc>
          <w:tcPr>
            <w:tcW w:w="3827" w:type="dxa"/>
          </w:tcPr>
          <w:p w14:paraId="67627EEF" w14:textId="0368C68E" w:rsidR="003F6AC9" w:rsidRDefault="00171318" w:rsidP="008D21C6">
            <w:pPr>
              <w:cnfStyle w:val="000000010000" w:firstRow="0" w:lastRow="0" w:firstColumn="0" w:lastColumn="0" w:oddVBand="0" w:evenVBand="0" w:oddHBand="0" w:evenHBand="1" w:firstRowFirstColumn="0" w:firstRowLastColumn="0" w:lastRowFirstColumn="0" w:lastRowLastColumn="0"/>
            </w:pPr>
            <w:r>
              <w:t>192.168</w:t>
            </w:r>
            <w:r w:rsidR="003F6AC9">
              <w:t>.115.0/24</w:t>
            </w:r>
          </w:p>
        </w:tc>
        <w:tc>
          <w:tcPr>
            <w:tcW w:w="2102" w:type="dxa"/>
          </w:tcPr>
          <w:p w14:paraId="08571A2C" w14:textId="32F2FDC0" w:rsidR="003F6AC9" w:rsidRDefault="003F6AC9" w:rsidP="008D21C6">
            <w:pPr>
              <w:cnfStyle w:val="000000010000" w:firstRow="0" w:lastRow="0" w:firstColumn="0" w:lastColumn="0" w:oddVBand="0" w:evenVBand="0" w:oddHBand="0" w:evenHBand="1" w:firstRowFirstColumn="0" w:firstRowLastColumn="0" w:lastRowFirstColumn="0" w:lastRowLastColumn="0"/>
            </w:pPr>
            <w:r>
              <w:t>11</w:t>
            </w:r>
            <w:r w:rsidR="00A477A5">
              <w:t>5</w:t>
            </w:r>
          </w:p>
        </w:tc>
      </w:tr>
    </w:tbl>
    <w:p w14:paraId="1AB4E13C" w14:textId="77777777" w:rsidR="008D21C6" w:rsidRPr="00D82AA7" w:rsidRDefault="008D21C6" w:rsidP="008D21C6"/>
    <w:p w14:paraId="1AB4E13D" w14:textId="77777777" w:rsidR="008D21C6" w:rsidRPr="00D82AA7" w:rsidRDefault="008D21C6" w:rsidP="008D21C6">
      <w:r w:rsidRPr="00D82AA7">
        <w:t>Voor beheer van de omgeving is er een aparte Forefront TMG 2010 Enterprise Management Server (EMS) waarop de configuratie wordt opgeslagen. De Forefront TMG 2010 nodes halen de configuratie informatie vanaf de EMS op en bewaren lokaal een read-only kopie.</w:t>
      </w:r>
      <w:r w:rsidRPr="00D82AA7">
        <w:cr/>
      </w:r>
      <w:r w:rsidR="004E22F4" w:rsidRPr="00D82AA7">
        <w:t>De EMS is een virtuele server.</w:t>
      </w:r>
    </w:p>
    <w:p w14:paraId="1AB4E13F" w14:textId="77777777" w:rsidR="005476C3" w:rsidRPr="00D82AA7" w:rsidRDefault="005476C3" w:rsidP="005476C3">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141" w14:textId="77777777" w:rsidTr="0046237B">
        <w:trPr>
          <w:trHeight w:val="227"/>
        </w:trPr>
        <w:tc>
          <w:tcPr>
            <w:tcW w:w="9214" w:type="dxa"/>
            <w:shd w:val="clear" w:color="auto" w:fill="C6D9F1" w:themeFill="text2" w:themeFillTint="33"/>
          </w:tcPr>
          <w:p w14:paraId="1AB4E140" w14:textId="77777777" w:rsidR="005476C3" w:rsidRPr="00D82AA7" w:rsidRDefault="005476C3" w:rsidP="0046237B">
            <w:r w:rsidRPr="00D82AA7">
              <w:rPr>
                <w:b/>
              </w:rPr>
              <w:t>Ontwerpbeslissing:</w:t>
            </w:r>
          </w:p>
        </w:tc>
      </w:tr>
      <w:tr w:rsidR="005476C3" w:rsidRPr="00D82AA7" w14:paraId="1AB4E143" w14:textId="77777777" w:rsidTr="0046237B">
        <w:trPr>
          <w:trHeight w:val="261"/>
        </w:trPr>
        <w:tc>
          <w:tcPr>
            <w:tcW w:w="9214" w:type="dxa"/>
            <w:shd w:val="clear" w:color="auto" w:fill="C6D9F1" w:themeFill="text2" w:themeFillTint="33"/>
          </w:tcPr>
          <w:p w14:paraId="1AB4E142" w14:textId="77777777" w:rsidR="005476C3" w:rsidRPr="00D82AA7" w:rsidRDefault="005476C3" w:rsidP="00D83FF2">
            <w:pPr>
              <w:numPr>
                <w:ilvl w:val="0"/>
                <w:numId w:val="18"/>
              </w:numPr>
              <w:spacing w:line="260" w:lineRule="exact"/>
            </w:pPr>
            <w:r w:rsidRPr="00D82AA7">
              <w:t>EMS vitueel uitvoeren.</w:t>
            </w:r>
          </w:p>
        </w:tc>
      </w:tr>
      <w:tr w:rsidR="005476C3" w:rsidRPr="00D82AA7" w14:paraId="1AB4E146" w14:textId="77777777" w:rsidTr="0046237B">
        <w:trPr>
          <w:trHeight w:val="578"/>
        </w:trPr>
        <w:tc>
          <w:tcPr>
            <w:tcW w:w="9214" w:type="dxa"/>
            <w:shd w:val="clear" w:color="auto" w:fill="C6D9F1" w:themeFill="text2" w:themeFillTint="33"/>
          </w:tcPr>
          <w:p w14:paraId="1AB4E144" w14:textId="77777777" w:rsidR="005476C3" w:rsidRPr="00D82AA7" w:rsidRDefault="005476C3" w:rsidP="0046237B">
            <w:r w:rsidRPr="00D82AA7">
              <w:t>Deze beslissing is gebaseerd op de volgende punten:</w:t>
            </w:r>
          </w:p>
          <w:p w14:paraId="1AB4E145" w14:textId="77777777" w:rsidR="005476C3" w:rsidRPr="00D82AA7" w:rsidRDefault="005476C3" w:rsidP="00D83FF2">
            <w:pPr>
              <w:numPr>
                <w:ilvl w:val="0"/>
                <w:numId w:val="19"/>
              </w:numPr>
              <w:spacing w:line="260" w:lineRule="exact"/>
            </w:pPr>
            <w:r w:rsidRPr="00D82AA7">
              <w:t xml:space="preserve">Best practice. </w:t>
            </w:r>
          </w:p>
        </w:tc>
      </w:tr>
    </w:tbl>
    <w:p w14:paraId="1AB4E147" w14:textId="77777777" w:rsidR="00434303" w:rsidRPr="00D82AA7" w:rsidRDefault="00434303"/>
    <w:p w14:paraId="1AB4E148" w14:textId="77777777" w:rsidR="00434303" w:rsidRPr="00D82AA7" w:rsidRDefault="00434303" w:rsidP="00434303">
      <w:r w:rsidRPr="00D82AA7">
        <w:t>TMG 2010 moet hoog beschikbaar ingericht worden hier zijn Enterprise licenties voor TMG noodzakelijk. Voor de EMS servers hoeven geen licenties aangeschaft te worden, deze zitten in de Enterprise versie van TMG.</w:t>
      </w:r>
    </w:p>
    <w:p w14:paraId="1AB4E149" w14:textId="77777777" w:rsidR="005476C3" w:rsidRPr="00D82AA7" w:rsidRDefault="005476C3" w:rsidP="00434303"/>
    <w:tbl>
      <w:tblPr>
        <w:tblStyle w:val="MediumShading1-Accent1"/>
        <w:tblW w:w="0" w:type="auto"/>
        <w:tblLook w:val="04A0" w:firstRow="1" w:lastRow="0" w:firstColumn="1" w:lastColumn="0" w:noHBand="0" w:noVBand="1"/>
      </w:tblPr>
      <w:tblGrid>
        <w:gridCol w:w="3074"/>
        <w:gridCol w:w="3074"/>
        <w:gridCol w:w="3074"/>
      </w:tblGrid>
      <w:tr w:rsidR="00434303" w:rsidRPr="00D82AA7" w14:paraId="1AB4E14D" w14:textId="77777777" w:rsidTr="0043430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4A" w14:textId="77777777" w:rsidR="00434303" w:rsidRPr="00D82AA7" w:rsidRDefault="00434303" w:rsidP="00E020C7">
            <w:r w:rsidRPr="00D82AA7">
              <w:t>Software</w:t>
            </w:r>
          </w:p>
        </w:tc>
        <w:tc>
          <w:tcPr>
            <w:tcW w:w="3074" w:type="dxa"/>
          </w:tcPr>
          <w:p w14:paraId="1AB4E14B" w14:textId="77777777" w:rsidR="00434303" w:rsidRPr="00D82AA7" w:rsidRDefault="00434303" w:rsidP="00E020C7">
            <w:pPr>
              <w:cnfStyle w:val="100000000000" w:firstRow="1" w:lastRow="0" w:firstColumn="0" w:lastColumn="0" w:oddVBand="0" w:evenVBand="0" w:oddHBand="0" w:evenHBand="0" w:firstRowFirstColumn="0" w:firstRowLastColumn="0" w:lastRowFirstColumn="0" w:lastRowLastColumn="0"/>
            </w:pPr>
            <w:r w:rsidRPr="00D82AA7">
              <w:t>Editie</w:t>
            </w:r>
          </w:p>
        </w:tc>
        <w:tc>
          <w:tcPr>
            <w:tcW w:w="3074" w:type="dxa"/>
          </w:tcPr>
          <w:p w14:paraId="1AB4E14C" w14:textId="77777777" w:rsidR="00434303" w:rsidRPr="00D82AA7" w:rsidRDefault="00434303" w:rsidP="00E020C7">
            <w:pPr>
              <w:cnfStyle w:val="100000000000" w:firstRow="1" w:lastRow="0" w:firstColumn="0" w:lastColumn="0" w:oddVBand="0" w:evenVBand="0" w:oddHBand="0" w:evenHBand="0" w:firstRowFirstColumn="0" w:firstRowLastColumn="0" w:lastRowFirstColumn="0" w:lastRowLastColumn="0"/>
            </w:pPr>
            <w:r w:rsidRPr="00D82AA7">
              <w:t>aantal</w:t>
            </w:r>
          </w:p>
        </w:tc>
      </w:tr>
      <w:tr w:rsidR="00434303" w:rsidRPr="00D82AA7" w14:paraId="1AB4E151" w14:textId="77777777" w:rsidTr="0043430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4E" w14:textId="77777777" w:rsidR="00434303" w:rsidRPr="00D82AA7" w:rsidRDefault="00434303" w:rsidP="00E020C7">
            <w:r w:rsidRPr="00D82AA7">
              <w:t>TMG 2010</w:t>
            </w:r>
          </w:p>
        </w:tc>
        <w:tc>
          <w:tcPr>
            <w:tcW w:w="3074" w:type="dxa"/>
          </w:tcPr>
          <w:p w14:paraId="1AB4E14F" w14:textId="77777777" w:rsidR="00434303" w:rsidRPr="00D82AA7" w:rsidRDefault="00434303" w:rsidP="00E020C7">
            <w:pPr>
              <w:cnfStyle w:val="000000100000" w:firstRow="0" w:lastRow="0" w:firstColumn="0" w:lastColumn="0" w:oddVBand="0" w:evenVBand="0" w:oddHBand="1" w:evenHBand="0" w:firstRowFirstColumn="0" w:firstRowLastColumn="0" w:lastRowFirstColumn="0" w:lastRowLastColumn="0"/>
            </w:pPr>
            <w:r w:rsidRPr="00D82AA7">
              <w:t>Enterprise</w:t>
            </w:r>
          </w:p>
        </w:tc>
        <w:tc>
          <w:tcPr>
            <w:tcW w:w="3074" w:type="dxa"/>
          </w:tcPr>
          <w:p w14:paraId="1AB4E150" w14:textId="055EE8C5" w:rsidR="00434303" w:rsidRPr="00D82AA7" w:rsidRDefault="007C266C" w:rsidP="007C266C">
            <w:pPr>
              <w:cnfStyle w:val="000000100000" w:firstRow="0" w:lastRow="0" w:firstColumn="0" w:lastColumn="0" w:oddVBand="0" w:evenVBand="0" w:oddHBand="1" w:evenHBand="0" w:firstRowFirstColumn="0" w:firstRowLastColumn="0" w:lastRowFirstColumn="0" w:lastRowLastColumn="0"/>
            </w:pPr>
            <w:r>
              <w:t xml:space="preserve">2 </w:t>
            </w:r>
            <w:r w:rsidR="00434303" w:rsidRPr="00D82AA7">
              <w:t>licenties</w:t>
            </w:r>
          </w:p>
        </w:tc>
      </w:tr>
    </w:tbl>
    <w:p w14:paraId="1AB4E152" w14:textId="77777777" w:rsidR="00434303" w:rsidRPr="00D82AA7" w:rsidRDefault="00434303" w:rsidP="00434303"/>
    <w:p w14:paraId="1AB4E153" w14:textId="77777777" w:rsidR="00B47E31" w:rsidRPr="00D82AA7" w:rsidRDefault="00B47E31" w:rsidP="00434303">
      <w:r w:rsidRPr="00D82AA7">
        <w:br w:type="page"/>
      </w:r>
    </w:p>
    <w:p w14:paraId="1AB4E154" w14:textId="77777777" w:rsidR="004E22F4" w:rsidRPr="00D82AA7" w:rsidRDefault="0046237B" w:rsidP="00B47E31">
      <w:pPr>
        <w:pStyle w:val="HSHoofdstuk"/>
      </w:pPr>
      <w:bookmarkStart w:id="99" w:name="_Toc329083391"/>
      <w:r w:rsidRPr="00D82AA7">
        <w:lastRenderedPageBreak/>
        <w:t>Directory</w:t>
      </w:r>
      <w:bookmarkEnd w:id="99"/>
    </w:p>
    <w:p w14:paraId="1AB4E155" w14:textId="77777777" w:rsidR="00B47E31" w:rsidRPr="00D82AA7" w:rsidRDefault="00B47E31" w:rsidP="00B47E31">
      <w:pPr>
        <w:pStyle w:val="HSStandaard"/>
      </w:pPr>
    </w:p>
    <w:p w14:paraId="1AB4E158" w14:textId="6787A351" w:rsidR="00B47E31" w:rsidRPr="00D82AA7" w:rsidRDefault="00B47E31" w:rsidP="00B47E31">
      <w:r w:rsidRPr="00DF6996">
        <w:rPr>
          <w:lang w:val="en-US"/>
        </w:rPr>
        <w:t xml:space="preserve">Active Directory Domain Services (ADDS) is de directory service van het Windows Server 2008 R2 besturingssysteem. </w:t>
      </w:r>
      <w:r w:rsidRPr="00D82AA7">
        <w:t xml:space="preserve">Het is de Microsoft directory implementatie afgeleid van het bestaande X.500 model. De gegevens die binnen ADDS worden gebruikt door een groot aantal componenten van het Windows Server 2008 </w:t>
      </w:r>
      <w:r w:rsidR="002C2DB3">
        <w:t xml:space="preserve">R2 </w:t>
      </w:r>
      <w:r w:rsidRPr="00D82AA7">
        <w:t>besturingssysteem en de daarop aanwezige services. Een aantal van de functies die met behulp van ADDS worden gerealiseerd zijn functies als authenticatie, autorisatie en het bieden van directory services. Het maakt het gebruik mogelijk van organisatie</w:t>
      </w:r>
      <w:r w:rsidR="00272E2B">
        <w:t xml:space="preserve">brede toepassingen zoals E-mail. </w:t>
      </w:r>
      <w:r w:rsidRPr="00D82AA7">
        <w:t xml:space="preserve">ADDS is daarmee het fundament van de infrastructuur en de daarop geboden services. Een correcte architectuur en inrichting van ADDS is dan ook cruciaal voor een succesvolle </w:t>
      </w:r>
      <w:r w:rsidR="002924FD">
        <w:t>inrichting</w:t>
      </w:r>
      <w:r w:rsidRPr="00D82AA7">
        <w:t>.</w:t>
      </w:r>
    </w:p>
    <w:p w14:paraId="1AB4E159" w14:textId="77777777" w:rsidR="00B47E31" w:rsidRPr="00D82AA7" w:rsidRDefault="00B47E31" w:rsidP="00B47E31"/>
    <w:p w14:paraId="1AB4E15A" w14:textId="77777777" w:rsidR="00B47E31" w:rsidRPr="00D82AA7" w:rsidRDefault="00A2215F" w:rsidP="00A2215F">
      <w:pPr>
        <w:pStyle w:val="HSParagraaf"/>
      </w:pPr>
      <w:bookmarkStart w:id="100" w:name="_Toc329083392"/>
      <w:r w:rsidRPr="00D82AA7">
        <w:t>Ontwerpbeslissingen</w:t>
      </w:r>
      <w:bookmarkEnd w:id="100"/>
    </w:p>
    <w:p w14:paraId="1AB4E15B" w14:textId="77777777" w:rsidR="00B47E31" w:rsidRDefault="00B47E31" w:rsidP="00B47E31"/>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272E2B" w:rsidRPr="00D82AA7" w14:paraId="434A0DBC" w14:textId="77777777" w:rsidTr="00CF1DFD">
        <w:trPr>
          <w:trHeight w:val="227"/>
        </w:trPr>
        <w:tc>
          <w:tcPr>
            <w:tcW w:w="9214" w:type="dxa"/>
            <w:shd w:val="clear" w:color="auto" w:fill="C6D9F1" w:themeFill="text2" w:themeFillTint="33"/>
          </w:tcPr>
          <w:p w14:paraId="3AC8C569" w14:textId="77777777" w:rsidR="00272E2B" w:rsidRPr="00D82AA7" w:rsidRDefault="00272E2B" w:rsidP="00CF1DFD">
            <w:r w:rsidRPr="00D82AA7">
              <w:rPr>
                <w:b/>
              </w:rPr>
              <w:t>Ontwerpbeslissing:</w:t>
            </w:r>
          </w:p>
        </w:tc>
      </w:tr>
      <w:tr w:rsidR="00272E2B" w:rsidRPr="00D82AA7" w14:paraId="4127CF94" w14:textId="77777777" w:rsidTr="00CF1DFD">
        <w:trPr>
          <w:trHeight w:val="261"/>
        </w:trPr>
        <w:tc>
          <w:tcPr>
            <w:tcW w:w="9214" w:type="dxa"/>
            <w:shd w:val="clear" w:color="auto" w:fill="C6D9F1" w:themeFill="text2" w:themeFillTint="33"/>
          </w:tcPr>
          <w:p w14:paraId="0AFDAECE" w14:textId="4FE3670A" w:rsidR="00272E2B" w:rsidRPr="00D82AA7" w:rsidRDefault="00272E2B" w:rsidP="00D83FF2">
            <w:pPr>
              <w:numPr>
                <w:ilvl w:val="0"/>
                <w:numId w:val="18"/>
              </w:numPr>
              <w:spacing w:line="260" w:lineRule="exact"/>
            </w:pPr>
            <w:r>
              <w:t>Huidige domain level wordt bijgewerkt naar Windows Server 2008 R2</w:t>
            </w:r>
            <w:r w:rsidRPr="00D82AA7">
              <w:t>.</w:t>
            </w:r>
          </w:p>
        </w:tc>
      </w:tr>
      <w:tr w:rsidR="00272E2B" w:rsidRPr="00D82AA7" w14:paraId="4A4D08D5" w14:textId="77777777" w:rsidTr="00CF1DFD">
        <w:trPr>
          <w:trHeight w:val="578"/>
        </w:trPr>
        <w:tc>
          <w:tcPr>
            <w:tcW w:w="9214" w:type="dxa"/>
            <w:shd w:val="clear" w:color="auto" w:fill="C6D9F1" w:themeFill="text2" w:themeFillTint="33"/>
          </w:tcPr>
          <w:p w14:paraId="2F534A31" w14:textId="77777777" w:rsidR="00272E2B" w:rsidRPr="00D82AA7" w:rsidRDefault="00272E2B" w:rsidP="00CF1DFD">
            <w:r w:rsidRPr="00D82AA7">
              <w:t>Deze beslissing is gebaseerd op de volgende punten:</w:t>
            </w:r>
          </w:p>
          <w:p w14:paraId="61F4D182" w14:textId="3927C6B0" w:rsidR="00272E2B" w:rsidRDefault="00272E2B" w:rsidP="00D83FF2">
            <w:pPr>
              <w:numPr>
                <w:ilvl w:val="0"/>
                <w:numId w:val="19"/>
              </w:numPr>
              <w:spacing w:line="260" w:lineRule="exact"/>
            </w:pPr>
            <w:r>
              <w:t>Best practice;</w:t>
            </w:r>
          </w:p>
          <w:p w14:paraId="29520315" w14:textId="5B331DDA" w:rsidR="00272E2B" w:rsidRPr="00D82AA7" w:rsidRDefault="00272E2B" w:rsidP="00D83FF2">
            <w:pPr>
              <w:numPr>
                <w:ilvl w:val="0"/>
                <w:numId w:val="19"/>
              </w:numPr>
              <w:spacing w:line="260" w:lineRule="exact"/>
            </w:pPr>
            <w:r>
              <w:t>Toekomstbestendigheid infrastructuur.</w:t>
            </w:r>
            <w:r w:rsidRPr="00D82AA7">
              <w:t xml:space="preserve"> </w:t>
            </w:r>
          </w:p>
        </w:tc>
      </w:tr>
    </w:tbl>
    <w:p w14:paraId="292CE7E3" w14:textId="77777777" w:rsidR="00272E2B" w:rsidRDefault="00272E2B" w:rsidP="00B47E31"/>
    <w:p w14:paraId="0D448B74" w14:textId="06461AA2" w:rsidR="00272E2B" w:rsidRDefault="00272E2B" w:rsidP="00B47E31">
      <w:r>
        <w:t>Het huidige Active Directory ontwerp blijft als volgt.</w:t>
      </w:r>
    </w:p>
    <w:p w14:paraId="36F5B3AE" w14:textId="77777777" w:rsidR="00272E2B" w:rsidRDefault="00272E2B" w:rsidP="00B47E31"/>
    <w:tbl>
      <w:tblPr>
        <w:tblStyle w:val="MediumShading1-Accent1"/>
        <w:tblW w:w="9322" w:type="dxa"/>
        <w:tblLook w:val="01A0" w:firstRow="1" w:lastRow="0" w:firstColumn="1" w:lastColumn="1" w:noHBand="0" w:noVBand="0"/>
      </w:tblPr>
      <w:tblGrid>
        <w:gridCol w:w="2943"/>
        <w:gridCol w:w="6379"/>
      </w:tblGrid>
      <w:tr w:rsidR="00B47E31" w:rsidRPr="00D82AA7" w14:paraId="1AB4E15E" w14:textId="77777777" w:rsidTr="00272E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5C" w14:textId="77777777" w:rsidR="00B47E31" w:rsidRPr="00D82AA7" w:rsidRDefault="00B47E31" w:rsidP="007751BC">
            <w:r w:rsidRPr="00D82AA7">
              <w:t>Beslissing</w:t>
            </w:r>
          </w:p>
        </w:tc>
        <w:tc>
          <w:tcPr>
            <w:cnfStyle w:val="000100000000" w:firstRow="0" w:lastRow="0" w:firstColumn="0" w:lastColumn="1" w:oddVBand="0" w:evenVBand="0" w:oddHBand="0" w:evenHBand="0" w:firstRowFirstColumn="0" w:firstRowLastColumn="0" w:lastRowFirstColumn="0" w:lastRowLastColumn="0"/>
            <w:tcW w:w="6379" w:type="dxa"/>
          </w:tcPr>
          <w:p w14:paraId="1AB4E15D" w14:textId="77777777" w:rsidR="00B47E31" w:rsidRPr="00D82AA7" w:rsidRDefault="00B47E31" w:rsidP="007751BC">
            <w:r w:rsidRPr="00D82AA7">
              <w:t>Keuze</w:t>
            </w:r>
          </w:p>
        </w:tc>
      </w:tr>
      <w:tr w:rsidR="00B47E31" w:rsidRPr="00D82AA7" w14:paraId="1AB4E161"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5F" w14:textId="77777777" w:rsidR="00B47E31" w:rsidRPr="00D82AA7" w:rsidRDefault="00B47E31" w:rsidP="007751BC">
            <w:r w:rsidRPr="00D82AA7">
              <w:t>Forest (voor productie)</w:t>
            </w:r>
            <w:ins w:id="101" w:author="Unknown">
              <w:r w:rsidRPr="00D82AA7">
                <w:rPr>
                  <w:iCs/>
                  <w:vanish/>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(voor productie)</w:t>
              </w:r>
            </w:ins>
            <w:r w:rsidRPr="00D82AA7">
              <w:rPr>
                <w:iCs/>
                <w:vanish/>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 xml:space="preserve"> </w:t>
            </w:r>
            <w:ins w:id="102" w:author="Unknown">
              <w:r w:rsidRPr="00D82AA7">
                <w:rPr>
                  <w:iCs/>
                  <w:vanish/>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(voor productie)</w:t>
              </w:r>
            </w:ins>
          </w:p>
        </w:tc>
        <w:tc>
          <w:tcPr>
            <w:cnfStyle w:val="000100000000" w:firstRow="0" w:lastRow="0" w:firstColumn="0" w:lastColumn="1" w:oddVBand="0" w:evenVBand="0" w:oddHBand="0" w:evenHBand="0" w:firstRowFirstColumn="0" w:firstRowLastColumn="0" w:lastRowFirstColumn="0" w:lastRowLastColumn="0"/>
            <w:tcW w:w="6379" w:type="dxa"/>
          </w:tcPr>
          <w:p w14:paraId="1AB4E160" w14:textId="77777777" w:rsidR="00B47E31" w:rsidRPr="00D82AA7" w:rsidRDefault="00B47E31" w:rsidP="007751BC">
            <w:pPr>
              <w:rPr>
                <w:b w:val="0"/>
              </w:rPr>
            </w:pPr>
            <w:r w:rsidRPr="00D82AA7">
              <w:rPr>
                <w:b w:val="0"/>
              </w:rPr>
              <w:t xml:space="preserve">Single Forest </w:t>
            </w:r>
          </w:p>
        </w:tc>
      </w:tr>
      <w:tr w:rsidR="00A2215F" w:rsidRPr="00D82AA7" w14:paraId="1AB4E164" w14:textId="77777777" w:rsidTr="00272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62" w14:textId="77777777" w:rsidR="00A2215F" w:rsidRPr="00D82AA7" w:rsidRDefault="00A2215F" w:rsidP="007751BC">
            <w:r w:rsidRPr="00D82AA7">
              <w:t>Domain (voor productie)</w:t>
            </w:r>
          </w:p>
        </w:tc>
        <w:tc>
          <w:tcPr>
            <w:cnfStyle w:val="000100000000" w:firstRow="0" w:lastRow="0" w:firstColumn="0" w:lastColumn="1" w:oddVBand="0" w:evenVBand="0" w:oddHBand="0" w:evenHBand="0" w:firstRowFirstColumn="0" w:firstRowLastColumn="0" w:lastRowFirstColumn="0" w:lastRowLastColumn="0"/>
            <w:tcW w:w="6379" w:type="dxa"/>
          </w:tcPr>
          <w:p w14:paraId="1AB4E163" w14:textId="77777777" w:rsidR="00A2215F" w:rsidRPr="00D82AA7" w:rsidRDefault="00A2215F" w:rsidP="007751BC">
            <w:pPr>
              <w:rPr>
                <w:b w:val="0"/>
              </w:rPr>
            </w:pPr>
            <w:r w:rsidRPr="00D82AA7">
              <w:rPr>
                <w:b w:val="0"/>
              </w:rPr>
              <w:t>Single Domain</w:t>
            </w:r>
          </w:p>
        </w:tc>
      </w:tr>
      <w:tr w:rsidR="00A2215F" w:rsidRPr="00D82AA7" w14:paraId="1AB4E167"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65" w14:textId="77777777" w:rsidR="00A2215F" w:rsidRPr="00D82AA7" w:rsidRDefault="00A2215F" w:rsidP="007751BC">
            <w:r w:rsidRPr="00D82AA7">
              <w:t>Root domain</w:t>
            </w:r>
          </w:p>
        </w:tc>
        <w:tc>
          <w:tcPr>
            <w:cnfStyle w:val="000100000000" w:firstRow="0" w:lastRow="0" w:firstColumn="0" w:lastColumn="1" w:oddVBand="0" w:evenVBand="0" w:oddHBand="0" w:evenHBand="0" w:firstRowFirstColumn="0" w:firstRowLastColumn="0" w:lastRowFirstColumn="0" w:lastRowLastColumn="0"/>
            <w:tcW w:w="6379" w:type="dxa"/>
          </w:tcPr>
          <w:p w14:paraId="1AB4E166" w14:textId="77777777" w:rsidR="00A2215F" w:rsidRPr="00D82AA7" w:rsidRDefault="00A2215F" w:rsidP="007751BC">
            <w:pPr>
              <w:rPr>
                <w:b w:val="0"/>
              </w:rPr>
            </w:pPr>
            <w:r w:rsidRPr="00D82AA7">
              <w:rPr>
                <w:b w:val="0"/>
              </w:rPr>
              <w:t>vnog.intra</w:t>
            </w:r>
          </w:p>
        </w:tc>
      </w:tr>
      <w:tr w:rsidR="00A2215F" w:rsidRPr="00D82AA7" w14:paraId="1AB4E16A" w14:textId="77777777" w:rsidTr="00272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68" w14:textId="77777777" w:rsidR="00A2215F" w:rsidRPr="00D82AA7" w:rsidRDefault="00A2215F" w:rsidP="007751BC">
            <w:r w:rsidRPr="00D82AA7">
              <w:t>NETBIOS Naame</w:t>
            </w:r>
          </w:p>
        </w:tc>
        <w:tc>
          <w:tcPr>
            <w:cnfStyle w:val="000100000000" w:firstRow="0" w:lastRow="0" w:firstColumn="0" w:lastColumn="1" w:oddVBand="0" w:evenVBand="0" w:oddHBand="0" w:evenHBand="0" w:firstRowFirstColumn="0" w:firstRowLastColumn="0" w:lastRowFirstColumn="0" w:lastRowLastColumn="0"/>
            <w:tcW w:w="6379" w:type="dxa"/>
          </w:tcPr>
          <w:p w14:paraId="1AB4E169" w14:textId="77777777" w:rsidR="00A2215F" w:rsidRPr="00D82AA7" w:rsidRDefault="00A2215F" w:rsidP="007751BC">
            <w:pPr>
              <w:rPr>
                <w:b w:val="0"/>
              </w:rPr>
            </w:pPr>
            <w:r w:rsidRPr="00D82AA7">
              <w:rPr>
                <w:b w:val="0"/>
              </w:rPr>
              <w:t>VNOG</w:t>
            </w:r>
          </w:p>
        </w:tc>
      </w:tr>
      <w:tr w:rsidR="00A2215F" w:rsidRPr="00D82AA7" w14:paraId="1AB4E16D"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6B" w14:textId="77777777" w:rsidR="00A2215F" w:rsidRPr="00D82AA7" w:rsidRDefault="00A2215F" w:rsidP="007751BC">
            <w:r w:rsidRPr="00D82AA7">
              <w:t>Wanneer is er sprake van een site</w:t>
            </w:r>
          </w:p>
        </w:tc>
        <w:tc>
          <w:tcPr>
            <w:cnfStyle w:val="000100000000" w:firstRow="0" w:lastRow="0" w:firstColumn="0" w:lastColumn="1" w:oddVBand="0" w:evenVBand="0" w:oddHBand="0" w:evenHBand="0" w:firstRowFirstColumn="0" w:firstRowLastColumn="0" w:lastRowFirstColumn="0" w:lastRowLastColumn="0"/>
            <w:tcW w:w="6379" w:type="dxa"/>
          </w:tcPr>
          <w:p w14:paraId="1AB4E16C" w14:textId="77777777" w:rsidR="00A2215F" w:rsidRPr="00D82AA7" w:rsidRDefault="00A2215F" w:rsidP="007751BC">
            <w:pPr>
              <w:rPr>
                <w:b w:val="0"/>
              </w:rPr>
            </w:pPr>
            <w:r w:rsidRPr="00D82AA7">
              <w:rPr>
                <w:b w:val="0"/>
              </w:rPr>
              <w:t>voor elke groep IP-subnetten die met elkaar verbonden zijn via WAN-snelheid verbindingen</w:t>
            </w:r>
          </w:p>
        </w:tc>
      </w:tr>
      <w:tr w:rsidR="00A2215F" w:rsidRPr="00D82AA7" w14:paraId="1AB4E170" w14:textId="77777777" w:rsidTr="00272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6E" w14:textId="77777777" w:rsidR="00A2215F" w:rsidRPr="00D82AA7" w:rsidRDefault="00A2215F" w:rsidP="007751BC">
            <w:r w:rsidRPr="00D82AA7">
              <w:t>Site replicatie protocol</w:t>
            </w:r>
          </w:p>
        </w:tc>
        <w:tc>
          <w:tcPr>
            <w:cnfStyle w:val="000100000000" w:firstRow="0" w:lastRow="0" w:firstColumn="0" w:lastColumn="1" w:oddVBand="0" w:evenVBand="0" w:oddHBand="0" w:evenHBand="0" w:firstRowFirstColumn="0" w:firstRowLastColumn="0" w:lastRowFirstColumn="0" w:lastRowLastColumn="0"/>
            <w:tcW w:w="6379" w:type="dxa"/>
          </w:tcPr>
          <w:p w14:paraId="1AB4E16F" w14:textId="77777777" w:rsidR="00A2215F" w:rsidRPr="00D82AA7" w:rsidRDefault="00A2215F" w:rsidP="007751BC">
            <w:pPr>
              <w:rPr>
                <w:b w:val="0"/>
              </w:rPr>
            </w:pPr>
            <w:r w:rsidRPr="00D82AA7">
              <w:rPr>
                <w:b w:val="0"/>
              </w:rPr>
              <w:t>RPC</w:t>
            </w:r>
          </w:p>
        </w:tc>
      </w:tr>
      <w:tr w:rsidR="00A2215F" w:rsidRPr="00D82AA7" w14:paraId="1AB4E173"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71" w14:textId="77777777" w:rsidR="00A2215F" w:rsidRPr="00D82AA7" w:rsidRDefault="00A2215F" w:rsidP="007751BC">
            <w:r w:rsidRPr="00D82AA7">
              <w:t>Site</w:t>
            </w:r>
          </w:p>
        </w:tc>
        <w:tc>
          <w:tcPr>
            <w:cnfStyle w:val="000100000000" w:firstRow="0" w:lastRow="0" w:firstColumn="0" w:lastColumn="1" w:oddVBand="0" w:evenVBand="0" w:oddHBand="0" w:evenHBand="0" w:firstRowFirstColumn="0" w:firstRowLastColumn="0" w:lastRowFirstColumn="0" w:lastRowLastColumn="0"/>
            <w:tcW w:w="6379" w:type="dxa"/>
          </w:tcPr>
          <w:p w14:paraId="1AB4E172" w14:textId="77777777" w:rsidR="00A2215F" w:rsidRPr="00D82AA7" w:rsidRDefault="00A2215F" w:rsidP="007751BC">
            <w:pPr>
              <w:rPr>
                <w:b w:val="0"/>
              </w:rPr>
            </w:pPr>
            <w:r w:rsidRPr="00D82AA7">
              <w:rPr>
                <w:b w:val="0"/>
              </w:rPr>
              <w:t>IP subnets in LAN</w:t>
            </w:r>
          </w:p>
        </w:tc>
      </w:tr>
      <w:tr w:rsidR="00A2215F" w:rsidRPr="00D82AA7" w14:paraId="1AB4E176" w14:textId="77777777" w:rsidTr="00272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B4E174" w14:textId="77777777" w:rsidR="00A2215F" w:rsidRPr="00D82AA7" w:rsidRDefault="00A2215F" w:rsidP="007751BC">
            <w:r w:rsidRPr="00D82AA7">
              <w:t>Replicatie interval</w:t>
            </w:r>
          </w:p>
        </w:tc>
        <w:tc>
          <w:tcPr>
            <w:cnfStyle w:val="000100000000" w:firstRow="0" w:lastRow="0" w:firstColumn="0" w:lastColumn="1" w:oddVBand="0" w:evenVBand="0" w:oddHBand="0" w:evenHBand="0" w:firstRowFirstColumn="0" w:firstRowLastColumn="0" w:lastRowFirstColumn="0" w:lastRowLastColumn="0"/>
            <w:tcW w:w="6379" w:type="dxa"/>
          </w:tcPr>
          <w:p w14:paraId="1AB4E175" w14:textId="77777777" w:rsidR="00A2215F" w:rsidRPr="00D82AA7" w:rsidRDefault="00A2215F" w:rsidP="007751BC">
            <w:pPr>
              <w:rPr>
                <w:b w:val="0"/>
              </w:rPr>
            </w:pPr>
            <w:r w:rsidRPr="00D82AA7">
              <w:rPr>
                <w:b w:val="0"/>
              </w:rPr>
              <w:t>30 minuten</w:t>
            </w:r>
          </w:p>
        </w:tc>
      </w:tr>
      <w:tr w:rsidR="00272E2B" w:rsidRPr="00D82AA7" w14:paraId="34929F6F"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5CB11EDC" w14:textId="2AECA67B" w:rsidR="00272E2B" w:rsidRPr="00D82AA7" w:rsidRDefault="00272E2B" w:rsidP="007751BC">
            <w:r w:rsidRPr="00D82AA7">
              <w:t>Domain Controller plaatsing</w:t>
            </w:r>
          </w:p>
        </w:tc>
        <w:tc>
          <w:tcPr>
            <w:cnfStyle w:val="000100000000" w:firstRow="0" w:lastRow="0" w:firstColumn="0" w:lastColumn="1" w:oddVBand="0" w:evenVBand="0" w:oddHBand="0" w:evenHBand="0" w:firstRowFirstColumn="0" w:firstRowLastColumn="0" w:lastRowFirstColumn="0" w:lastRowLastColumn="0"/>
            <w:tcW w:w="6379" w:type="dxa"/>
          </w:tcPr>
          <w:p w14:paraId="11F9BB49" w14:textId="53BB8883" w:rsidR="00272E2B" w:rsidRPr="00D82AA7" w:rsidRDefault="00272E2B" w:rsidP="007751BC">
            <w:pPr>
              <w:rPr>
                <w:b w:val="0"/>
              </w:rPr>
            </w:pPr>
            <w:r w:rsidRPr="00D82AA7">
              <w:rPr>
                <w:b w:val="0"/>
              </w:rPr>
              <w:t>In het datacenter worden twee DC’s geïnstalleerd, de SDC02 en de VDC02</w:t>
            </w:r>
          </w:p>
        </w:tc>
      </w:tr>
      <w:tr w:rsidR="00272E2B" w:rsidRPr="00D82AA7" w14:paraId="35EBFB4F" w14:textId="77777777" w:rsidTr="00272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F8A5451" w14:textId="7F6701CE" w:rsidR="00272E2B" w:rsidRPr="00D82AA7" w:rsidRDefault="00272E2B" w:rsidP="007751BC">
            <w:r w:rsidRPr="00D82AA7">
              <w:t>Global Catalog</w:t>
            </w:r>
          </w:p>
        </w:tc>
        <w:tc>
          <w:tcPr>
            <w:cnfStyle w:val="000100000000" w:firstRow="0" w:lastRow="0" w:firstColumn="0" w:lastColumn="1" w:oddVBand="0" w:evenVBand="0" w:oddHBand="0" w:evenHBand="0" w:firstRowFirstColumn="0" w:firstRowLastColumn="0" w:lastRowFirstColumn="0" w:lastRowLastColumn="0"/>
            <w:tcW w:w="6379" w:type="dxa"/>
          </w:tcPr>
          <w:p w14:paraId="18D17115" w14:textId="2DBD4482" w:rsidR="00272E2B" w:rsidRPr="00D82AA7" w:rsidRDefault="00272E2B" w:rsidP="007751BC">
            <w:pPr>
              <w:rPr>
                <w:b w:val="0"/>
              </w:rPr>
            </w:pPr>
            <w:r w:rsidRPr="00D82AA7">
              <w:rPr>
                <w:b w:val="0"/>
              </w:rPr>
              <w:t>Iedere eerste DC op een site wordt Global Catalog server.</w:t>
            </w:r>
          </w:p>
        </w:tc>
      </w:tr>
      <w:tr w:rsidR="00272E2B" w:rsidRPr="00171318" w14:paraId="5024A665"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412B7B83" w14:textId="10FD7367" w:rsidR="00272E2B" w:rsidRPr="00D82AA7" w:rsidRDefault="00272E2B" w:rsidP="007751BC">
            <w:r w:rsidRPr="00D82AA7">
              <w:t>FSMO rollen</w:t>
            </w:r>
          </w:p>
        </w:tc>
        <w:tc>
          <w:tcPr>
            <w:cnfStyle w:val="000100000000" w:firstRow="0" w:lastRow="0" w:firstColumn="0" w:lastColumn="1" w:oddVBand="0" w:evenVBand="0" w:oddHBand="0" w:evenHBand="0" w:firstRowFirstColumn="0" w:firstRowLastColumn="0" w:lastRowFirstColumn="0" w:lastRowLastColumn="0"/>
            <w:tcW w:w="6379" w:type="dxa"/>
          </w:tcPr>
          <w:p w14:paraId="6641035E" w14:textId="77777777" w:rsidR="00272E2B" w:rsidRPr="00D82AA7" w:rsidRDefault="00272E2B" w:rsidP="00CF1DFD">
            <w:pPr>
              <w:rPr>
                <w:b w:val="0"/>
              </w:rPr>
            </w:pPr>
            <w:r w:rsidRPr="00D82AA7">
              <w:rPr>
                <w:b w:val="0"/>
              </w:rPr>
              <w:t>De FSMO rollen worden als volgt verdeeld over de DC’s in het datacenter:</w:t>
            </w:r>
          </w:p>
          <w:p w14:paraId="672B1BE4" w14:textId="77777777" w:rsidR="00272E2B" w:rsidRPr="00DF6996" w:rsidRDefault="00272E2B" w:rsidP="00CF1DFD">
            <w:pPr>
              <w:rPr>
                <w:b w:val="0"/>
                <w:lang w:val="en-US"/>
              </w:rPr>
            </w:pPr>
            <w:r w:rsidRPr="00DF6996">
              <w:rPr>
                <w:b w:val="0"/>
                <w:lang w:val="en-US"/>
              </w:rPr>
              <w:t>SDC02: Domain Naming Master, Schema Master</w:t>
            </w:r>
          </w:p>
          <w:p w14:paraId="3C2E1D3E" w14:textId="7BD9E57F" w:rsidR="00272E2B" w:rsidRPr="00B408D3" w:rsidRDefault="00272E2B" w:rsidP="007751BC">
            <w:pPr>
              <w:rPr>
                <w:b w:val="0"/>
                <w:lang w:val="en-US"/>
              </w:rPr>
            </w:pPr>
            <w:r w:rsidRPr="00DF6996">
              <w:rPr>
                <w:b w:val="0"/>
                <w:lang w:val="en-US"/>
              </w:rPr>
              <w:t>VDC02: PDC Emulator, RID Master, Infrastructure Master</w:t>
            </w:r>
          </w:p>
        </w:tc>
      </w:tr>
      <w:tr w:rsidR="00272E2B" w:rsidRPr="00D82AA7" w14:paraId="23B351AD" w14:textId="77777777" w:rsidTr="00272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B432390" w14:textId="7509C1B9" w:rsidR="00272E2B" w:rsidRPr="00D82AA7" w:rsidRDefault="00272E2B" w:rsidP="007751BC">
            <w:r w:rsidRPr="00D82AA7">
              <w:t>Bridgehead Server</w:t>
            </w:r>
          </w:p>
        </w:tc>
        <w:tc>
          <w:tcPr>
            <w:cnfStyle w:val="000100000000" w:firstRow="0" w:lastRow="0" w:firstColumn="0" w:lastColumn="1" w:oddVBand="0" w:evenVBand="0" w:oddHBand="0" w:evenHBand="0" w:firstRowFirstColumn="0" w:firstRowLastColumn="0" w:lastRowFirstColumn="0" w:lastRowLastColumn="0"/>
            <w:tcW w:w="6379" w:type="dxa"/>
          </w:tcPr>
          <w:p w14:paraId="79B80561" w14:textId="1259D583" w:rsidR="00272E2B" w:rsidRPr="00D82AA7" w:rsidRDefault="00272E2B" w:rsidP="007751BC">
            <w:pPr>
              <w:rPr>
                <w:b w:val="0"/>
              </w:rPr>
            </w:pPr>
            <w:r w:rsidRPr="00D82AA7">
              <w:rPr>
                <w:b w:val="0"/>
              </w:rPr>
              <w:t>Bridgehead servers worden automatisch door de KCC aangewezen.</w:t>
            </w:r>
          </w:p>
        </w:tc>
      </w:tr>
    </w:tbl>
    <w:p w14:paraId="76E3691E" w14:textId="77777777" w:rsidR="00272E2B" w:rsidRDefault="00272E2B" w:rsidP="00B47E31"/>
    <w:p w14:paraId="1AB4E178" w14:textId="77777777" w:rsidR="00B47E31" w:rsidRDefault="00B47E31" w:rsidP="00B47E31">
      <w:r w:rsidRPr="00D82AA7">
        <w:t>De OU structuur ziet er als volgt uit:</w:t>
      </w:r>
    </w:p>
    <w:p w14:paraId="4FE24775" w14:textId="77777777" w:rsidR="00272E2B" w:rsidRPr="00D82AA7" w:rsidRDefault="00272E2B" w:rsidP="00B47E31"/>
    <w:tbl>
      <w:tblPr>
        <w:tblStyle w:val="MediumShading1-Accent1"/>
        <w:tblW w:w="9322" w:type="dxa"/>
        <w:tblLook w:val="01A0" w:firstRow="1" w:lastRow="0" w:firstColumn="1" w:lastColumn="1" w:noHBand="0" w:noVBand="0"/>
      </w:tblPr>
      <w:tblGrid>
        <w:gridCol w:w="2518"/>
        <w:gridCol w:w="6804"/>
      </w:tblGrid>
      <w:tr w:rsidR="00B47E31" w:rsidRPr="00D82AA7" w14:paraId="1AB4E17C" w14:textId="77777777" w:rsidTr="00272E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AB4E17A" w14:textId="77777777" w:rsidR="00B47E31" w:rsidRPr="00D82AA7" w:rsidRDefault="00B47E31" w:rsidP="007751BC">
            <w:r w:rsidRPr="00D82AA7">
              <w:t>Beslissing</w:t>
            </w:r>
          </w:p>
        </w:tc>
        <w:tc>
          <w:tcPr>
            <w:cnfStyle w:val="000100000000" w:firstRow="0" w:lastRow="0" w:firstColumn="0" w:lastColumn="1" w:oddVBand="0" w:evenVBand="0" w:oddHBand="0" w:evenHBand="0" w:firstRowFirstColumn="0" w:firstRowLastColumn="0" w:lastRowFirstColumn="0" w:lastRowLastColumn="0"/>
            <w:tcW w:w="6804" w:type="dxa"/>
          </w:tcPr>
          <w:p w14:paraId="1AB4E17B" w14:textId="77777777" w:rsidR="00B47E31" w:rsidRPr="00D82AA7" w:rsidRDefault="00B47E31" w:rsidP="007751BC">
            <w:r w:rsidRPr="00D82AA7">
              <w:t>Keuze</w:t>
            </w:r>
          </w:p>
        </w:tc>
      </w:tr>
      <w:tr w:rsidR="00B47E31" w:rsidRPr="00D82AA7" w14:paraId="1AB4E17F"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AB4E17D" w14:textId="77777777" w:rsidR="00B47E31" w:rsidRPr="00D82AA7" w:rsidRDefault="00B47E31" w:rsidP="007751BC">
            <w:r w:rsidRPr="00D82AA7">
              <w:t>Basis Structuur</w:t>
            </w:r>
          </w:p>
        </w:tc>
        <w:tc>
          <w:tcPr>
            <w:cnfStyle w:val="000100000000" w:firstRow="0" w:lastRow="0" w:firstColumn="0" w:lastColumn="1" w:oddVBand="0" w:evenVBand="0" w:oddHBand="0" w:evenHBand="0" w:firstRowFirstColumn="0" w:firstRowLastColumn="0" w:lastRowFirstColumn="0" w:lastRowLastColumn="0"/>
            <w:tcW w:w="6804" w:type="dxa"/>
          </w:tcPr>
          <w:p w14:paraId="1AB4E17E" w14:textId="77777777" w:rsidR="00B47E31" w:rsidRPr="00D82AA7" w:rsidRDefault="00B47E31" w:rsidP="007751BC">
            <w:pPr>
              <w:rPr>
                <w:b w:val="0"/>
              </w:rPr>
            </w:pPr>
            <w:r w:rsidRPr="00D82AA7">
              <w:rPr>
                <w:b w:val="0"/>
              </w:rPr>
              <w:t xml:space="preserve">Centrale beheerstructuur </w:t>
            </w:r>
          </w:p>
        </w:tc>
      </w:tr>
      <w:tr w:rsidR="00B47E31" w:rsidRPr="00D82AA7" w14:paraId="1AB4E182" w14:textId="77777777" w:rsidTr="00272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AB4E180" w14:textId="77777777" w:rsidR="00B47E31" w:rsidRPr="00D82AA7" w:rsidRDefault="00B47E31" w:rsidP="007751BC">
            <w:r w:rsidRPr="00D82AA7">
              <w:t>Objecten Structuur</w:t>
            </w:r>
          </w:p>
        </w:tc>
        <w:tc>
          <w:tcPr>
            <w:cnfStyle w:val="000100000000" w:firstRow="0" w:lastRow="0" w:firstColumn="0" w:lastColumn="1" w:oddVBand="0" w:evenVBand="0" w:oddHBand="0" w:evenHBand="0" w:firstRowFirstColumn="0" w:firstRowLastColumn="0" w:lastRowFirstColumn="0" w:lastRowLastColumn="0"/>
            <w:tcW w:w="6804" w:type="dxa"/>
          </w:tcPr>
          <w:p w14:paraId="1AB4E181" w14:textId="77777777" w:rsidR="00B47E31" w:rsidRPr="00D82AA7" w:rsidRDefault="00B47E31" w:rsidP="007751BC">
            <w:pPr>
              <w:rPr>
                <w:b w:val="0"/>
              </w:rPr>
            </w:pPr>
            <w:r w:rsidRPr="00D82AA7">
              <w:rPr>
                <w:b w:val="0"/>
              </w:rPr>
              <w:t>Op basis van afdeling en applicatie</w:t>
            </w:r>
          </w:p>
        </w:tc>
      </w:tr>
      <w:tr w:rsidR="00B47E31" w:rsidRPr="00D82AA7" w14:paraId="1AB4E185"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AB4E183" w14:textId="77777777" w:rsidR="00B47E31" w:rsidRPr="00D82AA7" w:rsidRDefault="00B47E31" w:rsidP="007751BC">
            <w:r w:rsidRPr="00D82AA7">
              <w:t>Delegatie</w:t>
            </w:r>
          </w:p>
        </w:tc>
        <w:tc>
          <w:tcPr>
            <w:cnfStyle w:val="000100000000" w:firstRow="0" w:lastRow="0" w:firstColumn="0" w:lastColumn="1" w:oddVBand="0" w:evenVBand="0" w:oddHBand="0" w:evenHBand="0" w:firstRowFirstColumn="0" w:firstRowLastColumn="0" w:lastRowFirstColumn="0" w:lastRowLastColumn="0"/>
            <w:tcW w:w="6804" w:type="dxa"/>
          </w:tcPr>
          <w:p w14:paraId="1AB4E184" w14:textId="77777777" w:rsidR="00B47E31" w:rsidRPr="00D82AA7" w:rsidRDefault="00B47E31" w:rsidP="007751BC">
            <w:pPr>
              <w:rPr>
                <w:b w:val="0"/>
              </w:rPr>
            </w:pPr>
            <w:r w:rsidRPr="00D82AA7">
              <w:rPr>
                <w:b w:val="0"/>
              </w:rPr>
              <w:t>Mogelijk per Organisational Unit</w:t>
            </w:r>
          </w:p>
        </w:tc>
      </w:tr>
      <w:tr w:rsidR="00B47E31" w:rsidRPr="00171318" w14:paraId="1AB4E188" w14:textId="77777777" w:rsidTr="00272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AB4E186" w14:textId="77777777" w:rsidR="00B47E31" w:rsidRPr="00D82AA7" w:rsidRDefault="00B47E31" w:rsidP="007751BC">
            <w:r w:rsidRPr="00D82AA7">
              <w:t>Laag 1 OU-structuur</w:t>
            </w:r>
          </w:p>
        </w:tc>
        <w:tc>
          <w:tcPr>
            <w:cnfStyle w:val="000100000000" w:firstRow="0" w:lastRow="0" w:firstColumn="0" w:lastColumn="1" w:oddVBand="0" w:evenVBand="0" w:oddHBand="0" w:evenHBand="0" w:firstRowFirstColumn="0" w:firstRowLastColumn="0" w:lastRowFirstColumn="0" w:lastRowLastColumn="0"/>
            <w:tcW w:w="6804" w:type="dxa"/>
          </w:tcPr>
          <w:p w14:paraId="1AB4E187" w14:textId="77777777" w:rsidR="00B47E31" w:rsidRPr="00DF6996" w:rsidRDefault="00B47E31" w:rsidP="007751BC">
            <w:pPr>
              <w:rPr>
                <w:b w:val="0"/>
                <w:lang w:val="en-US"/>
              </w:rPr>
            </w:pPr>
            <w:r w:rsidRPr="00DF6996">
              <w:rPr>
                <w:b w:val="0"/>
                <w:lang w:val="en-US"/>
              </w:rPr>
              <w:t>Builtin, VNOG, Computers, Domain Controllers en Users</w:t>
            </w:r>
          </w:p>
        </w:tc>
      </w:tr>
      <w:tr w:rsidR="00B47E31" w:rsidRPr="00171318" w14:paraId="1AB4E18B" w14:textId="77777777" w:rsidTr="00272E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AB4E189" w14:textId="77777777" w:rsidR="00B47E31" w:rsidRPr="00D82AA7" w:rsidRDefault="00B47E31" w:rsidP="007751BC">
            <w:r w:rsidRPr="00D82AA7">
              <w:t>Laag 2 OU-structuur</w:t>
            </w:r>
          </w:p>
        </w:tc>
        <w:tc>
          <w:tcPr>
            <w:cnfStyle w:val="000100000000" w:firstRow="0" w:lastRow="0" w:firstColumn="0" w:lastColumn="1" w:oddVBand="0" w:evenVBand="0" w:oddHBand="0" w:evenHBand="0" w:firstRowFirstColumn="0" w:firstRowLastColumn="0" w:lastRowFirstColumn="0" w:lastRowLastColumn="0"/>
            <w:tcW w:w="6804" w:type="dxa"/>
          </w:tcPr>
          <w:p w14:paraId="1AB4E18A" w14:textId="77777777" w:rsidR="00B47E31" w:rsidRPr="00DF6996" w:rsidRDefault="00B47E31" w:rsidP="007751BC">
            <w:pPr>
              <w:rPr>
                <w:b w:val="0"/>
                <w:lang w:val="en-US"/>
              </w:rPr>
            </w:pPr>
            <w:r w:rsidRPr="00DF6996">
              <w:rPr>
                <w:b w:val="0"/>
                <w:lang w:val="en-US"/>
              </w:rPr>
              <w:t>VNOG: Admins, Computers, Groups, Printers, Servers, Users</w:t>
            </w:r>
          </w:p>
        </w:tc>
      </w:tr>
      <w:tr w:rsidR="00B47E31" w:rsidRPr="00D82AA7" w14:paraId="1AB4E18F" w14:textId="77777777" w:rsidTr="00272E2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18" w:type="dxa"/>
          </w:tcPr>
          <w:p w14:paraId="1AB4E18C" w14:textId="77777777" w:rsidR="00B47E31" w:rsidRPr="00D82AA7" w:rsidRDefault="00B47E31" w:rsidP="007751BC">
            <w:r w:rsidRPr="00D82AA7">
              <w:t>Laag 3 OU-structuur</w:t>
            </w:r>
          </w:p>
        </w:tc>
        <w:tc>
          <w:tcPr>
            <w:cnfStyle w:val="000100000000" w:firstRow="0" w:lastRow="0" w:firstColumn="0" w:lastColumn="1" w:oddVBand="0" w:evenVBand="0" w:oddHBand="0" w:evenHBand="0" w:firstRowFirstColumn="0" w:firstRowLastColumn="0" w:lastRowFirstColumn="0" w:lastRowLastColumn="0"/>
            <w:tcW w:w="6804" w:type="dxa"/>
          </w:tcPr>
          <w:p w14:paraId="1AB4E18D" w14:textId="77777777" w:rsidR="00B47E31" w:rsidRPr="00DF6996" w:rsidRDefault="00B47E31" w:rsidP="007751BC">
            <w:pPr>
              <w:rPr>
                <w:b w:val="0"/>
                <w:lang w:val="en-US"/>
              </w:rPr>
            </w:pPr>
            <w:r w:rsidRPr="00D82AA7">
              <w:rPr>
                <w:b w:val="0"/>
              </w:rPr>
              <w:t xml:space="preserve">Computers: Desktops, Laptops en Specials. </w:t>
            </w:r>
            <w:r w:rsidRPr="00DF6996">
              <w:rPr>
                <w:b w:val="0"/>
                <w:lang w:val="en-US"/>
              </w:rPr>
              <w:t>Groups: Application, Distribution en Security.</w:t>
            </w:r>
          </w:p>
          <w:p w14:paraId="1AB4E18E" w14:textId="77777777" w:rsidR="00B47E31" w:rsidRPr="00D82AA7" w:rsidRDefault="00B47E31" w:rsidP="007751BC">
            <w:pPr>
              <w:rPr>
                <w:b w:val="0"/>
              </w:rPr>
            </w:pPr>
            <w:r w:rsidRPr="00D82AA7">
              <w:rPr>
                <w:b w:val="0"/>
              </w:rPr>
              <w:t>Users: Centralisten, Concern, Achterhoek, Externen, GHOR, ICT, NW-Veluwe, Rcc Accounts en Test.</w:t>
            </w:r>
          </w:p>
        </w:tc>
      </w:tr>
    </w:tbl>
    <w:p w14:paraId="1AB4E191" w14:textId="599151A3" w:rsidR="00B47E31" w:rsidRDefault="00B47E31" w:rsidP="00D4102C">
      <w:pPr>
        <w:pStyle w:val="HSStandaard"/>
      </w:pPr>
    </w:p>
    <w:p w14:paraId="1AB4E1A5" w14:textId="139E204D" w:rsidR="00C247BF" w:rsidRPr="00D82AA7" w:rsidRDefault="00C247BF"/>
    <w:p w14:paraId="1402F0F3" w14:textId="77777777" w:rsidR="00272E2B" w:rsidRDefault="00272E2B">
      <w:pPr>
        <w:rPr>
          <w:b/>
          <w:bCs/>
          <w:color w:val="000033"/>
          <w:sz w:val="32"/>
          <w:szCs w:val="15"/>
        </w:rPr>
      </w:pPr>
      <w:r>
        <w:br w:type="page"/>
      </w:r>
    </w:p>
    <w:p w14:paraId="1AB4E1A6" w14:textId="3449F32E" w:rsidR="00B47E31" w:rsidRPr="00D82AA7" w:rsidRDefault="00C247BF" w:rsidP="00C247BF">
      <w:pPr>
        <w:pStyle w:val="HSHoofdstuk"/>
      </w:pPr>
      <w:bookmarkStart w:id="103" w:name="_Toc329083393"/>
      <w:r w:rsidRPr="00D82AA7">
        <w:lastRenderedPageBreak/>
        <w:t>Storage</w:t>
      </w:r>
      <w:bookmarkEnd w:id="103"/>
    </w:p>
    <w:p w14:paraId="1AB4E1A7" w14:textId="77777777" w:rsidR="00C247BF" w:rsidRPr="00D82AA7" w:rsidRDefault="00C247BF" w:rsidP="00C247BF">
      <w:pPr>
        <w:pStyle w:val="HSStandaard"/>
      </w:pPr>
    </w:p>
    <w:p w14:paraId="1AB4E1A8" w14:textId="77777777" w:rsidR="00D54DAE" w:rsidRPr="00D82AA7" w:rsidRDefault="00D54DAE" w:rsidP="00D54DAE">
      <w:pPr>
        <w:pStyle w:val="HSParagraaf"/>
      </w:pPr>
      <w:bookmarkStart w:id="104" w:name="_Toc329083394"/>
      <w:r w:rsidRPr="00D82AA7">
        <w:t>SAN</w:t>
      </w:r>
      <w:bookmarkEnd w:id="104"/>
    </w:p>
    <w:p w14:paraId="1AB4E1A9" w14:textId="77777777" w:rsidR="00D54DAE" w:rsidRPr="00D82AA7" w:rsidRDefault="00D54DAE" w:rsidP="00D54DAE">
      <w:pPr>
        <w:pStyle w:val="HSStandaard"/>
      </w:pPr>
    </w:p>
    <w:p w14:paraId="1AB4E1AA" w14:textId="5217D6E0" w:rsidR="00D54DAE" w:rsidRPr="00D82AA7" w:rsidRDefault="002C2DB3" w:rsidP="00D54DAE">
      <w:pPr>
        <w:pStyle w:val="HSStandaard"/>
      </w:pPr>
      <w:r>
        <w:t>De</w:t>
      </w:r>
      <w:r w:rsidR="00D54DAE" w:rsidRPr="00D82AA7">
        <w:t xml:space="preserve"> </w:t>
      </w:r>
      <w:r w:rsidR="00CC54C4" w:rsidRPr="00D82AA7">
        <w:t xml:space="preserve">storage is opgebouwd uit </w:t>
      </w:r>
      <w:r w:rsidR="00D54DAE" w:rsidRPr="00D82AA7">
        <w:t xml:space="preserve">een HP EVA6300 </w:t>
      </w:r>
      <w:r w:rsidR="00CC54C4" w:rsidRPr="00D82AA7">
        <w:t xml:space="preserve">en de bestaande MSL2024 tapelibrary </w:t>
      </w:r>
      <w:r w:rsidR="00D54DAE" w:rsidRPr="00D82AA7">
        <w:t>met de volgend configuratie:</w:t>
      </w:r>
    </w:p>
    <w:p w14:paraId="1AB4E1AB" w14:textId="77777777" w:rsidR="00CC54C4" w:rsidRPr="00D82AA7" w:rsidRDefault="00CC54C4" w:rsidP="00D54DAE">
      <w:pPr>
        <w:pStyle w:val="HSStandaard"/>
      </w:pPr>
    </w:p>
    <w:p w14:paraId="5DDB5DFD" w14:textId="77777777" w:rsidR="002924FD" w:rsidRDefault="00CC54C4" w:rsidP="002924FD">
      <w:pPr>
        <w:pStyle w:val="HSStandaard"/>
        <w:keepNext/>
        <w:jc w:val="center"/>
      </w:pPr>
      <w:r w:rsidRPr="00D82AA7">
        <w:object w:dxaOrig="5210" w:dyaOrig="2894" w14:anchorId="1AB4E599">
          <v:shape id="_x0000_i1029" type="#_x0000_t75" style="width:444.75pt;height:247.5pt" o:ole="">
            <v:imagedata r:id="rId24" o:title=""/>
          </v:shape>
          <o:OLEObject Type="Embed" ProgID="Visio.Drawing.11" ShapeID="_x0000_i1029" DrawAspect="Content" ObjectID="_1407781108" r:id="rId25"/>
        </w:object>
      </w:r>
    </w:p>
    <w:p w14:paraId="1AB4E1AC" w14:textId="26F74377" w:rsidR="00D54DAE" w:rsidRPr="00D82AA7" w:rsidRDefault="002924FD" w:rsidP="002924FD">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6</w:t>
      </w:r>
      <w:r w:rsidR="00171318">
        <w:rPr>
          <w:noProof/>
        </w:rPr>
        <w:fldChar w:fldCharType="end"/>
      </w:r>
      <w:r>
        <w:t xml:space="preserve"> Storage configuratie</w:t>
      </w:r>
    </w:p>
    <w:p w14:paraId="1AB4E1AE" w14:textId="77777777" w:rsidR="00CC54C4" w:rsidRPr="00D82AA7" w:rsidRDefault="00CC54C4" w:rsidP="00473D1D">
      <w:pPr>
        <w:pStyle w:val="HSStandaard"/>
      </w:pPr>
    </w:p>
    <w:p w14:paraId="1AB4E1AF" w14:textId="77777777" w:rsidR="00473D1D" w:rsidRPr="00D82AA7" w:rsidRDefault="00473D1D" w:rsidP="00473D1D">
      <w:pPr>
        <w:pStyle w:val="HSStandaard"/>
      </w:pPr>
      <w:r w:rsidRPr="00D82AA7">
        <w:t>Er zijn drie type storage te onderscheiden, te weten:</w:t>
      </w:r>
    </w:p>
    <w:p w14:paraId="1AB4E1B0" w14:textId="77777777" w:rsidR="00473D1D" w:rsidRPr="00D82AA7" w:rsidRDefault="00473D1D" w:rsidP="00D83FF2">
      <w:pPr>
        <w:pStyle w:val="HSStandaard"/>
        <w:numPr>
          <w:ilvl w:val="0"/>
          <w:numId w:val="12"/>
        </w:numPr>
      </w:pPr>
      <w:r w:rsidRPr="00D82AA7">
        <w:rPr>
          <w:b/>
        </w:rPr>
        <w:t>Primary</w:t>
      </w:r>
      <w:r w:rsidRPr="00D82AA7">
        <w:t xml:space="preserve"> of </w:t>
      </w:r>
      <w:r w:rsidRPr="00D82AA7">
        <w:rPr>
          <w:b/>
        </w:rPr>
        <w:t>Tier</w:t>
      </w:r>
      <w:r w:rsidRPr="00D82AA7">
        <w:t xml:space="preserve"> </w:t>
      </w:r>
      <w:r w:rsidRPr="00D82AA7">
        <w:rPr>
          <w:b/>
        </w:rPr>
        <w:t>1</w:t>
      </w:r>
      <w:r w:rsidRPr="00D82AA7">
        <w:t xml:space="preserve"> storage. </w:t>
      </w:r>
      <w:r w:rsidR="00D54DAE" w:rsidRPr="00D82AA7">
        <w:t xml:space="preserve">Dit zijn de </w:t>
      </w:r>
      <w:r w:rsidR="00CC54C4" w:rsidRPr="00D82AA7">
        <w:t>24 600</w:t>
      </w:r>
      <w:r w:rsidR="00D54DAE" w:rsidRPr="00D82AA7">
        <w:t>GB 10k schijven in de HP EVA P6300</w:t>
      </w:r>
      <w:r w:rsidRPr="00D82AA7">
        <w:t xml:space="preserve">; </w:t>
      </w:r>
    </w:p>
    <w:p w14:paraId="1AB4E1B1" w14:textId="77777777" w:rsidR="00473D1D" w:rsidRPr="00D82AA7" w:rsidRDefault="00473D1D" w:rsidP="00D83FF2">
      <w:pPr>
        <w:pStyle w:val="HSStandaard"/>
        <w:numPr>
          <w:ilvl w:val="0"/>
          <w:numId w:val="12"/>
        </w:numPr>
      </w:pPr>
      <w:r w:rsidRPr="00D82AA7">
        <w:rPr>
          <w:b/>
        </w:rPr>
        <w:t>Nearline</w:t>
      </w:r>
      <w:r w:rsidRPr="00D82AA7">
        <w:t xml:space="preserve"> of </w:t>
      </w:r>
      <w:r w:rsidRPr="00D82AA7">
        <w:rPr>
          <w:b/>
        </w:rPr>
        <w:t>Tier</w:t>
      </w:r>
      <w:r w:rsidRPr="00D82AA7">
        <w:t xml:space="preserve"> </w:t>
      </w:r>
      <w:r w:rsidRPr="00D82AA7">
        <w:rPr>
          <w:b/>
        </w:rPr>
        <w:t>2</w:t>
      </w:r>
      <w:r w:rsidRPr="00D82AA7">
        <w:t xml:space="preserve"> storage, </w:t>
      </w:r>
      <w:r w:rsidR="00D54DAE" w:rsidRPr="00D82AA7">
        <w:t xml:space="preserve">Dit zijn de </w:t>
      </w:r>
      <w:r w:rsidR="00CC54C4" w:rsidRPr="00D82AA7">
        <w:t>10 2</w:t>
      </w:r>
      <w:r w:rsidR="00D54DAE" w:rsidRPr="00D82AA7">
        <w:t>TB 7.2k schijven in de HP EVA P6300</w:t>
      </w:r>
      <w:r w:rsidRPr="00D82AA7">
        <w:t xml:space="preserve">; </w:t>
      </w:r>
    </w:p>
    <w:p w14:paraId="1AB4E1B2" w14:textId="77777777" w:rsidR="00473D1D" w:rsidRPr="00D82AA7" w:rsidRDefault="00473D1D" w:rsidP="00D83FF2">
      <w:pPr>
        <w:pStyle w:val="HSStandaard"/>
        <w:numPr>
          <w:ilvl w:val="0"/>
          <w:numId w:val="12"/>
        </w:numPr>
      </w:pPr>
      <w:r w:rsidRPr="00D82AA7">
        <w:rPr>
          <w:b/>
        </w:rPr>
        <w:t>Backup</w:t>
      </w:r>
      <w:r w:rsidRPr="00D82AA7">
        <w:t xml:space="preserve"> of </w:t>
      </w:r>
      <w:r w:rsidRPr="00D82AA7">
        <w:rPr>
          <w:b/>
        </w:rPr>
        <w:t>Tier</w:t>
      </w:r>
      <w:r w:rsidRPr="00D82AA7">
        <w:t xml:space="preserve"> </w:t>
      </w:r>
      <w:r w:rsidRPr="00D82AA7">
        <w:rPr>
          <w:b/>
        </w:rPr>
        <w:t>3</w:t>
      </w:r>
      <w:r w:rsidRPr="00D82AA7">
        <w:t xml:space="preserve"> storage bestaat uit </w:t>
      </w:r>
      <w:r w:rsidR="00D54DAE" w:rsidRPr="00D82AA7">
        <w:t>de MSL2024 tapelibrary met LTO4 drive.</w:t>
      </w:r>
    </w:p>
    <w:p w14:paraId="1AB4E1B3" w14:textId="77777777" w:rsidR="00E65340" w:rsidRDefault="00E65340"/>
    <w:p w14:paraId="5E50171F" w14:textId="3EA4A2DC" w:rsidR="00D81E68" w:rsidRDefault="00D81E68">
      <w:r>
        <w:t>Deze oplossing biedt de volgende IOPS</w:t>
      </w:r>
      <w:r w:rsidR="00456F41">
        <w:t xml:space="preserve"> en capaciteit</w:t>
      </w:r>
      <w:r>
        <w:t>.</w:t>
      </w:r>
    </w:p>
    <w:p w14:paraId="4193F72C" w14:textId="77777777" w:rsidR="00D81E68" w:rsidRDefault="00D81E68"/>
    <w:tbl>
      <w:tblPr>
        <w:tblStyle w:val="MediumShading1-Accent1"/>
        <w:tblW w:w="0" w:type="auto"/>
        <w:tblLook w:val="04A0" w:firstRow="1" w:lastRow="0" w:firstColumn="1" w:lastColumn="0" w:noHBand="0" w:noVBand="1"/>
      </w:tblPr>
      <w:tblGrid>
        <w:gridCol w:w="615"/>
        <w:gridCol w:w="969"/>
        <w:gridCol w:w="1471"/>
        <w:gridCol w:w="1003"/>
        <w:gridCol w:w="1227"/>
        <w:gridCol w:w="1486"/>
        <w:gridCol w:w="1275"/>
        <w:gridCol w:w="1252"/>
      </w:tblGrid>
      <w:tr w:rsidR="00456F41" w14:paraId="4E5A4FB5" w14:textId="610C1B42" w:rsidTr="00456F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5" w:type="dxa"/>
          </w:tcPr>
          <w:p w14:paraId="43EF0D90" w14:textId="354C5E98" w:rsidR="00456F41" w:rsidRDefault="00456F41">
            <w:r>
              <w:t>Tier</w:t>
            </w:r>
          </w:p>
        </w:tc>
        <w:tc>
          <w:tcPr>
            <w:tcW w:w="969" w:type="dxa"/>
          </w:tcPr>
          <w:p w14:paraId="44E81D69" w14:textId="27B25FC3" w:rsidR="00456F41" w:rsidRDefault="00456F41">
            <w:pPr>
              <w:cnfStyle w:val="100000000000" w:firstRow="1" w:lastRow="0" w:firstColumn="0" w:lastColumn="0" w:oddVBand="0" w:evenVBand="0" w:oddHBand="0" w:evenHBand="0" w:firstRowFirstColumn="0" w:firstRowLastColumn="0" w:lastRowFirstColumn="0" w:lastRowLastColumn="0"/>
            </w:pPr>
            <w:r>
              <w:t>Type</w:t>
            </w:r>
          </w:p>
        </w:tc>
        <w:tc>
          <w:tcPr>
            <w:tcW w:w="1471" w:type="dxa"/>
          </w:tcPr>
          <w:p w14:paraId="668965F9" w14:textId="179AEAF4" w:rsidR="00456F41" w:rsidRDefault="00456F41">
            <w:pPr>
              <w:cnfStyle w:val="100000000000" w:firstRow="1" w:lastRow="0" w:firstColumn="0" w:lastColumn="0" w:oddVBand="0" w:evenVBand="0" w:oddHBand="0" w:evenHBand="0" w:firstRowFirstColumn="0" w:firstRowLastColumn="0" w:lastRowFirstColumn="0" w:lastRowLastColumn="0"/>
            </w:pPr>
            <w:r>
              <w:t>Storagetype</w:t>
            </w:r>
          </w:p>
        </w:tc>
        <w:tc>
          <w:tcPr>
            <w:tcW w:w="1003" w:type="dxa"/>
          </w:tcPr>
          <w:p w14:paraId="49BB7A06" w14:textId="4A5785AC" w:rsidR="00456F41" w:rsidRDefault="00456F41">
            <w:pPr>
              <w:cnfStyle w:val="100000000000" w:firstRow="1" w:lastRow="0" w:firstColumn="0" w:lastColumn="0" w:oddVBand="0" w:evenVBand="0" w:oddHBand="0" w:evenHBand="0" w:firstRowFirstColumn="0" w:firstRowLastColumn="0" w:lastRowFirstColumn="0" w:lastRowLastColumn="0"/>
            </w:pPr>
            <w:r>
              <w:t>Aantal</w:t>
            </w:r>
          </w:p>
        </w:tc>
        <w:tc>
          <w:tcPr>
            <w:tcW w:w="1227" w:type="dxa"/>
          </w:tcPr>
          <w:p w14:paraId="637D98A9" w14:textId="2A97D680" w:rsidR="00456F41" w:rsidRDefault="00456F41">
            <w:pPr>
              <w:cnfStyle w:val="100000000000" w:firstRow="1" w:lastRow="0" w:firstColumn="0" w:lastColumn="0" w:oddVBand="0" w:evenVBand="0" w:oddHBand="0" w:evenHBand="0" w:firstRowFirstColumn="0" w:firstRowLastColumn="0" w:lastRowFirstColumn="0" w:lastRowLastColumn="0"/>
            </w:pPr>
            <w:r>
              <w:t>IOPS per disk</w:t>
            </w:r>
          </w:p>
        </w:tc>
        <w:tc>
          <w:tcPr>
            <w:tcW w:w="1486" w:type="dxa"/>
          </w:tcPr>
          <w:p w14:paraId="17BD25A8" w14:textId="4EAF8596" w:rsidR="00456F41" w:rsidRDefault="00456F41">
            <w:pPr>
              <w:cnfStyle w:val="100000000000" w:firstRow="1" w:lastRow="0" w:firstColumn="0" w:lastColumn="0" w:oddVBand="0" w:evenVBand="0" w:oddHBand="0" w:evenHBand="0" w:firstRowFirstColumn="0" w:firstRowLastColumn="0" w:lastRowFirstColumn="0" w:lastRowLastColumn="0"/>
            </w:pPr>
            <w:r>
              <w:t>Bruto capaciteit</w:t>
            </w:r>
          </w:p>
        </w:tc>
        <w:tc>
          <w:tcPr>
            <w:tcW w:w="1275" w:type="dxa"/>
          </w:tcPr>
          <w:p w14:paraId="1E273F26" w14:textId="4A88B8A3" w:rsidR="00456F41" w:rsidRDefault="00456F41">
            <w:pPr>
              <w:cnfStyle w:val="100000000000" w:firstRow="1" w:lastRow="0" w:firstColumn="0" w:lastColumn="0" w:oddVBand="0" w:evenVBand="0" w:oddHBand="0" w:evenHBand="0" w:firstRowFirstColumn="0" w:firstRowLastColumn="0" w:lastRowFirstColumn="0" w:lastRowLastColumn="0"/>
            </w:pPr>
            <w:r>
              <w:t>Netto RAID1</w:t>
            </w:r>
          </w:p>
        </w:tc>
        <w:tc>
          <w:tcPr>
            <w:tcW w:w="1252" w:type="dxa"/>
          </w:tcPr>
          <w:p w14:paraId="287E93A3" w14:textId="43764E83" w:rsidR="00456F41" w:rsidRDefault="00456F41">
            <w:pPr>
              <w:cnfStyle w:val="100000000000" w:firstRow="1" w:lastRow="0" w:firstColumn="0" w:lastColumn="0" w:oddVBand="0" w:evenVBand="0" w:oddHBand="0" w:evenHBand="0" w:firstRowFirstColumn="0" w:firstRowLastColumn="0" w:lastRowFirstColumn="0" w:lastRowLastColumn="0"/>
            </w:pPr>
            <w:r>
              <w:t>Netto RAID5</w:t>
            </w:r>
          </w:p>
        </w:tc>
      </w:tr>
      <w:tr w:rsidR="00456F41" w14:paraId="710AD6D8" w14:textId="1AF29F4C" w:rsidTr="00456F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5" w:type="dxa"/>
          </w:tcPr>
          <w:p w14:paraId="79B0BD00" w14:textId="4DD5B899" w:rsidR="00456F41" w:rsidRDefault="00456F41">
            <w:r>
              <w:t>1</w:t>
            </w:r>
          </w:p>
        </w:tc>
        <w:tc>
          <w:tcPr>
            <w:tcW w:w="969" w:type="dxa"/>
          </w:tcPr>
          <w:p w14:paraId="0C4F9892" w14:textId="01107CCF" w:rsidR="00456F41" w:rsidRDefault="00456F41">
            <w:pPr>
              <w:cnfStyle w:val="000000100000" w:firstRow="0" w:lastRow="0" w:firstColumn="0" w:lastColumn="0" w:oddVBand="0" w:evenVBand="0" w:oddHBand="1" w:evenHBand="0" w:firstRowFirstColumn="0" w:firstRowLastColumn="0" w:lastRowFirstColumn="0" w:lastRowLastColumn="0"/>
            </w:pPr>
            <w:r>
              <w:t>Primary</w:t>
            </w:r>
          </w:p>
        </w:tc>
        <w:tc>
          <w:tcPr>
            <w:tcW w:w="1471" w:type="dxa"/>
          </w:tcPr>
          <w:p w14:paraId="3E433EA6" w14:textId="7721967F" w:rsidR="00456F41" w:rsidRDefault="00456F41">
            <w:pPr>
              <w:cnfStyle w:val="000000100000" w:firstRow="0" w:lastRow="0" w:firstColumn="0" w:lastColumn="0" w:oddVBand="0" w:evenVBand="0" w:oddHBand="1" w:evenHBand="0" w:firstRowFirstColumn="0" w:firstRowLastColumn="0" w:lastRowFirstColumn="0" w:lastRowLastColumn="0"/>
            </w:pPr>
            <w:r w:rsidRPr="00D82AA7">
              <w:t>600GB 10k</w:t>
            </w:r>
          </w:p>
        </w:tc>
        <w:tc>
          <w:tcPr>
            <w:tcW w:w="1003" w:type="dxa"/>
          </w:tcPr>
          <w:p w14:paraId="4FF03789" w14:textId="1AAFFB71" w:rsidR="00456F41" w:rsidRDefault="00456F41">
            <w:pPr>
              <w:cnfStyle w:val="000000100000" w:firstRow="0" w:lastRow="0" w:firstColumn="0" w:lastColumn="0" w:oddVBand="0" w:evenVBand="0" w:oddHBand="1" w:evenHBand="0" w:firstRowFirstColumn="0" w:firstRowLastColumn="0" w:lastRowFirstColumn="0" w:lastRowLastColumn="0"/>
            </w:pPr>
            <w:r>
              <w:t>24</w:t>
            </w:r>
          </w:p>
        </w:tc>
        <w:tc>
          <w:tcPr>
            <w:tcW w:w="1227" w:type="dxa"/>
          </w:tcPr>
          <w:p w14:paraId="6173A099" w14:textId="5925C739" w:rsidR="00456F41" w:rsidRDefault="00456F41" w:rsidP="00141670">
            <w:pPr>
              <w:cnfStyle w:val="000000100000" w:firstRow="0" w:lastRow="0" w:firstColumn="0" w:lastColumn="0" w:oddVBand="0" w:evenVBand="0" w:oddHBand="1" w:evenHBand="0" w:firstRowFirstColumn="0" w:firstRowLastColumn="0" w:lastRowFirstColumn="0" w:lastRowLastColumn="0"/>
            </w:pPr>
            <w:r>
              <w:t>100~130</w:t>
            </w:r>
          </w:p>
        </w:tc>
        <w:tc>
          <w:tcPr>
            <w:tcW w:w="1486" w:type="dxa"/>
          </w:tcPr>
          <w:p w14:paraId="649CDE59" w14:textId="2A03E275" w:rsidR="00456F41" w:rsidRDefault="00456F41">
            <w:pPr>
              <w:cnfStyle w:val="000000100000" w:firstRow="0" w:lastRow="0" w:firstColumn="0" w:lastColumn="0" w:oddVBand="0" w:evenVBand="0" w:oddHBand="1" w:evenHBand="0" w:firstRowFirstColumn="0" w:firstRowLastColumn="0" w:lastRowFirstColumn="0" w:lastRowLastColumn="0"/>
            </w:pPr>
            <w:r w:rsidRPr="000705A6">
              <w:t xml:space="preserve">14,4 TB </w:t>
            </w:r>
          </w:p>
        </w:tc>
        <w:tc>
          <w:tcPr>
            <w:tcW w:w="1275" w:type="dxa"/>
          </w:tcPr>
          <w:p w14:paraId="573C741B" w14:textId="26D36A50" w:rsidR="00456F41" w:rsidRDefault="00456F41">
            <w:pPr>
              <w:cnfStyle w:val="000000100000" w:firstRow="0" w:lastRow="0" w:firstColumn="0" w:lastColumn="0" w:oddVBand="0" w:evenVBand="0" w:oddHBand="1" w:evenHBand="0" w:firstRowFirstColumn="0" w:firstRowLastColumn="0" w:lastRowFirstColumn="0" w:lastRowLastColumn="0"/>
            </w:pPr>
            <w:r w:rsidRPr="000705A6">
              <w:t>7,2 TB</w:t>
            </w:r>
          </w:p>
        </w:tc>
        <w:tc>
          <w:tcPr>
            <w:tcW w:w="1252" w:type="dxa"/>
          </w:tcPr>
          <w:p w14:paraId="68D5DA3C" w14:textId="17A237B6" w:rsidR="00456F41" w:rsidRDefault="00456F41">
            <w:pPr>
              <w:cnfStyle w:val="000000100000" w:firstRow="0" w:lastRow="0" w:firstColumn="0" w:lastColumn="0" w:oddVBand="0" w:evenVBand="0" w:oddHBand="1" w:evenHBand="0" w:firstRowFirstColumn="0" w:firstRowLastColumn="0" w:lastRowFirstColumn="0" w:lastRowLastColumn="0"/>
            </w:pPr>
            <w:r w:rsidRPr="000705A6">
              <w:t>12,6 TB</w:t>
            </w:r>
          </w:p>
        </w:tc>
      </w:tr>
      <w:tr w:rsidR="00456F41" w14:paraId="6BC6D8D4" w14:textId="6F220F67" w:rsidTr="00456F4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5" w:type="dxa"/>
          </w:tcPr>
          <w:p w14:paraId="47E1067E" w14:textId="1B179515" w:rsidR="00456F41" w:rsidRDefault="00456F41">
            <w:r>
              <w:t>2</w:t>
            </w:r>
          </w:p>
        </w:tc>
        <w:tc>
          <w:tcPr>
            <w:tcW w:w="969" w:type="dxa"/>
          </w:tcPr>
          <w:p w14:paraId="1EC2EA84" w14:textId="7090B0D1" w:rsidR="00456F41" w:rsidRDefault="00456F41">
            <w:pPr>
              <w:cnfStyle w:val="000000010000" w:firstRow="0" w:lastRow="0" w:firstColumn="0" w:lastColumn="0" w:oddVBand="0" w:evenVBand="0" w:oddHBand="0" w:evenHBand="1" w:firstRowFirstColumn="0" w:firstRowLastColumn="0" w:lastRowFirstColumn="0" w:lastRowLastColumn="0"/>
            </w:pPr>
            <w:r>
              <w:t>Nearline</w:t>
            </w:r>
          </w:p>
        </w:tc>
        <w:tc>
          <w:tcPr>
            <w:tcW w:w="1471" w:type="dxa"/>
          </w:tcPr>
          <w:p w14:paraId="59650F17" w14:textId="4225C36F" w:rsidR="00456F41" w:rsidRDefault="00456F41">
            <w:pPr>
              <w:cnfStyle w:val="000000010000" w:firstRow="0" w:lastRow="0" w:firstColumn="0" w:lastColumn="0" w:oddVBand="0" w:evenVBand="0" w:oddHBand="0" w:evenHBand="1" w:firstRowFirstColumn="0" w:firstRowLastColumn="0" w:lastRowFirstColumn="0" w:lastRowLastColumn="0"/>
            </w:pPr>
            <w:r w:rsidRPr="00D82AA7">
              <w:t>2TB 7.2k</w:t>
            </w:r>
          </w:p>
        </w:tc>
        <w:tc>
          <w:tcPr>
            <w:tcW w:w="1003" w:type="dxa"/>
          </w:tcPr>
          <w:p w14:paraId="10989612" w14:textId="6C4DDD5D" w:rsidR="00456F41" w:rsidRDefault="00456F41">
            <w:pPr>
              <w:cnfStyle w:val="000000010000" w:firstRow="0" w:lastRow="0" w:firstColumn="0" w:lastColumn="0" w:oddVBand="0" w:evenVBand="0" w:oddHBand="0" w:evenHBand="1" w:firstRowFirstColumn="0" w:firstRowLastColumn="0" w:lastRowFirstColumn="0" w:lastRowLastColumn="0"/>
            </w:pPr>
            <w:r>
              <w:t>10</w:t>
            </w:r>
          </w:p>
        </w:tc>
        <w:tc>
          <w:tcPr>
            <w:tcW w:w="1227" w:type="dxa"/>
          </w:tcPr>
          <w:p w14:paraId="081BC593" w14:textId="3391F6B3" w:rsidR="00456F41" w:rsidRDefault="00456F41">
            <w:pPr>
              <w:cnfStyle w:val="000000010000" w:firstRow="0" w:lastRow="0" w:firstColumn="0" w:lastColumn="0" w:oddVBand="0" w:evenVBand="0" w:oddHBand="0" w:evenHBand="1" w:firstRowFirstColumn="0" w:firstRowLastColumn="0" w:lastRowFirstColumn="0" w:lastRowLastColumn="0"/>
            </w:pPr>
            <w:r>
              <w:t>75~100</w:t>
            </w:r>
          </w:p>
        </w:tc>
        <w:tc>
          <w:tcPr>
            <w:tcW w:w="1486" w:type="dxa"/>
          </w:tcPr>
          <w:p w14:paraId="36AB7C28" w14:textId="7213644A" w:rsidR="00456F41" w:rsidRDefault="00456F41" w:rsidP="00456F41">
            <w:pPr>
              <w:cnfStyle w:val="000000010000" w:firstRow="0" w:lastRow="0" w:firstColumn="0" w:lastColumn="0" w:oddVBand="0" w:evenVBand="0" w:oddHBand="0" w:evenHBand="1" w:firstRowFirstColumn="0" w:firstRowLastColumn="0" w:lastRowFirstColumn="0" w:lastRowLastColumn="0"/>
            </w:pPr>
            <w:r w:rsidRPr="000705A6">
              <w:t>20 TB</w:t>
            </w:r>
          </w:p>
        </w:tc>
        <w:tc>
          <w:tcPr>
            <w:tcW w:w="1275" w:type="dxa"/>
          </w:tcPr>
          <w:p w14:paraId="20647FD4" w14:textId="436EA7AE" w:rsidR="00456F41" w:rsidRDefault="00456F41" w:rsidP="00456F41">
            <w:pPr>
              <w:cnfStyle w:val="000000010000" w:firstRow="0" w:lastRow="0" w:firstColumn="0" w:lastColumn="0" w:oddVBand="0" w:evenVBand="0" w:oddHBand="0" w:evenHBand="1" w:firstRowFirstColumn="0" w:firstRowLastColumn="0" w:lastRowFirstColumn="0" w:lastRowLastColumn="0"/>
            </w:pPr>
            <w:r w:rsidRPr="000705A6">
              <w:t>10 TB</w:t>
            </w:r>
          </w:p>
        </w:tc>
        <w:tc>
          <w:tcPr>
            <w:tcW w:w="1252" w:type="dxa"/>
          </w:tcPr>
          <w:p w14:paraId="08B5D9EF" w14:textId="0723A64A" w:rsidR="00456F41" w:rsidRDefault="00456F41" w:rsidP="00456F41">
            <w:pPr>
              <w:cnfStyle w:val="000000010000" w:firstRow="0" w:lastRow="0" w:firstColumn="0" w:lastColumn="0" w:oddVBand="0" w:evenVBand="0" w:oddHBand="0" w:evenHBand="1" w:firstRowFirstColumn="0" w:firstRowLastColumn="0" w:lastRowFirstColumn="0" w:lastRowLastColumn="0"/>
            </w:pPr>
            <w:r w:rsidRPr="000705A6">
              <w:t>18 TB</w:t>
            </w:r>
          </w:p>
        </w:tc>
      </w:tr>
    </w:tbl>
    <w:p w14:paraId="590E7ADD" w14:textId="77777777" w:rsidR="00D81E68" w:rsidRPr="00D82AA7" w:rsidRDefault="00D81E68"/>
    <w:p w14:paraId="1AB4E1B4" w14:textId="712FABAE" w:rsidR="00774943" w:rsidRPr="00D82AA7" w:rsidRDefault="003D08D0" w:rsidP="00774943">
      <w:pPr>
        <w:pStyle w:val="HSParagraaf"/>
      </w:pPr>
      <w:bookmarkStart w:id="105" w:name="_Toc329083395"/>
      <w:r w:rsidRPr="00D82AA7">
        <w:t>Storage v</w:t>
      </w:r>
      <w:r w:rsidR="00774943" w:rsidRPr="00D82AA7">
        <w:t>irtualisatie</w:t>
      </w:r>
      <w:bookmarkEnd w:id="105"/>
    </w:p>
    <w:p w14:paraId="1AB4E1B5" w14:textId="77777777" w:rsidR="003D08D0" w:rsidRPr="00D82AA7" w:rsidRDefault="003D08D0" w:rsidP="003D08D0">
      <w:pPr>
        <w:pStyle w:val="HSStandaard"/>
      </w:pPr>
    </w:p>
    <w:p w14:paraId="1AB4E1B6" w14:textId="77777777" w:rsidR="00774943" w:rsidRPr="00D82AA7" w:rsidRDefault="00774943" w:rsidP="00774943">
      <w:pPr>
        <w:pStyle w:val="HSStandaard"/>
      </w:pPr>
      <w:r w:rsidRPr="00D82AA7">
        <w:t>Een HP EVA als SAN heeft als grootste voordeel t.o.v. een HP MSA dat er storage virtualisatie toegepast kan worden. Dit wordt gedaan met o.a. Virtual RAID (VRAID) sets.</w:t>
      </w:r>
    </w:p>
    <w:p w14:paraId="1AB4E1B7" w14:textId="77777777" w:rsidR="00774943" w:rsidRPr="00D82AA7" w:rsidRDefault="00774943" w:rsidP="00774943">
      <w:pPr>
        <w:pStyle w:val="HSStandaard"/>
      </w:pPr>
    </w:p>
    <w:p w14:paraId="1AB4E1B8" w14:textId="6E08BFC3" w:rsidR="00774943" w:rsidRPr="00D82AA7" w:rsidRDefault="00774943" w:rsidP="00774943">
      <w:pPr>
        <w:rPr>
          <w:rFonts w:eastAsia="MS Mincho"/>
          <w:szCs w:val="18"/>
        </w:rPr>
      </w:pPr>
      <w:r w:rsidRPr="00D82AA7">
        <w:rPr>
          <w:rFonts w:eastAsia="MS Mincho"/>
          <w:szCs w:val="18"/>
        </w:rPr>
        <w:t>Bij de traditionele manier van inrichten van opslag omgevingen wordt een specifiek aantal disk drives aangewezen om een bepaalde mate van redundantie te bieden (zo ook bij de HP MSA die VNOG nu in gebruik heeft). Hierbij geldt dat een RAID 0+1 set een hoge mate van redundantie biedt maar het dubbele aantal schijven vereist t.o.v. de benodigde netto capaciteit. Een  RAID 5 biedt</w:t>
      </w:r>
      <w:r w:rsidR="002924FD">
        <w:rPr>
          <w:rFonts w:eastAsia="MS Mincho"/>
          <w:szCs w:val="18"/>
        </w:rPr>
        <w:t xml:space="preserve"> lagere mate van redundantie, </w:t>
      </w:r>
      <w:r w:rsidRPr="00D82AA7">
        <w:rPr>
          <w:rFonts w:eastAsia="MS Mincho"/>
          <w:szCs w:val="18"/>
        </w:rPr>
        <w:t>maar vereist slechts één schijf meer dan voor de gewenste capaciteit nodig is (N+1 redundantie). RAID 0 kent geen redundantie maar biedt, in vergelijking met RAID 1 en RAID 5</w:t>
      </w:r>
      <w:r w:rsidR="002C2DB3">
        <w:rPr>
          <w:rFonts w:eastAsia="MS Mincho"/>
          <w:szCs w:val="18"/>
        </w:rPr>
        <w:t>,</w:t>
      </w:r>
      <w:r w:rsidRPr="00D82AA7">
        <w:rPr>
          <w:rFonts w:eastAsia="MS Mincho"/>
          <w:szCs w:val="18"/>
        </w:rPr>
        <w:t xml:space="preserve"> de hoogste performance.</w:t>
      </w:r>
    </w:p>
    <w:p w14:paraId="1AB4E1B9" w14:textId="77777777" w:rsidR="00774943" w:rsidRPr="00D82AA7" w:rsidRDefault="00774943" w:rsidP="00774943">
      <w:pPr>
        <w:rPr>
          <w:rFonts w:eastAsia="MS Mincho"/>
          <w:szCs w:val="18"/>
        </w:rPr>
      </w:pPr>
    </w:p>
    <w:p w14:paraId="646A5E8F" w14:textId="77777777" w:rsidR="002924FD" w:rsidRDefault="00774943" w:rsidP="002924FD">
      <w:pPr>
        <w:keepNext/>
        <w:jc w:val="center"/>
      </w:pPr>
      <w:r w:rsidRPr="00D82AA7">
        <w:rPr>
          <w:szCs w:val="18"/>
        </w:rPr>
        <w:object w:dxaOrig="6317" w:dyaOrig="2667" w14:anchorId="1AB4E59A">
          <v:shape id="_x0000_i1030" type="#_x0000_t75" style="width:315.75pt;height:132.75pt" o:ole="">
            <v:imagedata r:id="rId26" o:title=""/>
          </v:shape>
          <o:OLEObject Type="Embed" ProgID="Visio.Drawing.11" ShapeID="_x0000_i1030" DrawAspect="Content" ObjectID="_1407781109" r:id="rId27"/>
        </w:object>
      </w:r>
    </w:p>
    <w:p w14:paraId="1AB4E1BA" w14:textId="45B076E8" w:rsidR="00774943" w:rsidRPr="00D82AA7" w:rsidRDefault="002924FD" w:rsidP="002924FD">
      <w:pPr>
        <w:pStyle w:val="Caption"/>
        <w:rPr>
          <w:rFonts w:eastAsia="MS Mincho"/>
        </w:rPr>
      </w:pPr>
      <w:r>
        <w:t xml:space="preserve">Figuur </w:t>
      </w:r>
      <w:r w:rsidR="00171318">
        <w:fldChar w:fldCharType="begin"/>
      </w:r>
      <w:r w:rsidR="00171318">
        <w:instrText xml:space="preserve"> SEQ Figuur \* ARABIC </w:instrText>
      </w:r>
      <w:r w:rsidR="00171318">
        <w:fldChar w:fldCharType="separate"/>
      </w:r>
      <w:r w:rsidR="00ED2DD8">
        <w:rPr>
          <w:noProof/>
        </w:rPr>
        <w:t>7</w:t>
      </w:r>
      <w:r w:rsidR="00171318">
        <w:rPr>
          <w:noProof/>
        </w:rPr>
        <w:fldChar w:fldCharType="end"/>
      </w:r>
      <w:r>
        <w:t xml:space="preserve"> RAID sets</w:t>
      </w:r>
    </w:p>
    <w:p w14:paraId="1AB4E1BB" w14:textId="77777777" w:rsidR="00774943" w:rsidRPr="00D82AA7" w:rsidRDefault="00774943" w:rsidP="00774943">
      <w:pPr>
        <w:rPr>
          <w:rFonts w:eastAsia="MS Mincho"/>
          <w:szCs w:val="18"/>
        </w:rPr>
      </w:pPr>
    </w:p>
    <w:p w14:paraId="1AB4E1BC" w14:textId="77777777" w:rsidR="00774943" w:rsidRPr="002924FD" w:rsidRDefault="00774943" w:rsidP="002924FD">
      <w:pPr>
        <w:pStyle w:val="HSStandaard"/>
        <w:rPr>
          <w:rFonts w:eastAsia="MS Mincho"/>
        </w:rPr>
      </w:pPr>
      <w:r w:rsidRPr="002924FD">
        <w:rPr>
          <w:rFonts w:eastAsia="MS Mincho"/>
        </w:rPr>
        <w:t xml:space="preserve">De genoemde traditionele RAID techniek vergt een goede planning van de gewenste situatie voordat volumes geconfigureerd worden. Het uitvoeren van wijzigingen in bestaande omgevingen is tijdrovend en vergt de inzet van specialisten. Een zekere mate van flexibiliteit kan worden verkregen door het toepassen van virtualisatie op server niveau. Deze software biedt de mogelijkheid om de door het array aangeboden volumes op te nemen in een storage pool per server. </w:t>
      </w:r>
    </w:p>
    <w:p w14:paraId="74E40464" w14:textId="3595043E" w:rsidR="008D4954" w:rsidRDefault="008D4954">
      <w:pPr>
        <w:rPr>
          <w:rFonts w:eastAsia="MS Mincho"/>
          <w:szCs w:val="18"/>
        </w:rPr>
      </w:pPr>
    </w:p>
    <w:p w14:paraId="1AB4E1BD" w14:textId="67D86D3F" w:rsidR="00774943" w:rsidRPr="00D82AA7" w:rsidRDefault="00774943" w:rsidP="00774943">
      <w:pPr>
        <w:rPr>
          <w:rFonts w:eastAsia="MS Mincho"/>
          <w:szCs w:val="18"/>
        </w:rPr>
      </w:pPr>
      <w:r w:rsidRPr="00D82AA7">
        <w:rPr>
          <w:rFonts w:eastAsia="MS Mincho"/>
          <w:szCs w:val="18"/>
        </w:rPr>
        <w:t>Een Enterp</w:t>
      </w:r>
      <w:r w:rsidR="00B519F4">
        <w:rPr>
          <w:rFonts w:eastAsia="MS Mincho"/>
          <w:szCs w:val="18"/>
        </w:rPr>
        <w:t>r</w:t>
      </w:r>
      <w:r w:rsidRPr="00D82AA7">
        <w:rPr>
          <w:rFonts w:eastAsia="MS Mincho"/>
          <w:szCs w:val="18"/>
        </w:rPr>
        <w:t>ise Virtual Array (HP EVA) maakt gebruik van de VRAID techniek. Op basis van benodigde capaciteit en  gewenste redundantie bepaalt de controller hoeveel en welke disk drives benodigd zijn om dit te realiseren. Er bestaat geen direct verband tussen een geconfigureerd volume</w:t>
      </w:r>
      <w:r w:rsidR="00B519F4">
        <w:rPr>
          <w:rFonts w:eastAsia="MS Mincho"/>
          <w:szCs w:val="18"/>
        </w:rPr>
        <w:t xml:space="preserve"> en de onderliggende schijven.</w:t>
      </w:r>
    </w:p>
    <w:p w14:paraId="1AB4E1BE" w14:textId="77777777" w:rsidR="00774943" w:rsidRPr="00D82AA7" w:rsidRDefault="00774943" w:rsidP="00774943">
      <w:pPr>
        <w:rPr>
          <w:rFonts w:eastAsia="MS Mincho"/>
          <w:szCs w:val="18"/>
        </w:rPr>
      </w:pPr>
    </w:p>
    <w:p w14:paraId="1AB4E1BF" w14:textId="03E98ADC" w:rsidR="00774943" w:rsidRPr="00D82AA7" w:rsidRDefault="00774943" w:rsidP="00774943">
      <w:pPr>
        <w:rPr>
          <w:rFonts w:eastAsia="MS Mincho"/>
          <w:szCs w:val="18"/>
        </w:rPr>
      </w:pPr>
      <w:r w:rsidRPr="00D82AA7">
        <w:rPr>
          <w:rFonts w:eastAsia="MS Mincho"/>
          <w:szCs w:val="18"/>
        </w:rPr>
        <w:t xml:space="preserve">Ten behoeve van redundantie worden drie </w:t>
      </w:r>
      <w:r w:rsidR="002C2DB3" w:rsidRPr="00D82AA7">
        <w:rPr>
          <w:rFonts w:eastAsia="MS Mincho"/>
          <w:szCs w:val="18"/>
        </w:rPr>
        <w:t>niveaus</w:t>
      </w:r>
      <w:r w:rsidRPr="00D82AA7">
        <w:rPr>
          <w:rFonts w:eastAsia="MS Mincho"/>
          <w:szCs w:val="18"/>
        </w:rPr>
        <w:t xml:space="preserve"> onderscheiden:</w:t>
      </w:r>
    </w:p>
    <w:p w14:paraId="1AB4E1C0" w14:textId="013F5AB0" w:rsidR="00774943" w:rsidRPr="00D82AA7" w:rsidRDefault="00774943" w:rsidP="00D83FF2">
      <w:pPr>
        <w:pStyle w:val="Header"/>
        <w:numPr>
          <w:ilvl w:val="0"/>
          <w:numId w:val="20"/>
        </w:numPr>
        <w:tabs>
          <w:tab w:val="clear" w:pos="4536"/>
          <w:tab w:val="clear" w:pos="9072"/>
        </w:tabs>
        <w:spacing w:before="60"/>
        <w:rPr>
          <w:rFonts w:eastAsia="MS Mincho"/>
          <w:szCs w:val="18"/>
        </w:rPr>
      </w:pPr>
      <w:r w:rsidRPr="00D82AA7">
        <w:rPr>
          <w:rFonts w:eastAsia="MS Mincho"/>
          <w:b/>
          <w:iCs/>
          <w:szCs w:val="18"/>
        </w:rPr>
        <w:t>VRAID0</w:t>
      </w:r>
      <w:r w:rsidRPr="00D82AA7">
        <w:rPr>
          <w:rFonts w:eastAsia="MS Mincho"/>
          <w:szCs w:val="18"/>
        </w:rPr>
        <w:t>: Geen fo</w:t>
      </w:r>
      <w:r w:rsidR="00B519F4">
        <w:rPr>
          <w:rFonts w:eastAsia="MS Mincho"/>
          <w:szCs w:val="18"/>
        </w:rPr>
        <w:t>ut</w:t>
      </w:r>
      <w:r w:rsidRPr="00D82AA7">
        <w:rPr>
          <w:rFonts w:eastAsia="MS Mincho"/>
          <w:szCs w:val="18"/>
        </w:rPr>
        <w:t>tolerantie;</w:t>
      </w:r>
    </w:p>
    <w:p w14:paraId="1AB4E1C1" w14:textId="77777777" w:rsidR="00774943" w:rsidRPr="00D82AA7" w:rsidRDefault="00774943" w:rsidP="00D83FF2">
      <w:pPr>
        <w:numPr>
          <w:ilvl w:val="0"/>
          <w:numId w:val="20"/>
        </w:numPr>
        <w:spacing w:before="60"/>
        <w:rPr>
          <w:rFonts w:eastAsia="MS Mincho"/>
          <w:szCs w:val="18"/>
        </w:rPr>
      </w:pPr>
      <w:r w:rsidRPr="00D82AA7">
        <w:rPr>
          <w:rFonts w:eastAsia="MS Mincho"/>
          <w:b/>
          <w:iCs/>
          <w:szCs w:val="18"/>
        </w:rPr>
        <w:t>VRAID1</w:t>
      </w:r>
      <w:r w:rsidRPr="00D82AA7">
        <w:rPr>
          <w:rFonts w:eastAsia="MS Mincho"/>
          <w:szCs w:val="18"/>
        </w:rPr>
        <w:t>: Alle data is gedupliceerd binnen het storage systeem. Dit is de hoogste fout tolerantie;</w:t>
      </w:r>
    </w:p>
    <w:p w14:paraId="1AB4E1C2" w14:textId="77777777" w:rsidR="00774943" w:rsidRPr="00D82AA7" w:rsidRDefault="00774943" w:rsidP="00D83FF2">
      <w:pPr>
        <w:numPr>
          <w:ilvl w:val="0"/>
          <w:numId w:val="20"/>
        </w:numPr>
        <w:spacing w:before="60"/>
        <w:rPr>
          <w:rFonts w:eastAsia="MS Mincho"/>
          <w:szCs w:val="18"/>
        </w:rPr>
      </w:pPr>
      <w:r w:rsidRPr="00D82AA7">
        <w:rPr>
          <w:rFonts w:eastAsia="MS Mincho"/>
          <w:b/>
          <w:iCs/>
          <w:szCs w:val="18"/>
        </w:rPr>
        <w:t>VRAID5</w:t>
      </w:r>
      <w:r w:rsidRPr="00D82AA7">
        <w:rPr>
          <w:rFonts w:eastAsia="MS Mincho"/>
          <w:szCs w:val="18"/>
        </w:rPr>
        <w:t xml:space="preserve">: Alle data is beschermd d.m.v. parity. </w:t>
      </w:r>
    </w:p>
    <w:p w14:paraId="1AB4E1C3" w14:textId="77777777" w:rsidR="00774943" w:rsidRPr="00D82AA7" w:rsidRDefault="00774943" w:rsidP="00774943">
      <w:pPr>
        <w:rPr>
          <w:rFonts w:eastAsia="MS Mincho"/>
          <w:szCs w:val="18"/>
        </w:rPr>
      </w:pPr>
    </w:p>
    <w:p w14:paraId="0F284325" w14:textId="77777777" w:rsidR="002924FD" w:rsidRDefault="00774943" w:rsidP="002924FD">
      <w:pPr>
        <w:keepNext/>
        <w:jc w:val="center"/>
      </w:pPr>
      <w:r w:rsidRPr="00D82AA7">
        <w:rPr>
          <w:szCs w:val="18"/>
        </w:rPr>
        <w:object w:dxaOrig="6435" w:dyaOrig="2157" w14:anchorId="1AB4E59B">
          <v:shape id="_x0000_i1031" type="#_x0000_t75" style="width:321.75pt;height:108pt" o:ole="">
            <v:imagedata r:id="rId28" o:title=""/>
          </v:shape>
          <o:OLEObject Type="Embed" ProgID="Visio.Drawing.11" ShapeID="_x0000_i1031" DrawAspect="Content" ObjectID="_1407781110" r:id="rId29"/>
        </w:object>
      </w:r>
    </w:p>
    <w:p w14:paraId="1AB4E1C4" w14:textId="7A318AAF" w:rsidR="00774943" w:rsidRPr="00D82AA7" w:rsidRDefault="002924FD" w:rsidP="002924FD">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8</w:t>
      </w:r>
      <w:r w:rsidR="00171318">
        <w:rPr>
          <w:noProof/>
        </w:rPr>
        <w:fldChar w:fldCharType="end"/>
      </w:r>
      <w:r>
        <w:t xml:space="preserve"> VRAID technologie</w:t>
      </w: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8D4954" w:rsidRPr="00D82AA7" w14:paraId="1C34F9F7" w14:textId="77777777" w:rsidTr="00CF1DFD">
        <w:trPr>
          <w:trHeight w:val="227"/>
        </w:trPr>
        <w:tc>
          <w:tcPr>
            <w:tcW w:w="9214" w:type="dxa"/>
            <w:shd w:val="clear" w:color="auto" w:fill="C6D9F1" w:themeFill="text2" w:themeFillTint="33"/>
          </w:tcPr>
          <w:p w14:paraId="1F3DAD7B" w14:textId="77777777" w:rsidR="008D4954" w:rsidRPr="00D82AA7" w:rsidRDefault="008D4954" w:rsidP="00CF1DFD">
            <w:r w:rsidRPr="00D82AA7">
              <w:rPr>
                <w:b/>
              </w:rPr>
              <w:t>Ontwerpbeslissing:</w:t>
            </w:r>
          </w:p>
        </w:tc>
      </w:tr>
      <w:tr w:rsidR="008D4954" w:rsidRPr="00D82AA7" w14:paraId="650B66D0" w14:textId="77777777" w:rsidTr="00CF1DFD">
        <w:trPr>
          <w:trHeight w:val="261"/>
        </w:trPr>
        <w:tc>
          <w:tcPr>
            <w:tcW w:w="9214" w:type="dxa"/>
            <w:shd w:val="clear" w:color="auto" w:fill="C6D9F1" w:themeFill="text2" w:themeFillTint="33"/>
          </w:tcPr>
          <w:p w14:paraId="376627A3" w14:textId="4D2FDC6E" w:rsidR="008D4954" w:rsidRPr="00D82AA7" w:rsidRDefault="008D4954" w:rsidP="00D83FF2">
            <w:pPr>
              <w:numPr>
                <w:ilvl w:val="0"/>
                <w:numId w:val="18"/>
              </w:numPr>
              <w:spacing w:line="260" w:lineRule="exact"/>
            </w:pPr>
            <w:r>
              <w:t>HP EVA storage virtualisatie wordt ingezet</w:t>
            </w:r>
            <w:r w:rsidRPr="00D82AA7">
              <w:t>.</w:t>
            </w:r>
          </w:p>
        </w:tc>
      </w:tr>
      <w:tr w:rsidR="008D4954" w:rsidRPr="00D82AA7" w14:paraId="7011E83D" w14:textId="77777777" w:rsidTr="00CF1DFD">
        <w:trPr>
          <w:trHeight w:val="578"/>
        </w:trPr>
        <w:tc>
          <w:tcPr>
            <w:tcW w:w="9214" w:type="dxa"/>
            <w:shd w:val="clear" w:color="auto" w:fill="C6D9F1" w:themeFill="text2" w:themeFillTint="33"/>
          </w:tcPr>
          <w:p w14:paraId="01742829" w14:textId="77777777" w:rsidR="008D4954" w:rsidRPr="00D82AA7" w:rsidRDefault="008D4954" w:rsidP="00CF1DFD">
            <w:r w:rsidRPr="00D82AA7">
              <w:t>Deze beslissing is gebaseerd op de volgende punten:</w:t>
            </w:r>
          </w:p>
          <w:p w14:paraId="7B546775" w14:textId="5FC6C74B" w:rsidR="008D4954" w:rsidRPr="00D82AA7" w:rsidRDefault="008D4954" w:rsidP="00D83FF2">
            <w:pPr>
              <w:numPr>
                <w:ilvl w:val="0"/>
                <w:numId w:val="19"/>
              </w:numPr>
              <w:spacing w:line="260" w:lineRule="exact"/>
            </w:pPr>
            <w:r>
              <w:t>Verhogen flexibiliteit van de inzet van storage.</w:t>
            </w:r>
            <w:r w:rsidRPr="00D82AA7">
              <w:t xml:space="preserve"> </w:t>
            </w:r>
          </w:p>
        </w:tc>
      </w:tr>
    </w:tbl>
    <w:p w14:paraId="1AB4E1C5" w14:textId="77777777" w:rsidR="00774943" w:rsidRPr="00D82AA7" w:rsidRDefault="00774943"/>
    <w:p w14:paraId="1AB4E1C6" w14:textId="77777777" w:rsidR="00774943" w:rsidRPr="00D82AA7" w:rsidRDefault="00774943"/>
    <w:p w14:paraId="5651759B" w14:textId="77777777" w:rsidR="00225D62" w:rsidRDefault="00225D62">
      <w:pPr>
        <w:rPr>
          <w:b/>
        </w:rPr>
      </w:pPr>
      <w:r>
        <w:br w:type="page"/>
      </w:r>
    </w:p>
    <w:p w14:paraId="1AB4E1C7" w14:textId="6762D9FC" w:rsidR="00E65340" w:rsidRPr="00D82AA7" w:rsidRDefault="00E65340" w:rsidP="00E65340">
      <w:pPr>
        <w:pStyle w:val="HSParagraaf"/>
      </w:pPr>
      <w:bookmarkStart w:id="106" w:name="_Toc329083396"/>
      <w:r w:rsidRPr="00D82AA7">
        <w:lastRenderedPageBreak/>
        <w:t>Thin provisioning</w:t>
      </w:r>
      <w:bookmarkEnd w:id="106"/>
    </w:p>
    <w:p w14:paraId="1AB4E1C8" w14:textId="77777777" w:rsidR="00C148F9" w:rsidRPr="00D82AA7" w:rsidRDefault="00C148F9" w:rsidP="00E65340">
      <w:pPr>
        <w:pStyle w:val="HSStandaard"/>
      </w:pPr>
    </w:p>
    <w:p w14:paraId="4529F89E" w14:textId="371991A3" w:rsidR="005735D2" w:rsidRPr="005735D2" w:rsidRDefault="005735D2" w:rsidP="005735D2">
      <w:pPr>
        <w:pStyle w:val="HSStandaard"/>
      </w:pPr>
      <w:r>
        <w:t>Zoals uit het aanbestedingsdocument blijkt wil d</w:t>
      </w:r>
      <w:r w:rsidRPr="005735D2">
        <w:t>e VNOG wil meer flexibiliteit in de nieuwe storage oplossing. Nu is er nog op enkele plaatsen vrije ruimte beschikbaar, maar deze kan niet ingezet worden zonder dat er complexe migraties uitgevoerd moeten worden. Dit omdat deze vrije ruimte al gealloceerd is. Bijgaande tekening verduidelijkt dit.</w:t>
      </w:r>
    </w:p>
    <w:p w14:paraId="7633A5D4" w14:textId="77777777" w:rsidR="005735D2" w:rsidRPr="005735D2" w:rsidRDefault="005735D2" w:rsidP="005735D2">
      <w:pPr>
        <w:ind w:firstLine="142"/>
      </w:pPr>
    </w:p>
    <w:p w14:paraId="2B3381A5" w14:textId="77777777" w:rsidR="005735D2" w:rsidRDefault="005735D2" w:rsidP="005735D2">
      <w:pPr>
        <w:pStyle w:val="HSStandaard"/>
        <w:keepNext/>
        <w:jc w:val="center"/>
      </w:pPr>
      <w:r w:rsidRPr="005735D2">
        <w:object w:dxaOrig="9013" w:dyaOrig="5178" w14:anchorId="129DA75B">
          <v:shape id="_x0000_i1032" type="#_x0000_t75" style="width:339.75pt;height:195.75pt" o:ole="">
            <v:imagedata r:id="rId30" o:title=""/>
          </v:shape>
          <o:OLEObject Type="Embed" ProgID="Visio.Drawing.11" ShapeID="_x0000_i1032" DrawAspect="Content" ObjectID="_1407781111" r:id="rId31"/>
        </w:object>
      </w:r>
    </w:p>
    <w:p w14:paraId="783C5A5E" w14:textId="66BE852A" w:rsidR="005735D2" w:rsidRDefault="005735D2" w:rsidP="005735D2">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9</w:t>
      </w:r>
      <w:r w:rsidR="00171318">
        <w:rPr>
          <w:noProof/>
        </w:rPr>
        <w:fldChar w:fldCharType="end"/>
      </w:r>
      <w:r>
        <w:t xml:space="preserve"> Niet flexibele storageoplossing</w:t>
      </w:r>
    </w:p>
    <w:p w14:paraId="1A2DA1C3" w14:textId="77777777" w:rsidR="00BF6B3C" w:rsidRDefault="00BF6B3C" w:rsidP="00E65340">
      <w:pPr>
        <w:pStyle w:val="HSStandaard"/>
      </w:pPr>
    </w:p>
    <w:p w14:paraId="1AB4E1C9" w14:textId="77777777" w:rsidR="002F65CE" w:rsidRPr="00D82AA7" w:rsidRDefault="00D01848" w:rsidP="00E65340">
      <w:pPr>
        <w:pStyle w:val="HSStandaard"/>
      </w:pPr>
      <w:r w:rsidRPr="00D82AA7">
        <w:t xml:space="preserve">Met de introductie van thin provisioning is het monitoren van de SAN omgeving essentieel om te voorkomen dat deze uit storagecapaciteit loopt. </w:t>
      </w:r>
      <w:r w:rsidR="00B506CB" w:rsidRPr="00D82AA7">
        <w:t>Ook is het Microsoft NTFS filesysteem niet geoptimaliseerd</w:t>
      </w:r>
      <w:r w:rsidR="00B506CB" w:rsidRPr="00D82AA7">
        <w:rPr>
          <w:rStyle w:val="FootnoteReference"/>
        </w:rPr>
        <w:footnoteReference w:id="1"/>
      </w:r>
      <w:r w:rsidR="00B506CB" w:rsidRPr="00D82AA7">
        <w:t xml:space="preserve"> voor thin provisioning. </w:t>
      </w:r>
      <w:r w:rsidRPr="00D82AA7">
        <w:t xml:space="preserve">Om </w:t>
      </w:r>
      <w:r w:rsidR="00B506CB" w:rsidRPr="00D82AA7">
        <w:t>deze</w:t>
      </w:r>
      <w:r w:rsidRPr="00D82AA7">
        <w:t xml:space="preserve"> </w:t>
      </w:r>
      <w:r w:rsidR="00B506CB" w:rsidRPr="00D82AA7">
        <w:t>risico’s</w:t>
      </w:r>
      <w:r w:rsidRPr="00D82AA7">
        <w:t xml:space="preserve"> te verkleinen wordt t</w:t>
      </w:r>
      <w:r w:rsidR="002F65CE" w:rsidRPr="00D82AA7">
        <w:t>hin provisioning ingericht volgens het Just In Time (JIT) principe. Hierbij worden de data LUNs met behulp van thin provisioning aangeboden, maar worden deze op OS niveau kleiner gepartitioneerd. Zie bijgaande afbeelding:</w:t>
      </w:r>
    </w:p>
    <w:p w14:paraId="1AB4E1CA" w14:textId="77777777" w:rsidR="00D01848" w:rsidRPr="00D82AA7" w:rsidRDefault="00D01848" w:rsidP="00E65340">
      <w:pPr>
        <w:pStyle w:val="HSStandaard"/>
      </w:pPr>
    </w:p>
    <w:p w14:paraId="66A0E9F6" w14:textId="77777777" w:rsidR="002924FD" w:rsidRDefault="00D01848" w:rsidP="002924FD">
      <w:pPr>
        <w:pStyle w:val="HSStandaard"/>
        <w:keepNext/>
        <w:jc w:val="center"/>
      </w:pPr>
      <w:r w:rsidRPr="00D82AA7">
        <w:rPr>
          <w:noProof/>
        </w:rPr>
        <w:drawing>
          <wp:inline distT="0" distB="0" distL="0" distR="0" wp14:anchorId="1AB4E59C" wp14:editId="1AB4E59D">
            <wp:extent cx="4857750" cy="9620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57750" cy="962025"/>
                    </a:xfrm>
                    <a:prstGeom prst="rect">
                      <a:avLst/>
                    </a:prstGeom>
                    <a:noFill/>
                    <a:ln>
                      <a:noFill/>
                    </a:ln>
                  </pic:spPr>
                </pic:pic>
              </a:graphicData>
            </a:graphic>
          </wp:inline>
        </w:drawing>
      </w:r>
    </w:p>
    <w:p w14:paraId="1AB4E1CB" w14:textId="28467A03" w:rsidR="002F65CE" w:rsidRPr="00D82AA7" w:rsidRDefault="002924FD" w:rsidP="002924FD">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10</w:t>
      </w:r>
      <w:r w:rsidR="00171318">
        <w:rPr>
          <w:noProof/>
        </w:rPr>
        <w:fldChar w:fldCharType="end"/>
      </w:r>
      <w:r>
        <w:t xml:space="preserve"> Partitionering</w:t>
      </w:r>
    </w:p>
    <w:p w14:paraId="1AB4E1CC" w14:textId="77777777" w:rsidR="00D01848" w:rsidRPr="00D82AA7" w:rsidRDefault="00D01848" w:rsidP="00E65340">
      <w:pPr>
        <w:pStyle w:val="HSStandaard"/>
      </w:pPr>
    </w:p>
    <w:p w14:paraId="1AB4E1CD" w14:textId="77777777" w:rsidR="00D01848" w:rsidRDefault="00D01848" w:rsidP="00E65340">
      <w:pPr>
        <w:pStyle w:val="HSStandaard"/>
      </w:pPr>
      <w:r w:rsidRPr="00D82AA7">
        <w:t>Hiermee wordt voorkomen dat processen of gebruikers datavolumes volledig in gebruik nemen en daarmee het SAN onderuit halen.</w:t>
      </w:r>
    </w:p>
    <w:p w14:paraId="7A262D9C" w14:textId="77777777" w:rsidR="00BF6B3C" w:rsidRDefault="00BF6B3C" w:rsidP="00E65340">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BF6B3C" w:rsidRPr="00D82AA7" w14:paraId="7AE6A406" w14:textId="77777777" w:rsidTr="00CF1DFD">
        <w:trPr>
          <w:trHeight w:val="227"/>
        </w:trPr>
        <w:tc>
          <w:tcPr>
            <w:tcW w:w="9214" w:type="dxa"/>
            <w:shd w:val="clear" w:color="auto" w:fill="C6D9F1" w:themeFill="text2" w:themeFillTint="33"/>
          </w:tcPr>
          <w:p w14:paraId="07985AF9" w14:textId="77777777" w:rsidR="00BF6B3C" w:rsidRPr="00D82AA7" w:rsidRDefault="00BF6B3C" w:rsidP="00CF1DFD">
            <w:r w:rsidRPr="00D82AA7">
              <w:rPr>
                <w:b/>
              </w:rPr>
              <w:t>Ontwerpbeslissing:</w:t>
            </w:r>
          </w:p>
        </w:tc>
      </w:tr>
      <w:tr w:rsidR="00BF6B3C" w:rsidRPr="00D82AA7" w14:paraId="0E9280C2" w14:textId="77777777" w:rsidTr="00CF1DFD">
        <w:trPr>
          <w:trHeight w:val="261"/>
        </w:trPr>
        <w:tc>
          <w:tcPr>
            <w:tcW w:w="9214" w:type="dxa"/>
            <w:shd w:val="clear" w:color="auto" w:fill="C6D9F1" w:themeFill="text2" w:themeFillTint="33"/>
          </w:tcPr>
          <w:p w14:paraId="7D2F6267" w14:textId="3A80F357" w:rsidR="00BF6B3C" w:rsidRDefault="00BF6B3C" w:rsidP="00D83FF2">
            <w:pPr>
              <w:numPr>
                <w:ilvl w:val="0"/>
                <w:numId w:val="18"/>
              </w:numPr>
              <w:spacing w:line="260" w:lineRule="exact"/>
            </w:pPr>
            <w:r w:rsidRPr="00BF6B3C">
              <w:t>Thin provisioning inzetten om flexibiliteit in de storageoplossing te verkrijgen;</w:t>
            </w:r>
          </w:p>
          <w:p w14:paraId="1DDEFCBC" w14:textId="77720535" w:rsidR="00BF6B3C" w:rsidRPr="00D82AA7" w:rsidRDefault="00BF6B3C" w:rsidP="00D83FF2">
            <w:pPr>
              <w:numPr>
                <w:ilvl w:val="0"/>
                <w:numId w:val="18"/>
              </w:numPr>
              <w:spacing w:line="260" w:lineRule="exact"/>
            </w:pPr>
            <w:r w:rsidRPr="00D82AA7">
              <w:t>Just In Time (JIT)</w:t>
            </w:r>
            <w:r>
              <w:t xml:space="preserve"> gebruiken om risico’s te verlagen.</w:t>
            </w:r>
          </w:p>
        </w:tc>
      </w:tr>
      <w:tr w:rsidR="00BF6B3C" w:rsidRPr="00D82AA7" w14:paraId="1AE684AB" w14:textId="77777777" w:rsidTr="00CF1DFD">
        <w:trPr>
          <w:trHeight w:val="578"/>
        </w:trPr>
        <w:tc>
          <w:tcPr>
            <w:tcW w:w="9214" w:type="dxa"/>
            <w:shd w:val="clear" w:color="auto" w:fill="C6D9F1" w:themeFill="text2" w:themeFillTint="33"/>
          </w:tcPr>
          <w:p w14:paraId="25623864" w14:textId="77777777" w:rsidR="00BF6B3C" w:rsidRPr="00D82AA7" w:rsidRDefault="00BF6B3C" w:rsidP="00CF1DFD">
            <w:r w:rsidRPr="00D82AA7">
              <w:t>Deze beslissing is gebaseerd op de volgende punten:</w:t>
            </w:r>
          </w:p>
          <w:p w14:paraId="441A2AB8" w14:textId="28A92D4D" w:rsidR="00BF6B3C" w:rsidRPr="00D82AA7" w:rsidRDefault="00795475" w:rsidP="00D83FF2">
            <w:pPr>
              <w:numPr>
                <w:ilvl w:val="0"/>
                <w:numId w:val="19"/>
              </w:numPr>
              <w:spacing w:line="260" w:lineRule="exact"/>
            </w:pPr>
            <w:r>
              <w:t>Realisatie flexibele storageoplossing</w:t>
            </w:r>
            <w:r w:rsidR="00BF6B3C">
              <w:t>;</w:t>
            </w:r>
          </w:p>
          <w:p w14:paraId="3AE5BF3E" w14:textId="77777777" w:rsidR="00BF6B3C" w:rsidRPr="00D82AA7" w:rsidRDefault="00BF6B3C" w:rsidP="00D83FF2">
            <w:pPr>
              <w:numPr>
                <w:ilvl w:val="0"/>
                <w:numId w:val="19"/>
              </w:numPr>
              <w:spacing w:line="260" w:lineRule="exact"/>
            </w:pPr>
            <w:r w:rsidRPr="00D82AA7">
              <w:t>Risicoverlagend.</w:t>
            </w:r>
          </w:p>
        </w:tc>
      </w:tr>
    </w:tbl>
    <w:p w14:paraId="1AB4E1CE" w14:textId="77777777" w:rsidR="00D01848" w:rsidRPr="00D82AA7" w:rsidRDefault="00D01848" w:rsidP="00E65340">
      <w:pPr>
        <w:pStyle w:val="HSStandaard"/>
      </w:pPr>
    </w:p>
    <w:p w14:paraId="7706B1E5" w14:textId="77777777" w:rsidR="00795475" w:rsidRDefault="00795475">
      <w:r>
        <w:br w:type="page"/>
      </w:r>
    </w:p>
    <w:p w14:paraId="1AB4E1CF" w14:textId="1BA055C9" w:rsidR="002F65CE" w:rsidRPr="00D82AA7" w:rsidRDefault="00795475" w:rsidP="00E65340">
      <w:pPr>
        <w:pStyle w:val="HSStandaard"/>
      </w:pPr>
      <w:r>
        <w:lastRenderedPageBreak/>
        <w:t>Het volgende overzicht geeft de verschillen tussen beide oplossingen weer</w:t>
      </w:r>
      <w:r w:rsidR="002F65CE" w:rsidRPr="00D82AA7">
        <w:t>:</w:t>
      </w:r>
    </w:p>
    <w:tbl>
      <w:tblPr>
        <w:tblStyle w:val="MediumShading1-Accent1"/>
        <w:tblW w:w="0" w:type="auto"/>
        <w:tblLook w:val="04A0" w:firstRow="1" w:lastRow="0" w:firstColumn="1" w:lastColumn="0" w:noHBand="0" w:noVBand="1"/>
      </w:tblPr>
      <w:tblGrid>
        <w:gridCol w:w="3074"/>
        <w:gridCol w:w="3074"/>
        <w:gridCol w:w="3074"/>
      </w:tblGrid>
      <w:tr w:rsidR="002F65CE" w:rsidRPr="00D82AA7" w14:paraId="1AB4E1D3" w14:textId="77777777" w:rsidTr="002F65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D0" w14:textId="77777777" w:rsidR="002F65CE" w:rsidRPr="00D82AA7" w:rsidRDefault="002F65CE" w:rsidP="00E65340">
            <w:pPr>
              <w:pStyle w:val="HSStandaard"/>
            </w:pPr>
          </w:p>
        </w:tc>
        <w:tc>
          <w:tcPr>
            <w:tcW w:w="3074" w:type="dxa"/>
          </w:tcPr>
          <w:p w14:paraId="1AB4E1D1" w14:textId="77777777" w:rsidR="002F65CE" w:rsidRPr="00D82AA7" w:rsidRDefault="002F65CE" w:rsidP="00E65340">
            <w:pPr>
              <w:pStyle w:val="HSStandaard"/>
              <w:cnfStyle w:val="100000000000" w:firstRow="1" w:lastRow="0" w:firstColumn="0" w:lastColumn="0" w:oddVBand="0" w:evenVBand="0" w:oddHBand="0" w:evenHBand="0" w:firstRowFirstColumn="0" w:firstRowLastColumn="0" w:lastRowFirstColumn="0" w:lastRowLastColumn="0"/>
            </w:pPr>
            <w:r w:rsidRPr="00D82AA7">
              <w:t>Thin provisioning</w:t>
            </w:r>
          </w:p>
        </w:tc>
        <w:tc>
          <w:tcPr>
            <w:tcW w:w="3074" w:type="dxa"/>
          </w:tcPr>
          <w:p w14:paraId="1AB4E1D2" w14:textId="77777777" w:rsidR="002F65CE" w:rsidRPr="00D82AA7" w:rsidRDefault="002F65CE" w:rsidP="00E65340">
            <w:pPr>
              <w:pStyle w:val="HSStandaard"/>
              <w:cnfStyle w:val="100000000000" w:firstRow="1" w:lastRow="0" w:firstColumn="0" w:lastColumn="0" w:oddVBand="0" w:evenVBand="0" w:oddHBand="0" w:evenHBand="0" w:firstRowFirstColumn="0" w:firstRowLastColumn="0" w:lastRowFirstColumn="0" w:lastRowLastColumn="0"/>
            </w:pPr>
            <w:r w:rsidRPr="00D82AA7">
              <w:t>JIT provisioning</w:t>
            </w:r>
          </w:p>
        </w:tc>
      </w:tr>
      <w:tr w:rsidR="002F65CE" w:rsidRPr="00D82AA7" w14:paraId="1AB4E1D7" w14:textId="77777777" w:rsidTr="002F65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D4" w14:textId="77777777" w:rsidR="002F65CE" w:rsidRPr="00D82AA7" w:rsidRDefault="002F65CE" w:rsidP="00E65340">
            <w:pPr>
              <w:pStyle w:val="HSStandaard"/>
            </w:pPr>
            <w:r w:rsidRPr="00D82AA7">
              <w:t>Overcommitment</w:t>
            </w:r>
          </w:p>
        </w:tc>
        <w:tc>
          <w:tcPr>
            <w:tcW w:w="3074" w:type="dxa"/>
          </w:tcPr>
          <w:p w14:paraId="1AB4E1D5" w14:textId="77777777" w:rsidR="002F65CE" w:rsidRPr="00D82AA7" w:rsidRDefault="002F65CE" w:rsidP="00E65340">
            <w:pPr>
              <w:pStyle w:val="HSStandaard"/>
              <w:cnfStyle w:val="000000100000" w:firstRow="0" w:lastRow="0" w:firstColumn="0" w:lastColumn="0" w:oddVBand="0" w:evenVBand="0" w:oddHBand="1" w:evenHBand="0" w:firstRowFirstColumn="0" w:firstRowLastColumn="0" w:lastRowFirstColumn="0" w:lastRowLastColumn="0"/>
            </w:pPr>
            <w:r w:rsidRPr="00D82AA7">
              <w:t>Ja</w:t>
            </w:r>
          </w:p>
        </w:tc>
        <w:tc>
          <w:tcPr>
            <w:tcW w:w="3074" w:type="dxa"/>
          </w:tcPr>
          <w:p w14:paraId="1AB4E1D6" w14:textId="77777777" w:rsidR="002F65CE" w:rsidRPr="00D82AA7" w:rsidRDefault="002F65CE" w:rsidP="00E65340">
            <w:pPr>
              <w:pStyle w:val="HSStandaard"/>
              <w:cnfStyle w:val="000000100000" w:firstRow="0" w:lastRow="0" w:firstColumn="0" w:lastColumn="0" w:oddVBand="0" w:evenVBand="0" w:oddHBand="1" w:evenHBand="0" w:firstRowFirstColumn="0" w:firstRowLastColumn="0" w:lastRowFirstColumn="0" w:lastRowLastColumn="0"/>
            </w:pPr>
            <w:r w:rsidRPr="00D82AA7">
              <w:t>Ja, maar begrenst.</w:t>
            </w:r>
          </w:p>
        </w:tc>
      </w:tr>
      <w:tr w:rsidR="002F65CE" w:rsidRPr="00D82AA7" w14:paraId="1AB4E1DB" w14:textId="77777777" w:rsidTr="002F65C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D8" w14:textId="77777777" w:rsidR="002F65CE" w:rsidRPr="00D82AA7" w:rsidRDefault="002F65CE" w:rsidP="00E65340">
            <w:pPr>
              <w:pStyle w:val="HSStandaard"/>
            </w:pPr>
            <w:r w:rsidRPr="00D82AA7">
              <w:t>Server monitoring</w:t>
            </w:r>
          </w:p>
        </w:tc>
        <w:tc>
          <w:tcPr>
            <w:tcW w:w="3074" w:type="dxa"/>
          </w:tcPr>
          <w:p w14:paraId="1AB4E1D9" w14:textId="77777777" w:rsidR="002F65CE" w:rsidRPr="00D82AA7" w:rsidRDefault="002F65CE" w:rsidP="00E65340">
            <w:pPr>
              <w:pStyle w:val="HSStandaard"/>
              <w:cnfStyle w:val="000000010000" w:firstRow="0" w:lastRow="0" w:firstColumn="0" w:lastColumn="0" w:oddVBand="0" w:evenVBand="0" w:oddHBand="0" w:evenHBand="1" w:firstRowFirstColumn="0" w:firstRowLastColumn="0" w:lastRowFirstColumn="0" w:lastRowLastColumn="0"/>
            </w:pPr>
            <w:r w:rsidRPr="00D82AA7">
              <w:t>Passief, middels trendrapportages</w:t>
            </w:r>
          </w:p>
        </w:tc>
        <w:tc>
          <w:tcPr>
            <w:tcW w:w="3074" w:type="dxa"/>
          </w:tcPr>
          <w:p w14:paraId="1AB4E1DA" w14:textId="77777777" w:rsidR="002F65CE" w:rsidRPr="00D82AA7" w:rsidRDefault="002F65CE" w:rsidP="002F65CE">
            <w:pPr>
              <w:pStyle w:val="HSStandaard"/>
              <w:cnfStyle w:val="000000010000" w:firstRow="0" w:lastRow="0" w:firstColumn="0" w:lastColumn="0" w:oddVBand="0" w:evenVBand="0" w:oddHBand="0" w:evenHBand="1" w:firstRowFirstColumn="0" w:firstRowLastColumn="0" w:lastRowFirstColumn="0" w:lastRowLastColumn="0"/>
            </w:pPr>
            <w:r w:rsidRPr="00D82AA7">
              <w:t>Actief, middels SCOM</w:t>
            </w:r>
          </w:p>
        </w:tc>
      </w:tr>
      <w:tr w:rsidR="002F65CE" w:rsidRPr="00D82AA7" w14:paraId="1AB4E1DF" w14:textId="77777777" w:rsidTr="002F65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DC" w14:textId="77777777" w:rsidR="002F65CE" w:rsidRPr="00D82AA7" w:rsidRDefault="002F65CE" w:rsidP="00E65340">
            <w:pPr>
              <w:pStyle w:val="HSStandaard"/>
            </w:pPr>
            <w:r w:rsidRPr="00D82AA7">
              <w:t>SAN monitoring</w:t>
            </w:r>
          </w:p>
        </w:tc>
        <w:tc>
          <w:tcPr>
            <w:tcW w:w="3074" w:type="dxa"/>
          </w:tcPr>
          <w:p w14:paraId="1AB4E1DD" w14:textId="77777777" w:rsidR="002F65CE" w:rsidRPr="00D82AA7" w:rsidRDefault="002F65CE" w:rsidP="00E65340">
            <w:pPr>
              <w:pStyle w:val="HSStandaard"/>
              <w:cnfStyle w:val="000000100000" w:firstRow="0" w:lastRow="0" w:firstColumn="0" w:lastColumn="0" w:oddVBand="0" w:evenVBand="0" w:oddHBand="1" w:evenHBand="0" w:firstRowFirstColumn="0" w:firstRowLastColumn="0" w:lastRowFirstColumn="0" w:lastRowLastColumn="0"/>
            </w:pPr>
            <w:r w:rsidRPr="00D82AA7">
              <w:t>Ja, door overcommitment is monitoring cruciaal</w:t>
            </w:r>
          </w:p>
        </w:tc>
        <w:tc>
          <w:tcPr>
            <w:tcW w:w="3074" w:type="dxa"/>
          </w:tcPr>
          <w:p w14:paraId="1AB4E1DE" w14:textId="77777777" w:rsidR="002F65CE" w:rsidRPr="00D82AA7" w:rsidRDefault="002F65CE" w:rsidP="00E65340">
            <w:pPr>
              <w:pStyle w:val="HSStandaard"/>
              <w:cnfStyle w:val="000000100000" w:firstRow="0" w:lastRow="0" w:firstColumn="0" w:lastColumn="0" w:oddVBand="0" w:evenVBand="0" w:oddHBand="1" w:evenHBand="0" w:firstRowFirstColumn="0" w:firstRowLastColumn="0" w:lastRowFirstColumn="0" w:lastRowLastColumn="0"/>
            </w:pPr>
            <w:r w:rsidRPr="00D82AA7">
              <w:t>Nee, minder noodzakelijk door OS partitionering.</w:t>
            </w:r>
          </w:p>
        </w:tc>
      </w:tr>
      <w:tr w:rsidR="002F65CE" w:rsidRPr="00D82AA7" w14:paraId="1AB4E1E3" w14:textId="77777777" w:rsidTr="002F65C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B4E1E0" w14:textId="77777777" w:rsidR="002F65CE" w:rsidRPr="00D82AA7" w:rsidRDefault="00D01848" w:rsidP="00E65340">
            <w:pPr>
              <w:pStyle w:val="HSStandaard"/>
            </w:pPr>
            <w:r w:rsidRPr="00D82AA7">
              <w:t>Risico</w:t>
            </w:r>
          </w:p>
        </w:tc>
        <w:tc>
          <w:tcPr>
            <w:tcW w:w="3074" w:type="dxa"/>
          </w:tcPr>
          <w:p w14:paraId="1AB4E1E1" w14:textId="77777777" w:rsidR="002F65CE" w:rsidRPr="00D82AA7" w:rsidRDefault="00D01848" w:rsidP="00D01848">
            <w:pPr>
              <w:pStyle w:val="HSStandaard"/>
              <w:cnfStyle w:val="000000010000" w:firstRow="0" w:lastRow="0" w:firstColumn="0" w:lastColumn="0" w:oddVBand="0" w:evenVBand="0" w:oddHBand="0" w:evenHBand="1" w:firstRowFirstColumn="0" w:firstRowLastColumn="0" w:lastRowFirstColumn="0" w:lastRowLastColumn="0"/>
            </w:pPr>
            <w:r w:rsidRPr="00D82AA7">
              <w:t>SAN storage vol.</w:t>
            </w:r>
          </w:p>
        </w:tc>
        <w:tc>
          <w:tcPr>
            <w:tcW w:w="3074" w:type="dxa"/>
          </w:tcPr>
          <w:p w14:paraId="1AB4E1E2" w14:textId="77777777" w:rsidR="002F65CE" w:rsidRPr="00D82AA7" w:rsidRDefault="00D01848" w:rsidP="00E65340">
            <w:pPr>
              <w:pStyle w:val="HSStandaard"/>
              <w:cnfStyle w:val="000000010000" w:firstRow="0" w:lastRow="0" w:firstColumn="0" w:lastColumn="0" w:oddVBand="0" w:evenVBand="0" w:oddHBand="0" w:evenHBand="1" w:firstRowFirstColumn="0" w:firstRowLastColumn="0" w:lastRowFirstColumn="0" w:lastRowLastColumn="0"/>
            </w:pPr>
            <w:r w:rsidRPr="00D82AA7">
              <w:t>Server: Disk vol.</w:t>
            </w:r>
          </w:p>
        </w:tc>
      </w:tr>
    </w:tbl>
    <w:p w14:paraId="1AB4E1E4" w14:textId="77777777" w:rsidR="002F65CE" w:rsidRPr="00D82AA7" w:rsidRDefault="002F65CE" w:rsidP="00E65340">
      <w:pPr>
        <w:pStyle w:val="HSStandaard"/>
      </w:pPr>
    </w:p>
    <w:p w14:paraId="1AB4E1E5" w14:textId="77777777" w:rsidR="00D01848" w:rsidRPr="00D82AA7" w:rsidRDefault="00D01848" w:rsidP="00E65340">
      <w:pPr>
        <w:pStyle w:val="HSStandaard"/>
      </w:pPr>
      <w:r w:rsidRPr="00D82AA7">
        <w:t>De provisioning factor die wordt gebruikt is 4. Dit houdt in dat de aangeboden LUNs die aangeboden worden vier maal groter worden aangeboden dan dat deze gesized zijn. De partitie die aangemaakt wordt op dit LUN zal een factor vier kleiner zijn dan dat er gesized is. Bijvoorbeeld:</w:t>
      </w:r>
    </w:p>
    <w:p w14:paraId="1AB4E1E6" w14:textId="77777777" w:rsidR="005476C3" w:rsidRPr="00D82AA7" w:rsidRDefault="005476C3" w:rsidP="00E65340">
      <w:pPr>
        <w:pStyle w:val="HSStandaard"/>
      </w:pPr>
    </w:p>
    <w:tbl>
      <w:tblPr>
        <w:tblStyle w:val="MediumShading1-Accent1"/>
        <w:tblW w:w="0" w:type="auto"/>
        <w:tblLook w:val="04A0" w:firstRow="1" w:lastRow="0" w:firstColumn="1" w:lastColumn="0" w:noHBand="0" w:noVBand="1"/>
      </w:tblPr>
      <w:tblGrid>
        <w:gridCol w:w="2305"/>
        <w:gridCol w:w="2305"/>
        <w:gridCol w:w="2306"/>
        <w:gridCol w:w="2306"/>
      </w:tblGrid>
      <w:tr w:rsidR="00D01848" w:rsidRPr="00D82AA7" w14:paraId="1AB4E1EB" w14:textId="77777777" w:rsidTr="00D018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1AB4E1E7" w14:textId="77777777" w:rsidR="00D01848" w:rsidRPr="00D82AA7" w:rsidRDefault="00D01848" w:rsidP="00E65340">
            <w:pPr>
              <w:pStyle w:val="HSStandaard"/>
            </w:pPr>
            <w:r w:rsidRPr="00D82AA7">
              <w:t>LUN</w:t>
            </w:r>
          </w:p>
        </w:tc>
        <w:tc>
          <w:tcPr>
            <w:tcW w:w="2305" w:type="dxa"/>
          </w:tcPr>
          <w:p w14:paraId="1AB4E1E8" w14:textId="77777777" w:rsidR="00D01848" w:rsidRPr="00D82AA7" w:rsidRDefault="00D01848" w:rsidP="00E65340">
            <w:pPr>
              <w:pStyle w:val="HSStandaard"/>
              <w:cnfStyle w:val="100000000000" w:firstRow="1" w:lastRow="0" w:firstColumn="0" w:lastColumn="0" w:oddVBand="0" w:evenVBand="0" w:oddHBand="0" w:evenHBand="0" w:firstRowFirstColumn="0" w:firstRowLastColumn="0" w:lastRowFirstColumn="0" w:lastRowLastColumn="0"/>
            </w:pPr>
            <w:r w:rsidRPr="00D82AA7">
              <w:t>Sizing</w:t>
            </w:r>
          </w:p>
        </w:tc>
        <w:tc>
          <w:tcPr>
            <w:tcW w:w="2306" w:type="dxa"/>
          </w:tcPr>
          <w:p w14:paraId="1AB4E1E9" w14:textId="77777777" w:rsidR="00D01848" w:rsidRPr="00D82AA7" w:rsidRDefault="00D01848" w:rsidP="00E65340">
            <w:pPr>
              <w:pStyle w:val="HSStandaard"/>
              <w:cnfStyle w:val="100000000000" w:firstRow="1" w:lastRow="0" w:firstColumn="0" w:lastColumn="0" w:oddVBand="0" w:evenVBand="0" w:oddHBand="0" w:evenHBand="0" w:firstRowFirstColumn="0" w:firstRowLastColumn="0" w:lastRowFirstColumn="0" w:lastRowLastColumn="0"/>
            </w:pPr>
            <w:r w:rsidRPr="00D82AA7">
              <w:t>LUN size</w:t>
            </w:r>
          </w:p>
        </w:tc>
        <w:tc>
          <w:tcPr>
            <w:tcW w:w="2306" w:type="dxa"/>
          </w:tcPr>
          <w:p w14:paraId="1AB4E1EA" w14:textId="77777777" w:rsidR="00D01848" w:rsidRPr="00D82AA7" w:rsidRDefault="00D01848" w:rsidP="00E65340">
            <w:pPr>
              <w:pStyle w:val="HSStandaard"/>
              <w:cnfStyle w:val="100000000000" w:firstRow="1" w:lastRow="0" w:firstColumn="0" w:lastColumn="0" w:oddVBand="0" w:evenVBand="0" w:oddHBand="0" w:evenHBand="0" w:firstRowFirstColumn="0" w:firstRowLastColumn="0" w:lastRowFirstColumn="0" w:lastRowLastColumn="0"/>
            </w:pPr>
            <w:r w:rsidRPr="00D82AA7">
              <w:t>Partitie</w:t>
            </w:r>
          </w:p>
        </w:tc>
      </w:tr>
      <w:tr w:rsidR="00D01848" w:rsidRPr="00D82AA7" w14:paraId="1AB4E1F0" w14:textId="77777777" w:rsidTr="00D018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05" w:type="dxa"/>
          </w:tcPr>
          <w:p w14:paraId="1AB4E1EC" w14:textId="77777777" w:rsidR="00D01848" w:rsidRPr="00D82AA7" w:rsidRDefault="00D01848" w:rsidP="00E65340">
            <w:pPr>
              <w:pStyle w:val="HSStandaard"/>
            </w:pPr>
            <w:r w:rsidRPr="00D82AA7">
              <w:t>Exchange DB</w:t>
            </w:r>
          </w:p>
        </w:tc>
        <w:tc>
          <w:tcPr>
            <w:tcW w:w="2305" w:type="dxa"/>
          </w:tcPr>
          <w:p w14:paraId="1AB4E1ED" w14:textId="77777777" w:rsidR="00D01848" w:rsidRPr="00D82AA7" w:rsidRDefault="00D01848" w:rsidP="00E65340">
            <w:pPr>
              <w:pStyle w:val="HSStandaard"/>
              <w:cnfStyle w:val="000000100000" w:firstRow="0" w:lastRow="0" w:firstColumn="0" w:lastColumn="0" w:oddVBand="0" w:evenVBand="0" w:oddHBand="1" w:evenHBand="0" w:firstRowFirstColumn="0" w:firstRowLastColumn="0" w:lastRowFirstColumn="0" w:lastRowLastColumn="0"/>
            </w:pPr>
            <w:r w:rsidRPr="00D82AA7">
              <w:t>200 GB</w:t>
            </w:r>
          </w:p>
        </w:tc>
        <w:tc>
          <w:tcPr>
            <w:tcW w:w="2306" w:type="dxa"/>
          </w:tcPr>
          <w:p w14:paraId="1AB4E1EE" w14:textId="77777777" w:rsidR="00D01848" w:rsidRPr="00D82AA7" w:rsidRDefault="00D01848" w:rsidP="00E65340">
            <w:pPr>
              <w:pStyle w:val="HSStandaard"/>
              <w:cnfStyle w:val="000000100000" w:firstRow="0" w:lastRow="0" w:firstColumn="0" w:lastColumn="0" w:oddVBand="0" w:evenVBand="0" w:oddHBand="1" w:evenHBand="0" w:firstRowFirstColumn="0" w:firstRowLastColumn="0" w:lastRowFirstColumn="0" w:lastRowLastColumn="0"/>
            </w:pPr>
            <w:r w:rsidRPr="00D82AA7">
              <w:t>800 GB</w:t>
            </w:r>
          </w:p>
        </w:tc>
        <w:tc>
          <w:tcPr>
            <w:tcW w:w="2306" w:type="dxa"/>
          </w:tcPr>
          <w:p w14:paraId="1AB4E1EF" w14:textId="77777777" w:rsidR="00D01848" w:rsidRPr="00D82AA7" w:rsidRDefault="00D01848" w:rsidP="00E65340">
            <w:pPr>
              <w:pStyle w:val="HSStandaard"/>
              <w:cnfStyle w:val="000000100000" w:firstRow="0" w:lastRow="0" w:firstColumn="0" w:lastColumn="0" w:oddVBand="0" w:evenVBand="0" w:oddHBand="1" w:evenHBand="0" w:firstRowFirstColumn="0" w:firstRowLastColumn="0" w:lastRowFirstColumn="0" w:lastRowLastColumn="0"/>
            </w:pPr>
            <w:r w:rsidRPr="00D82AA7">
              <w:t>50 GB</w:t>
            </w:r>
          </w:p>
        </w:tc>
      </w:tr>
    </w:tbl>
    <w:p w14:paraId="1AB4E1F1" w14:textId="77777777" w:rsidR="005476C3" w:rsidRPr="00D82AA7" w:rsidRDefault="005476C3" w:rsidP="005476C3">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1F3" w14:textId="77777777" w:rsidTr="0046237B">
        <w:trPr>
          <w:trHeight w:val="227"/>
        </w:trPr>
        <w:tc>
          <w:tcPr>
            <w:tcW w:w="9214" w:type="dxa"/>
            <w:shd w:val="clear" w:color="auto" w:fill="C6D9F1" w:themeFill="text2" w:themeFillTint="33"/>
          </w:tcPr>
          <w:p w14:paraId="1AB4E1F2" w14:textId="77777777" w:rsidR="005476C3" w:rsidRPr="00D82AA7" w:rsidRDefault="005476C3" w:rsidP="0046237B">
            <w:r w:rsidRPr="00D82AA7">
              <w:rPr>
                <w:b/>
              </w:rPr>
              <w:t>Ontwerpbeslissing:</w:t>
            </w:r>
          </w:p>
        </w:tc>
      </w:tr>
      <w:tr w:rsidR="005476C3" w:rsidRPr="00D82AA7" w14:paraId="1AB4E1F6" w14:textId="77777777" w:rsidTr="0046237B">
        <w:trPr>
          <w:trHeight w:val="261"/>
        </w:trPr>
        <w:tc>
          <w:tcPr>
            <w:tcW w:w="9214" w:type="dxa"/>
            <w:shd w:val="clear" w:color="auto" w:fill="C6D9F1" w:themeFill="text2" w:themeFillTint="33"/>
          </w:tcPr>
          <w:p w14:paraId="1AB4E1F4" w14:textId="64F5B9AF" w:rsidR="005476C3" w:rsidRPr="00DF6996" w:rsidRDefault="005476C3" w:rsidP="00D83FF2">
            <w:pPr>
              <w:numPr>
                <w:ilvl w:val="0"/>
                <w:numId w:val="18"/>
              </w:numPr>
              <w:spacing w:line="260" w:lineRule="exact"/>
              <w:rPr>
                <w:lang w:val="en-US"/>
              </w:rPr>
            </w:pPr>
            <w:r w:rsidRPr="00DF6996">
              <w:rPr>
                <w:lang w:val="en-US"/>
              </w:rPr>
              <w:t>Thin provisi</w:t>
            </w:r>
            <w:r w:rsidR="00B519F4" w:rsidRPr="00DF6996">
              <w:rPr>
                <w:lang w:val="en-US"/>
              </w:rPr>
              <w:t>oning factor is 4 t.o.v. sizing;</w:t>
            </w:r>
          </w:p>
          <w:p w14:paraId="1AB4E1F5" w14:textId="4D925AEC" w:rsidR="005476C3" w:rsidRPr="00D82AA7" w:rsidRDefault="005476C3" w:rsidP="00D83FF2">
            <w:pPr>
              <w:numPr>
                <w:ilvl w:val="0"/>
                <w:numId w:val="18"/>
              </w:numPr>
              <w:spacing w:line="260" w:lineRule="exact"/>
            </w:pPr>
            <w:r w:rsidRPr="00D82AA7">
              <w:t>Partition</w:t>
            </w:r>
            <w:r w:rsidR="00B519F4">
              <w:t>eringsfactor is 4 t.o.v. sizing.</w:t>
            </w:r>
          </w:p>
        </w:tc>
      </w:tr>
      <w:tr w:rsidR="005476C3" w:rsidRPr="00D82AA7" w14:paraId="1AB4E1FA" w14:textId="77777777" w:rsidTr="0046237B">
        <w:trPr>
          <w:trHeight w:val="578"/>
        </w:trPr>
        <w:tc>
          <w:tcPr>
            <w:tcW w:w="9214" w:type="dxa"/>
            <w:shd w:val="clear" w:color="auto" w:fill="C6D9F1" w:themeFill="text2" w:themeFillTint="33"/>
          </w:tcPr>
          <w:p w14:paraId="1AB4E1F7" w14:textId="77777777" w:rsidR="005476C3" w:rsidRPr="00D82AA7" w:rsidRDefault="005476C3" w:rsidP="0046237B">
            <w:r w:rsidRPr="00D82AA7">
              <w:t>Deze beslissing is gebaseerd op de volgende punten:</w:t>
            </w:r>
          </w:p>
          <w:p w14:paraId="1AB4E1F8" w14:textId="2D36C28D" w:rsidR="005476C3" w:rsidRPr="00D82AA7" w:rsidRDefault="00B519F4" w:rsidP="00D83FF2">
            <w:pPr>
              <w:numPr>
                <w:ilvl w:val="0"/>
                <w:numId w:val="19"/>
              </w:numPr>
              <w:spacing w:line="260" w:lineRule="exact"/>
            </w:pPr>
            <w:r>
              <w:t>Peopleware best practice;</w:t>
            </w:r>
          </w:p>
          <w:p w14:paraId="1AB4E1F9" w14:textId="77777777" w:rsidR="005476C3" w:rsidRPr="00D82AA7" w:rsidRDefault="005476C3" w:rsidP="00D83FF2">
            <w:pPr>
              <w:numPr>
                <w:ilvl w:val="0"/>
                <w:numId w:val="19"/>
              </w:numPr>
              <w:spacing w:line="260" w:lineRule="exact"/>
            </w:pPr>
            <w:r w:rsidRPr="00D82AA7">
              <w:t>Risicoverlagend.</w:t>
            </w:r>
          </w:p>
        </w:tc>
      </w:tr>
    </w:tbl>
    <w:p w14:paraId="1AB4E1FB" w14:textId="77777777" w:rsidR="005476C3" w:rsidRPr="00D82AA7" w:rsidRDefault="005476C3" w:rsidP="005476C3">
      <w:pPr>
        <w:pStyle w:val="HSStandaard"/>
      </w:pPr>
    </w:p>
    <w:p w14:paraId="1AB4E1FC" w14:textId="0E19AC14" w:rsidR="00BA2F00" w:rsidRPr="00D82AA7" w:rsidRDefault="00BA2F00" w:rsidP="00E65340">
      <w:pPr>
        <w:pStyle w:val="HSStandaard"/>
      </w:pPr>
      <w:r w:rsidRPr="00D82AA7">
        <w:t xml:space="preserve">Het vergroten van </w:t>
      </w:r>
      <w:r w:rsidR="007E1A04" w:rsidRPr="00D82AA7">
        <w:t>de partitie kan eenvoudig uitgevoerd worden met diskpart.</w:t>
      </w:r>
    </w:p>
    <w:p w14:paraId="1AB4E1FD" w14:textId="77777777" w:rsidR="007E1A04" w:rsidRPr="00D82AA7" w:rsidRDefault="007E1A04" w:rsidP="00E65340">
      <w:pPr>
        <w:pStyle w:val="HSStandaard"/>
      </w:pPr>
    </w:p>
    <w:tbl>
      <w:tblPr>
        <w:tblStyle w:val="TableGrid"/>
        <w:tblW w:w="0" w:type="auto"/>
        <w:tblLook w:val="04A0" w:firstRow="1" w:lastRow="0" w:firstColumn="1" w:lastColumn="0" w:noHBand="0" w:noVBand="1"/>
      </w:tblPr>
      <w:tblGrid>
        <w:gridCol w:w="9222"/>
      </w:tblGrid>
      <w:tr w:rsidR="007E1A04" w:rsidRPr="00171318" w14:paraId="1AB4E21B" w14:textId="77777777" w:rsidTr="007E1A04">
        <w:tc>
          <w:tcPr>
            <w:tcW w:w="9222" w:type="dxa"/>
          </w:tcPr>
          <w:p w14:paraId="1AB4E1FE" w14:textId="77777777" w:rsidR="007E1A04" w:rsidRPr="00D82AA7" w:rsidRDefault="007E1A04" w:rsidP="007E1A04">
            <w:pPr>
              <w:pStyle w:val="HSStandaard"/>
              <w:rPr>
                <w:sz w:val="16"/>
                <w:szCs w:val="16"/>
              </w:rPr>
            </w:pPr>
            <w:r w:rsidRPr="00D82AA7">
              <w:rPr>
                <w:sz w:val="16"/>
                <w:szCs w:val="16"/>
              </w:rPr>
              <w:t>C:\Windows\system32&gt;diskpart</w:t>
            </w:r>
          </w:p>
          <w:p w14:paraId="1AB4E1FF" w14:textId="77777777" w:rsidR="007E1A04" w:rsidRPr="00D82AA7" w:rsidRDefault="007E1A04" w:rsidP="007E1A04">
            <w:pPr>
              <w:pStyle w:val="HSStandaard"/>
              <w:rPr>
                <w:sz w:val="16"/>
                <w:szCs w:val="16"/>
              </w:rPr>
            </w:pPr>
          </w:p>
          <w:p w14:paraId="1AB4E200" w14:textId="77777777" w:rsidR="007E1A04" w:rsidRPr="00D82AA7" w:rsidRDefault="007E1A04" w:rsidP="007E1A04">
            <w:pPr>
              <w:pStyle w:val="HSStandaard"/>
              <w:rPr>
                <w:sz w:val="16"/>
                <w:szCs w:val="16"/>
              </w:rPr>
            </w:pPr>
            <w:r w:rsidRPr="00D82AA7">
              <w:rPr>
                <w:sz w:val="16"/>
                <w:szCs w:val="16"/>
              </w:rPr>
              <w:t>Microsoft DiskPart version 6.1.7601</w:t>
            </w:r>
          </w:p>
          <w:p w14:paraId="1AB4E201" w14:textId="77777777" w:rsidR="007E1A04" w:rsidRPr="00DF6996" w:rsidRDefault="007E1A04" w:rsidP="007E1A04">
            <w:pPr>
              <w:pStyle w:val="HSStandaard"/>
              <w:rPr>
                <w:sz w:val="16"/>
                <w:szCs w:val="16"/>
                <w:lang w:val="en-US"/>
              </w:rPr>
            </w:pPr>
            <w:r w:rsidRPr="00DF6996">
              <w:rPr>
                <w:sz w:val="16"/>
                <w:szCs w:val="16"/>
                <w:lang w:val="en-US"/>
              </w:rPr>
              <w:t>Copyright (C) 1999-2008 Microsoft Corporation.</w:t>
            </w:r>
          </w:p>
          <w:p w14:paraId="1AB4E202" w14:textId="77777777" w:rsidR="007E1A04" w:rsidRPr="00DF6996" w:rsidRDefault="007E1A04" w:rsidP="007E1A04">
            <w:pPr>
              <w:pStyle w:val="HSStandaard"/>
              <w:rPr>
                <w:sz w:val="16"/>
                <w:szCs w:val="16"/>
                <w:lang w:val="en-US"/>
              </w:rPr>
            </w:pPr>
            <w:r w:rsidRPr="00DF6996">
              <w:rPr>
                <w:sz w:val="16"/>
                <w:szCs w:val="16"/>
                <w:lang w:val="en-US"/>
              </w:rPr>
              <w:t>On computer: LAPTOP11</w:t>
            </w:r>
          </w:p>
          <w:p w14:paraId="1AB4E203" w14:textId="77777777" w:rsidR="007E1A04" w:rsidRPr="00DF6996" w:rsidRDefault="007E1A04" w:rsidP="007E1A04">
            <w:pPr>
              <w:pStyle w:val="HSStandaard"/>
              <w:rPr>
                <w:sz w:val="16"/>
                <w:szCs w:val="16"/>
                <w:lang w:val="en-US"/>
              </w:rPr>
            </w:pPr>
          </w:p>
          <w:p w14:paraId="1AB4E204" w14:textId="77777777" w:rsidR="007E1A04" w:rsidRPr="00DF6996" w:rsidRDefault="007E1A04" w:rsidP="007E1A04">
            <w:pPr>
              <w:pStyle w:val="HSStandaard"/>
              <w:rPr>
                <w:sz w:val="16"/>
                <w:szCs w:val="16"/>
                <w:lang w:val="en-US"/>
              </w:rPr>
            </w:pPr>
            <w:r w:rsidRPr="00DF6996">
              <w:rPr>
                <w:sz w:val="16"/>
                <w:szCs w:val="16"/>
                <w:lang w:val="en-US"/>
              </w:rPr>
              <w:t>DISKPART&gt; list volume</w:t>
            </w:r>
          </w:p>
          <w:p w14:paraId="1AB4E205" w14:textId="77777777" w:rsidR="007E1A04" w:rsidRPr="00DF6996" w:rsidRDefault="007E1A04" w:rsidP="007E1A04">
            <w:pPr>
              <w:pStyle w:val="HSStandaard"/>
              <w:rPr>
                <w:sz w:val="16"/>
                <w:szCs w:val="16"/>
                <w:lang w:val="en-US"/>
              </w:rPr>
            </w:pPr>
          </w:p>
          <w:p w14:paraId="1AB4E206" w14:textId="77777777" w:rsidR="007E1A04" w:rsidRPr="00DF6996" w:rsidRDefault="007E1A04" w:rsidP="007E1A04">
            <w:pPr>
              <w:pStyle w:val="HSStandaard"/>
              <w:rPr>
                <w:sz w:val="16"/>
                <w:szCs w:val="16"/>
                <w:lang w:val="en-US"/>
              </w:rPr>
            </w:pPr>
            <w:r w:rsidRPr="00DF6996">
              <w:rPr>
                <w:sz w:val="16"/>
                <w:szCs w:val="16"/>
                <w:lang w:val="en-US"/>
              </w:rPr>
              <w:t xml:space="preserve">  Volume ###  Ltr  Label        Fs     Type        Size     Status     Info</w:t>
            </w:r>
          </w:p>
          <w:p w14:paraId="1AB4E207" w14:textId="77777777" w:rsidR="007E1A04" w:rsidRPr="00DF6996" w:rsidRDefault="007E1A04" w:rsidP="007E1A04">
            <w:pPr>
              <w:pStyle w:val="HSStandaard"/>
              <w:rPr>
                <w:sz w:val="16"/>
                <w:szCs w:val="16"/>
                <w:lang w:val="en-US"/>
              </w:rPr>
            </w:pPr>
            <w:r w:rsidRPr="00DF6996">
              <w:rPr>
                <w:sz w:val="16"/>
                <w:szCs w:val="16"/>
                <w:lang w:val="en-US"/>
              </w:rPr>
              <w:t xml:space="preserve">  ----------  ---  -----------  -----  ----------  -------  ---------  --------</w:t>
            </w:r>
          </w:p>
          <w:p w14:paraId="1AB4E208" w14:textId="77777777" w:rsidR="007E1A04" w:rsidRPr="00DF6996" w:rsidRDefault="007E1A04" w:rsidP="007E1A04">
            <w:pPr>
              <w:pStyle w:val="HSStandaard"/>
              <w:rPr>
                <w:sz w:val="16"/>
                <w:szCs w:val="16"/>
                <w:lang w:val="en-US"/>
              </w:rPr>
            </w:pPr>
            <w:r w:rsidRPr="00DF6996">
              <w:rPr>
                <w:sz w:val="16"/>
                <w:szCs w:val="16"/>
                <w:lang w:val="en-US"/>
              </w:rPr>
              <w:t xml:space="preserve">  Volume 0     D                       DVD-ROM         0 B  No Media</w:t>
            </w:r>
          </w:p>
          <w:p w14:paraId="1AB4E209" w14:textId="77777777" w:rsidR="007E1A04" w:rsidRPr="00DF6996" w:rsidRDefault="007E1A04" w:rsidP="007E1A04">
            <w:pPr>
              <w:pStyle w:val="HSStandaard"/>
              <w:rPr>
                <w:sz w:val="16"/>
                <w:szCs w:val="16"/>
                <w:lang w:val="en-US"/>
              </w:rPr>
            </w:pPr>
            <w:r w:rsidRPr="00DF6996">
              <w:rPr>
                <w:sz w:val="16"/>
                <w:szCs w:val="16"/>
                <w:lang w:val="en-US"/>
              </w:rPr>
              <w:t xml:space="preserve">  Volume 1     C                NTFS   Partition    186 GB  Healthy    Boot</w:t>
            </w:r>
          </w:p>
          <w:p w14:paraId="1AB4E20A" w14:textId="77777777" w:rsidR="007E1A04" w:rsidRPr="00DF6996" w:rsidRDefault="007E1A04" w:rsidP="007E1A04">
            <w:pPr>
              <w:pStyle w:val="HSStandaard"/>
              <w:rPr>
                <w:sz w:val="16"/>
                <w:szCs w:val="16"/>
                <w:lang w:val="en-US"/>
              </w:rPr>
            </w:pPr>
            <w:r w:rsidRPr="00DF6996">
              <w:rPr>
                <w:sz w:val="16"/>
                <w:szCs w:val="16"/>
                <w:lang w:val="en-US"/>
              </w:rPr>
              <w:t xml:space="preserve">  Volume 2     E   New Volume   NTFS   Partition    </w:t>
            </w:r>
            <w:r w:rsidRPr="00DF6996">
              <w:rPr>
                <w:b/>
                <w:sz w:val="16"/>
                <w:szCs w:val="16"/>
                <w:lang w:val="en-US"/>
              </w:rPr>
              <w:t>250 GB</w:t>
            </w:r>
            <w:r w:rsidRPr="00DF6996">
              <w:rPr>
                <w:sz w:val="16"/>
                <w:szCs w:val="16"/>
                <w:lang w:val="en-US"/>
              </w:rPr>
              <w:t xml:space="preserve">  Healthy</w:t>
            </w:r>
          </w:p>
          <w:p w14:paraId="1AB4E20B" w14:textId="77777777" w:rsidR="007E1A04" w:rsidRPr="00DF6996" w:rsidRDefault="007E1A04" w:rsidP="007E1A04">
            <w:pPr>
              <w:pStyle w:val="HSStandaard"/>
              <w:rPr>
                <w:sz w:val="16"/>
                <w:szCs w:val="16"/>
                <w:lang w:val="en-US"/>
              </w:rPr>
            </w:pPr>
          </w:p>
          <w:p w14:paraId="1AB4E20C" w14:textId="77777777" w:rsidR="007E1A04" w:rsidRPr="00DF6996" w:rsidRDefault="007E1A04" w:rsidP="007E1A04">
            <w:pPr>
              <w:pStyle w:val="HSStandaard"/>
              <w:rPr>
                <w:sz w:val="16"/>
                <w:szCs w:val="16"/>
                <w:lang w:val="en-US"/>
              </w:rPr>
            </w:pPr>
            <w:r w:rsidRPr="00DF6996">
              <w:rPr>
                <w:sz w:val="16"/>
                <w:szCs w:val="16"/>
                <w:lang w:val="en-US"/>
              </w:rPr>
              <w:t>DISKPART&gt; select volume 2</w:t>
            </w:r>
          </w:p>
          <w:p w14:paraId="1AB4E20D" w14:textId="77777777" w:rsidR="007E1A04" w:rsidRPr="00DF6996" w:rsidRDefault="007E1A04" w:rsidP="007E1A04">
            <w:pPr>
              <w:pStyle w:val="HSStandaard"/>
              <w:rPr>
                <w:sz w:val="16"/>
                <w:szCs w:val="16"/>
                <w:lang w:val="en-US"/>
              </w:rPr>
            </w:pPr>
          </w:p>
          <w:p w14:paraId="1AB4E20E" w14:textId="77777777" w:rsidR="007E1A04" w:rsidRPr="00DF6996" w:rsidRDefault="007E1A04" w:rsidP="007E1A04">
            <w:pPr>
              <w:pStyle w:val="HSStandaard"/>
              <w:rPr>
                <w:sz w:val="16"/>
                <w:szCs w:val="16"/>
                <w:lang w:val="en-US"/>
              </w:rPr>
            </w:pPr>
            <w:r w:rsidRPr="00DF6996">
              <w:rPr>
                <w:sz w:val="16"/>
                <w:szCs w:val="16"/>
                <w:lang w:val="en-US"/>
              </w:rPr>
              <w:t>Volume 2 is the selected volume.</w:t>
            </w:r>
          </w:p>
          <w:p w14:paraId="1AB4E20F" w14:textId="77777777" w:rsidR="007E1A04" w:rsidRPr="00DF6996" w:rsidRDefault="007E1A04" w:rsidP="007E1A04">
            <w:pPr>
              <w:pStyle w:val="HSStandaard"/>
              <w:rPr>
                <w:sz w:val="16"/>
                <w:szCs w:val="16"/>
                <w:lang w:val="en-US"/>
              </w:rPr>
            </w:pPr>
          </w:p>
          <w:p w14:paraId="1AB4E210" w14:textId="77777777" w:rsidR="007E1A04" w:rsidRPr="00DF6996" w:rsidRDefault="007E1A04" w:rsidP="007E1A04">
            <w:pPr>
              <w:pStyle w:val="HSStandaard"/>
              <w:rPr>
                <w:sz w:val="16"/>
                <w:szCs w:val="16"/>
                <w:lang w:val="en-US"/>
              </w:rPr>
            </w:pPr>
            <w:r w:rsidRPr="00DF6996">
              <w:rPr>
                <w:sz w:val="16"/>
                <w:szCs w:val="16"/>
                <w:lang w:val="en-US"/>
              </w:rPr>
              <w:t>DISKPART&gt; extend size=250000</w:t>
            </w:r>
          </w:p>
          <w:p w14:paraId="1AB4E211" w14:textId="77777777" w:rsidR="007E1A04" w:rsidRPr="00DF6996" w:rsidRDefault="007E1A04" w:rsidP="007E1A04">
            <w:pPr>
              <w:pStyle w:val="HSStandaard"/>
              <w:rPr>
                <w:sz w:val="16"/>
                <w:szCs w:val="16"/>
                <w:lang w:val="en-US"/>
              </w:rPr>
            </w:pPr>
          </w:p>
          <w:p w14:paraId="1AB4E212" w14:textId="77777777" w:rsidR="007E1A04" w:rsidRPr="00DF6996" w:rsidRDefault="007E1A04" w:rsidP="007E1A04">
            <w:pPr>
              <w:pStyle w:val="HSStandaard"/>
              <w:rPr>
                <w:sz w:val="16"/>
                <w:szCs w:val="16"/>
                <w:lang w:val="en-US"/>
              </w:rPr>
            </w:pPr>
            <w:r w:rsidRPr="00DF6996">
              <w:rPr>
                <w:sz w:val="16"/>
                <w:szCs w:val="16"/>
                <w:lang w:val="en-US"/>
              </w:rPr>
              <w:t>DiskPart successfully extended the volume.</w:t>
            </w:r>
          </w:p>
          <w:p w14:paraId="1AB4E213" w14:textId="77777777" w:rsidR="007E1A04" w:rsidRPr="00DF6996" w:rsidRDefault="007E1A04" w:rsidP="007E1A04">
            <w:pPr>
              <w:pStyle w:val="HSStandaard"/>
              <w:rPr>
                <w:sz w:val="16"/>
                <w:szCs w:val="16"/>
                <w:lang w:val="en-US"/>
              </w:rPr>
            </w:pPr>
          </w:p>
          <w:p w14:paraId="1AB4E214" w14:textId="77777777" w:rsidR="007E1A04" w:rsidRPr="00DF6996" w:rsidRDefault="007E1A04" w:rsidP="007E1A04">
            <w:pPr>
              <w:pStyle w:val="HSStandaard"/>
              <w:rPr>
                <w:sz w:val="16"/>
                <w:szCs w:val="16"/>
                <w:lang w:val="en-US"/>
              </w:rPr>
            </w:pPr>
            <w:r w:rsidRPr="00DF6996">
              <w:rPr>
                <w:sz w:val="16"/>
                <w:szCs w:val="16"/>
                <w:lang w:val="en-US"/>
              </w:rPr>
              <w:t>DISKPART&gt; list volume</w:t>
            </w:r>
          </w:p>
          <w:p w14:paraId="1AB4E215" w14:textId="77777777" w:rsidR="007E1A04" w:rsidRPr="00DF6996" w:rsidRDefault="007E1A04" w:rsidP="007E1A04">
            <w:pPr>
              <w:pStyle w:val="HSStandaard"/>
              <w:rPr>
                <w:sz w:val="16"/>
                <w:szCs w:val="16"/>
                <w:lang w:val="en-US"/>
              </w:rPr>
            </w:pPr>
          </w:p>
          <w:p w14:paraId="1AB4E216" w14:textId="77777777" w:rsidR="007E1A04" w:rsidRPr="00DF6996" w:rsidRDefault="007E1A04" w:rsidP="007E1A04">
            <w:pPr>
              <w:pStyle w:val="HSStandaard"/>
              <w:rPr>
                <w:sz w:val="16"/>
                <w:szCs w:val="16"/>
                <w:lang w:val="en-US"/>
              </w:rPr>
            </w:pPr>
            <w:r w:rsidRPr="00DF6996">
              <w:rPr>
                <w:sz w:val="16"/>
                <w:szCs w:val="16"/>
                <w:lang w:val="en-US"/>
              </w:rPr>
              <w:t xml:space="preserve">  Volume ###  Ltr  Label        Fs     Type        Size     Status     Info</w:t>
            </w:r>
          </w:p>
          <w:p w14:paraId="1AB4E217" w14:textId="77777777" w:rsidR="007E1A04" w:rsidRPr="00DF6996" w:rsidRDefault="007E1A04" w:rsidP="007E1A04">
            <w:pPr>
              <w:pStyle w:val="HSStandaard"/>
              <w:rPr>
                <w:sz w:val="16"/>
                <w:szCs w:val="16"/>
                <w:lang w:val="en-US"/>
              </w:rPr>
            </w:pPr>
            <w:r w:rsidRPr="00DF6996">
              <w:rPr>
                <w:sz w:val="16"/>
                <w:szCs w:val="16"/>
                <w:lang w:val="en-US"/>
              </w:rPr>
              <w:t xml:space="preserve">  ----------  ---  -----------  -----  ----------  -------  ---------  --------</w:t>
            </w:r>
          </w:p>
          <w:p w14:paraId="1AB4E218" w14:textId="77777777" w:rsidR="007E1A04" w:rsidRPr="00DF6996" w:rsidRDefault="007E1A04" w:rsidP="007E1A04">
            <w:pPr>
              <w:pStyle w:val="HSStandaard"/>
              <w:rPr>
                <w:sz w:val="16"/>
                <w:szCs w:val="16"/>
                <w:lang w:val="en-US"/>
              </w:rPr>
            </w:pPr>
            <w:r w:rsidRPr="00DF6996">
              <w:rPr>
                <w:sz w:val="16"/>
                <w:szCs w:val="16"/>
                <w:lang w:val="en-US"/>
              </w:rPr>
              <w:t xml:space="preserve">  Volume 0     D                       DVD-ROM         0 B  No Media</w:t>
            </w:r>
          </w:p>
          <w:p w14:paraId="1AB4E219" w14:textId="77777777" w:rsidR="007E1A04" w:rsidRPr="00DF6996" w:rsidRDefault="007E1A04" w:rsidP="007E1A04">
            <w:pPr>
              <w:pStyle w:val="HSStandaard"/>
              <w:rPr>
                <w:sz w:val="16"/>
                <w:szCs w:val="16"/>
                <w:lang w:val="en-US"/>
              </w:rPr>
            </w:pPr>
            <w:r w:rsidRPr="00DF6996">
              <w:rPr>
                <w:sz w:val="16"/>
                <w:szCs w:val="16"/>
                <w:lang w:val="en-US"/>
              </w:rPr>
              <w:t xml:space="preserve">  Volume 1     C                NTFS   Partition    186 GB  Healthy    Boot</w:t>
            </w:r>
          </w:p>
          <w:p w14:paraId="1AB4E21A" w14:textId="77777777" w:rsidR="007E1A04" w:rsidRPr="00DF6996" w:rsidRDefault="007E1A04" w:rsidP="007E1A04">
            <w:pPr>
              <w:pStyle w:val="HSStandaard"/>
              <w:rPr>
                <w:sz w:val="16"/>
                <w:szCs w:val="16"/>
                <w:lang w:val="en-US"/>
              </w:rPr>
            </w:pPr>
            <w:r w:rsidRPr="00DF6996">
              <w:rPr>
                <w:sz w:val="16"/>
                <w:szCs w:val="16"/>
                <w:lang w:val="en-US"/>
              </w:rPr>
              <w:t xml:space="preserve">* Volume 2     E   New Volume   NTFS   Partition    </w:t>
            </w:r>
            <w:r w:rsidRPr="00DF6996">
              <w:rPr>
                <w:b/>
                <w:sz w:val="16"/>
                <w:szCs w:val="16"/>
                <w:lang w:val="en-US"/>
              </w:rPr>
              <w:t>500 GB</w:t>
            </w:r>
            <w:r w:rsidRPr="00DF6996">
              <w:rPr>
                <w:sz w:val="16"/>
                <w:szCs w:val="16"/>
                <w:lang w:val="en-US"/>
              </w:rPr>
              <w:t xml:space="preserve">  Healthy</w:t>
            </w:r>
          </w:p>
        </w:tc>
      </w:tr>
    </w:tbl>
    <w:p w14:paraId="1AB4E21C" w14:textId="77777777" w:rsidR="007E1A04" w:rsidRPr="00DF6996" w:rsidRDefault="007E1A04" w:rsidP="00E65340">
      <w:pPr>
        <w:pStyle w:val="HSStandaard"/>
        <w:rPr>
          <w:lang w:val="en-US"/>
        </w:rPr>
      </w:pPr>
    </w:p>
    <w:p w14:paraId="1AB4E21D" w14:textId="5F37F306" w:rsidR="00F11D8D" w:rsidRPr="00D82AA7" w:rsidRDefault="00F11D8D" w:rsidP="00E65340">
      <w:pPr>
        <w:pStyle w:val="HSStandaard"/>
      </w:pPr>
      <w:r w:rsidRPr="00D82AA7">
        <w:t xml:space="preserve">Voor bepaalde type LUNs wordt er geen gebruik gemaakt van thin provisioning vanuit performanceoogpunt of omdat dit geen toegevoegde waarde biedt. </w:t>
      </w:r>
      <w:r w:rsidR="00D81E68">
        <w:t>Bijgaand overzicht geeft aan wanneer er wel en wanneer er geen thin provisioning wordt ingezet</w:t>
      </w:r>
      <w:r w:rsidRPr="00D82AA7">
        <w:t>.</w:t>
      </w:r>
    </w:p>
    <w:p w14:paraId="1AB4E21E" w14:textId="77777777" w:rsidR="00F11D8D" w:rsidRPr="00D82AA7" w:rsidRDefault="00F11D8D" w:rsidP="00E65340">
      <w:pPr>
        <w:pStyle w:val="HSStandaard"/>
      </w:pPr>
    </w:p>
    <w:tbl>
      <w:tblPr>
        <w:tblStyle w:val="MediumShading1-Accent1"/>
        <w:tblW w:w="0" w:type="auto"/>
        <w:tblLook w:val="04A0" w:firstRow="1" w:lastRow="0" w:firstColumn="1" w:lastColumn="0" w:noHBand="0" w:noVBand="1"/>
      </w:tblPr>
      <w:tblGrid>
        <w:gridCol w:w="1883"/>
        <w:gridCol w:w="2053"/>
        <w:gridCol w:w="5362"/>
      </w:tblGrid>
      <w:tr w:rsidR="00D81E68" w:rsidRPr="00D82AA7" w14:paraId="1AB4E221" w14:textId="77777777" w:rsidTr="00D81E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dxa"/>
          </w:tcPr>
          <w:p w14:paraId="1AB4E21F" w14:textId="77777777" w:rsidR="00D81E68" w:rsidRPr="00D82AA7" w:rsidRDefault="00D81E68" w:rsidP="00E65340">
            <w:pPr>
              <w:pStyle w:val="HSStandaard"/>
            </w:pPr>
            <w:r w:rsidRPr="00D82AA7">
              <w:t>Type LUN</w:t>
            </w:r>
          </w:p>
        </w:tc>
        <w:tc>
          <w:tcPr>
            <w:tcW w:w="2053" w:type="dxa"/>
          </w:tcPr>
          <w:p w14:paraId="22F7A66B" w14:textId="14D7F849" w:rsidR="00D81E68" w:rsidRPr="00D82AA7" w:rsidRDefault="00D81E68" w:rsidP="00E65340">
            <w:pPr>
              <w:pStyle w:val="HSStandaard"/>
              <w:cnfStyle w:val="100000000000" w:firstRow="1" w:lastRow="0" w:firstColumn="0" w:lastColumn="0" w:oddVBand="0" w:evenVBand="0" w:oddHBand="0" w:evenHBand="0" w:firstRowFirstColumn="0" w:firstRowLastColumn="0" w:lastRowFirstColumn="0" w:lastRowLastColumn="0"/>
            </w:pPr>
            <w:r>
              <w:t>Thin Provisioning</w:t>
            </w:r>
          </w:p>
        </w:tc>
        <w:tc>
          <w:tcPr>
            <w:tcW w:w="5362" w:type="dxa"/>
          </w:tcPr>
          <w:p w14:paraId="1AB4E220" w14:textId="4E8016CD" w:rsidR="00D81E68" w:rsidRPr="00D82AA7" w:rsidRDefault="00D81E68" w:rsidP="00E65340">
            <w:pPr>
              <w:pStyle w:val="HSStandaard"/>
              <w:cnfStyle w:val="100000000000" w:firstRow="1" w:lastRow="0" w:firstColumn="0" w:lastColumn="0" w:oddVBand="0" w:evenVBand="0" w:oddHBand="0" w:evenHBand="0" w:firstRowFirstColumn="0" w:firstRowLastColumn="0" w:lastRowFirstColumn="0" w:lastRowLastColumn="0"/>
            </w:pPr>
            <w:r w:rsidRPr="00D82AA7">
              <w:t>Reden</w:t>
            </w:r>
          </w:p>
        </w:tc>
      </w:tr>
      <w:tr w:rsidR="00D81E68" w:rsidRPr="00D82AA7" w14:paraId="74697987" w14:textId="77777777" w:rsidTr="00D81E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dxa"/>
          </w:tcPr>
          <w:p w14:paraId="7FBA908C" w14:textId="7DFA5498" w:rsidR="00D81E68" w:rsidRPr="00D82AA7" w:rsidRDefault="00D81E68" w:rsidP="00E65340">
            <w:pPr>
              <w:pStyle w:val="HSStandaard"/>
            </w:pPr>
            <w:r w:rsidRPr="00D82AA7">
              <w:t>Hyper-V CSV volumes</w:t>
            </w:r>
          </w:p>
        </w:tc>
        <w:tc>
          <w:tcPr>
            <w:tcW w:w="2053" w:type="dxa"/>
          </w:tcPr>
          <w:p w14:paraId="5E93F16E" w14:textId="2B252C32" w:rsidR="00D81E68" w:rsidRPr="00D82AA7" w:rsidRDefault="00D81E68" w:rsidP="00E65340">
            <w:pPr>
              <w:pStyle w:val="HSStandaard"/>
              <w:cnfStyle w:val="000000100000" w:firstRow="0" w:lastRow="0" w:firstColumn="0" w:lastColumn="0" w:oddVBand="0" w:evenVBand="0" w:oddHBand="1" w:evenHBand="0" w:firstRowFirstColumn="0" w:firstRowLastColumn="0" w:lastRowFirstColumn="0" w:lastRowLastColumn="0"/>
            </w:pPr>
            <w:r>
              <w:t>Nee</w:t>
            </w:r>
          </w:p>
        </w:tc>
        <w:tc>
          <w:tcPr>
            <w:tcW w:w="5362" w:type="dxa"/>
          </w:tcPr>
          <w:p w14:paraId="334836C2" w14:textId="078C444E" w:rsidR="00D81E68" w:rsidRPr="00D82AA7" w:rsidRDefault="00D81E68" w:rsidP="00E65340">
            <w:pPr>
              <w:pStyle w:val="HSStandaard"/>
              <w:cnfStyle w:val="000000100000" w:firstRow="0" w:lastRow="0" w:firstColumn="0" w:lastColumn="0" w:oddVBand="0" w:evenVBand="0" w:oddHBand="1" w:evenHBand="0" w:firstRowFirstColumn="0" w:firstRowLastColumn="0" w:lastRowFirstColumn="0" w:lastRowLastColumn="0"/>
            </w:pPr>
            <w:r w:rsidRPr="00D82AA7">
              <w:t xml:space="preserve">Best practice. Thin provioning biedt geen storage winst aangezien VHD bestanden fixed size uitgevoerd worden. </w:t>
            </w:r>
          </w:p>
        </w:tc>
      </w:tr>
      <w:tr w:rsidR="00804F7D" w:rsidRPr="00D82AA7" w14:paraId="5B16D8D1" w14:textId="77777777" w:rsidTr="00D81E6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dxa"/>
          </w:tcPr>
          <w:p w14:paraId="41DD6695" w14:textId="6959F1B3" w:rsidR="00804F7D" w:rsidRPr="00D82AA7" w:rsidRDefault="00804F7D" w:rsidP="00E65340">
            <w:pPr>
              <w:pStyle w:val="HSStandaard"/>
            </w:pPr>
            <w:r>
              <w:lastRenderedPageBreak/>
              <w:t>FailoverCluster Quorum</w:t>
            </w:r>
          </w:p>
        </w:tc>
        <w:tc>
          <w:tcPr>
            <w:tcW w:w="2053" w:type="dxa"/>
          </w:tcPr>
          <w:p w14:paraId="65B54568" w14:textId="3A9A4721" w:rsidR="00804F7D" w:rsidRDefault="00804F7D" w:rsidP="00E65340">
            <w:pPr>
              <w:pStyle w:val="HSStandaard"/>
              <w:cnfStyle w:val="000000010000" w:firstRow="0" w:lastRow="0" w:firstColumn="0" w:lastColumn="0" w:oddVBand="0" w:evenVBand="0" w:oddHBand="0" w:evenHBand="1" w:firstRowFirstColumn="0" w:firstRowLastColumn="0" w:lastRowFirstColumn="0" w:lastRowLastColumn="0"/>
            </w:pPr>
            <w:r>
              <w:t>Nee</w:t>
            </w:r>
          </w:p>
        </w:tc>
        <w:tc>
          <w:tcPr>
            <w:tcW w:w="5362" w:type="dxa"/>
          </w:tcPr>
          <w:p w14:paraId="76349A78" w14:textId="4BA7946E" w:rsidR="00804F7D" w:rsidRPr="00D82AA7" w:rsidRDefault="00804F7D" w:rsidP="00E65340">
            <w:pPr>
              <w:pStyle w:val="HSStandaard"/>
              <w:cnfStyle w:val="000000010000" w:firstRow="0" w:lastRow="0" w:firstColumn="0" w:lastColumn="0" w:oddVBand="0" w:evenVBand="0" w:oddHBand="0" w:evenHBand="1" w:firstRowFirstColumn="0" w:firstRowLastColumn="0" w:lastRowFirstColumn="0" w:lastRowLastColumn="0"/>
            </w:pPr>
            <w:r>
              <w:t>Geen winst bij dit kleine volume</w:t>
            </w:r>
          </w:p>
        </w:tc>
      </w:tr>
      <w:tr w:rsidR="00D81E68" w:rsidRPr="00D82AA7" w14:paraId="1AB4E224" w14:textId="77777777" w:rsidTr="00D81E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dxa"/>
          </w:tcPr>
          <w:p w14:paraId="1AB4E222" w14:textId="4A15FABF" w:rsidR="00D81E68" w:rsidRPr="00D82AA7" w:rsidRDefault="00D81E68" w:rsidP="00E65340">
            <w:pPr>
              <w:pStyle w:val="HSStandaard"/>
            </w:pPr>
            <w:r w:rsidRPr="00D82AA7">
              <w:t>DPM Storage Pool</w:t>
            </w:r>
          </w:p>
        </w:tc>
        <w:tc>
          <w:tcPr>
            <w:tcW w:w="2053" w:type="dxa"/>
          </w:tcPr>
          <w:p w14:paraId="1CD97DDE" w14:textId="58ECCDB4" w:rsidR="00D81E68" w:rsidRPr="00D82AA7" w:rsidRDefault="00D81E68" w:rsidP="00E65340">
            <w:pPr>
              <w:pStyle w:val="HSStandaard"/>
              <w:cnfStyle w:val="000000100000" w:firstRow="0" w:lastRow="0" w:firstColumn="0" w:lastColumn="0" w:oddVBand="0" w:evenVBand="0" w:oddHBand="1" w:evenHBand="0" w:firstRowFirstColumn="0" w:firstRowLastColumn="0" w:lastRowFirstColumn="0" w:lastRowLastColumn="0"/>
            </w:pPr>
            <w:r>
              <w:t>Nee</w:t>
            </w:r>
          </w:p>
        </w:tc>
        <w:tc>
          <w:tcPr>
            <w:tcW w:w="5362" w:type="dxa"/>
          </w:tcPr>
          <w:p w14:paraId="1AB4E223" w14:textId="48414010" w:rsidR="00D81E68" w:rsidRPr="00D82AA7" w:rsidRDefault="00D81E68" w:rsidP="00E65340">
            <w:pPr>
              <w:pStyle w:val="HSStandaard"/>
              <w:cnfStyle w:val="000000100000" w:firstRow="0" w:lastRow="0" w:firstColumn="0" w:lastColumn="0" w:oddVBand="0" w:evenVBand="0" w:oddHBand="1" w:evenHBand="0" w:firstRowFirstColumn="0" w:firstRowLastColumn="0" w:lastRowFirstColumn="0" w:lastRowLastColumn="0"/>
            </w:pPr>
            <w:r>
              <w:t>Best practice.</w:t>
            </w:r>
          </w:p>
        </w:tc>
      </w:tr>
      <w:tr w:rsidR="00D81E68" w:rsidRPr="00D82AA7" w14:paraId="1AB4E227" w14:textId="77777777" w:rsidTr="00D81E6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83" w:type="dxa"/>
          </w:tcPr>
          <w:p w14:paraId="1AB4E225" w14:textId="0A437504" w:rsidR="00D81E68" w:rsidRPr="00D82AA7" w:rsidRDefault="00D81E68" w:rsidP="00E65340">
            <w:pPr>
              <w:pStyle w:val="HSStandaard"/>
            </w:pPr>
            <w:r>
              <w:t>Resterende volumes</w:t>
            </w:r>
          </w:p>
        </w:tc>
        <w:tc>
          <w:tcPr>
            <w:tcW w:w="2053" w:type="dxa"/>
          </w:tcPr>
          <w:p w14:paraId="49BA8D9F" w14:textId="0F9C5586" w:rsidR="00D81E68" w:rsidRDefault="00D81E68" w:rsidP="00E65340">
            <w:pPr>
              <w:pStyle w:val="HSStandaard"/>
              <w:cnfStyle w:val="000000010000" w:firstRow="0" w:lastRow="0" w:firstColumn="0" w:lastColumn="0" w:oddVBand="0" w:evenVBand="0" w:oddHBand="0" w:evenHBand="1" w:firstRowFirstColumn="0" w:firstRowLastColumn="0" w:lastRowFirstColumn="0" w:lastRowLastColumn="0"/>
            </w:pPr>
            <w:r>
              <w:t>Ja</w:t>
            </w:r>
          </w:p>
        </w:tc>
        <w:tc>
          <w:tcPr>
            <w:tcW w:w="5362" w:type="dxa"/>
          </w:tcPr>
          <w:p w14:paraId="1AB4E226" w14:textId="3A606443" w:rsidR="00D81E68" w:rsidRPr="00D82AA7" w:rsidRDefault="00D81E68" w:rsidP="00E65340">
            <w:pPr>
              <w:pStyle w:val="HSStandaard"/>
              <w:cnfStyle w:val="000000010000" w:firstRow="0" w:lastRow="0" w:firstColumn="0" w:lastColumn="0" w:oddVBand="0" w:evenVBand="0" w:oddHBand="0" w:evenHBand="1" w:firstRowFirstColumn="0" w:firstRowLastColumn="0" w:lastRowFirstColumn="0" w:lastRowLastColumn="0"/>
            </w:pPr>
          </w:p>
        </w:tc>
      </w:tr>
    </w:tbl>
    <w:p w14:paraId="1AB4E228" w14:textId="77777777" w:rsidR="00C148F9" w:rsidRPr="00D82AA7" w:rsidRDefault="00F11D8D" w:rsidP="00E65340">
      <w:pPr>
        <w:pStyle w:val="HSStandaard"/>
      </w:pPr>
      <w:r w:rsidRPr="00D82AA7">
        <w:t xml:space="preserve"> </w:t>
      </w:r>
    </w:p>
    <w:p w14:paraId="1AB4E229" w14:textId="77777777" w:rsidR="00C148F9" w:rsidRPr="00D82AA7" w:rsidRDefault="00C148F9" w:rsidP="00C148F9">
      <w:pPr>
        <w:pStyle w:val="HSParagraaf"/>
      </w:pPr>
      <w:bookmarkStart w:id="107" w:name="_Toc329083397"/>
      <w:r w:rsidRPr="00D82AA7">
        <w:t>Uitbreiding SAN</w:t>
      </w:r>
      <w:bookmarkEnd w:id="107"/>
    </w:p>
    <w:p w14:paraId="1AB4E22A" w14:textId="77777777" w:rsidR="00C148F9" w:rsidRPr="00D82AA7" w:rsidRDefault="00C148F9" w:rsidP="00C148F9">
      <w:pPr>
        <w:pStyle w:val="HSStandaard"/>
      </w:pPr>
    </w:p>
    <w:p w14:paraId="1AB4E22B" w14:textId="77777777" w:rsidR="00C148F9" w:rsidRPr="00D82AA7" w:rsidRDefault="00C148F9" w:rsidP="00C148F9">
      <w:pPr>
        <w:pStyle w:val="HSStandaard"/>
      </w:pPr>
      <w:r w:rsidRPr="00D82AA7">
        <w:t>Voor een uitbreiding van de primary storage zal een additionele drive enclosure aangeschaft moeten worden. Bijgaand een overzicht voor de uitbreiding met 8 * 600 GB:</w:t>
      </w:r>
    </w:p>
    <w:p w14:paraId="1AB4E22C" w14:textId="77777777" w:rsidR="00C148F9" w:rsidRPr="00D82AA7" w:rsidRDefault="00C148F9" w:rsidP="00C148F9">
      <w:pPr>
        <w:pStyle w:val="HSStandaard"/>
      </w:pPr>
    </w:p>
    <w:tbl>
      <w:tblPr>
        <w:tblStyle w:val="MediumShading1-Accent1"/>
        <w:tblW w:w="0" w:type="auto"/>
        <w:tblLook w:val="04A0" w:firstRow="1" w:lastRow="0" w:firstColumn="1" w:lastColumn="0" w:noHBand="0" w:noVBand="1"/>
      </w:tblPr>
      <w:tblGrid>
        <w:gridCol w:w="5353"/>
        <w:gridCol w:w="2268"/>
        <w:gridCol w:w="1559"/>
      </w:tblGrid>
      <w:tr w:rsidR="00C148F9" w:rsidRPr="00D82AA7" w14:paraId="1AB4E230" w14:textId="77777777" w:rsidTr="00C148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3" w:type="dxa"/>
          </w:tcPr>
          <w:p w14:paraId="1AB4E22D" w14:textId="77777777" w:rsidR="00C148F9" w:rsidRPr="00D82AA7" w:rsidRDefault="00C148F9" w:rsidP="00C148F9">
            <w:pPr>
              <w:pStyle w:val="HSStandaard"/>
              <w:rPr>
                <w:rFonts w:eastAsiaTheme="minorHAnsi" w:cs="Calibri"/>
                <w:sz w:val="22"/>
                <w:szCs w:val="22"/>
              </w:rPr>
            </w:pPr>
          </w:p>
        </w:tc>
        <w:tc>
          <w:tcPr>
            <w:tcW w:w="2268" w:type="dxa"/>
            <w:hideMark/>
          </w:tcPr>
          <w:p w14:paraId="1AB4E22E" w14:textId="77777777" w:rsidR="00C148F9" w:rsidRPr="00D82AA7" w:rsidRDefault="00C148F9" w:rsidP="00C148F9">
            <w:pPr>
              <w:pStyle w:val="HSStandaard"/>
              <w:cnfStyle w:val="100000000000" w:firstRow="1" w:lastRow="0" w:firstColumn="0" w:lastColumn="0" w:oddVBand="0" w:evenVBand="0" w:oddHBand="0" w:evenHBand="0" w:firstRowFirstColumn="0" w:firstRowLastColumn="0" w:lastRowFirstColumn="0" w:lastRowLastColumn="0"/>
              <w:rPr>
                <w:rFonts w:eastAsiaTheme="minorHAnsi" w:cs="Calibri"/>
                <w:sz w:val="22"/>
                <w:szCs w:val="22"/>
              </w:rPr>
            </w:pPr>
            <w:r w:rsidRPr="00D82AA7">
              <w:t>Artikelcode</w:t>
            </w:r>
          </w:p>
        </w:tc>
        <w:tc>
          <w:tcPr>
            <w:tcW w:w="1559" w:type="dxa"/>
            <w:hideMark/>
          </w:tcPr>
          <w:p w14:paraId="1AB4E22F" w14:textId="77777777" w:rsidR="00C148F9" w:rsidRPr="00D82AA7" w:rsidRDefault="00C148F9" w:rsidP="00C148F9">
            <w:pPr>
              <w:pStyle w:val="HSStandaard"/>
              <w:cnfStyle w:val="100000000000" w:firstRow="1" w:lastRow="0" w:firstColumn="0" w:lastColumn="0" w:oddVBand="0" w:evenVBand="0" w:oddHBand="0" w:evenHBand="0" w:firstRowFirstColumn="0" w:firstRowLastColumn="0" w:lastRowFirstColumn="0" w:lastRowLastColumn="0"/>
              <w:rPr>
                <w:rFonts w:eastAsiaTheme="minorHAnsi" w:cs="Calibri"/>
                <w:sz w:val="22"/>
                <w:szCs w:val="22"/>
              </w:rPr>
            </w:pPr>
            <w:r w:rsidRPr="00D82AA7">
              <w:t>Aantal</w:t>
            </w:r>
          </w:p>
        </w:tc>
      </w:tr>
      <w:tr w:rsidR="00C148F9" w:rsidRPr="00D82AA7" w14:paraId="1AB4E234" w14:textId="77777777" w:rsidTr="00C148F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3" w:type="dxa"/>
            <w:hideMark/>
          </w:tcPr>
          <w:p w14:paraId="1AB4E231" w14:textId="77777777" w:rsidR="00C148F9" w:rsidRPr="00DF6996" w:rsidRDefault="00C148F9" w:rsidP="00C148F9">
            <w:pPr>
              <w:pStyle w:val="HSStandaard"/>
              <w:rPr>
                <w:rFonts w:eastAsiaTheme="minorHAnsi" w:cs="Calibri"/>
                <w:sz w:val="22"/>
                <w:szCs w:val="22"/>
                <w:lang w:val="en-US"/>
              </w:rPr>
            </w:pPr>
            <w:r w:rsidRPr="00DF6996">
              <w:rPr>
                <w:lang w:val="en-US"/>
              </w:rPr>
              <w:t>M6612 3.5-inch SAS Drive Enclosure</w:t>
            </w:r>
          </w:p>
        </w:tc>
        <w:tc>
          <w:tcPr>
            <w:tcW w:w="2268" w:type="dxa"/>
            <w:hideMark/>
          </w:tcPr>
          <w:p w14:paraId="1AB4E232" w14:textId="77777777" w:rsidR="00C148F9" w:rsidRPr="00D82AA7" w:rsidRDefault="00C148F9" w:rsidP="00C148F9">
            <w:pPr>
              <w:pStyle w:val="HSStandaard"/>
              <w:cnfStyle w:val="000000100000" w:firstRow="0" w:lastRow="0" w:firstColumn="0" w:lastColumn="0" w:oddVBand="0" w:evenVBand="0" w:oddHBand="1" w:evenHBand="0" w:firstRowFirstColumn="0" w:firstRowLastColumn="0" w:lastRowFirstColumn="0" w:lastRowLastColumn="0"/>
              <w:rPr>
                <w:rFonts w:eastAsiaTheme="minorHAnsi" w:cs="Calibri"/>
                <w:sz w:val="22"/>
                <w:szCs w:val="22"/>
              </w:rPr>
            </w:pPr>
            <w:r w:rsidRPr="00D82AA7">
              <w:t>AJ832A</w:t>
            </w:r>
          </w:p>
        </w:tc>
        <w:tc>
          <w:tcPr>
            <w:tcW w:w="1559" w:type="dxa"/>
            <w:hideMark/>
          </w:tcPr>
          <w:p w14:paraId="1AB4E233" w14:textId="77777777" w:rsidR="00C148F9" w:rsidRPr="00D82AA7" w:rsidRDefault="00C148F9" w:rsidP="00C148F9">
            <w:pPr>
              <w:pStyle w:val="HSStandaard"/>
              <w:cnfStyle w:val="000000100000" w:firstRow="0" w:lastRow="0" w:firstColumn="0" w:lastColumn="0" w:oddVBand="0" w:evenVBand="0" w:oddHBand="1" w:evenHBand="0" w:firstRowFirstColumn="0" w:firstRowLastColumn="0" w:lastRowFirstColumn="0" w:lastRowLastColumn="0"/>
              <w:rPr>
                <w:rFonts w:eastAsiaTheme="minorHAnsi" w:cs="Calibri"/>
                <w:sz w:val="22"/>
                <w:szCs w:val="22"/>
              </w:rPr>
            </w:pPr>
            <w:r w:rsidRPr="00D82AA7">
              <w:t>1</w:t>
            </w:r>
          </w:p>
        </w:tc>
      </w:tr>
      <w:tr w:rsidR="00C148F9" w:rsidRPr="00D82AA7" w14:paraId="1AB4E238" w14:textId="77777777" w:rsidTr="00C148F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3" w:type="dxa"/>
            <w:hideMark/>
          </w:tcPr>
          <w:p w14:paraId="1AB4E235" w14:textId="77777777" w:rsidR="00C148F9" w:rsidRPr="00DF6996" w:rsidRDefault="00C148F9" w:rsidP="00C148F9">
            <w:pPr>
              <w:pStyle w:val="HSStandaard"/>
              <w:rPr>
                <w:rFonts w:eastAsiaTheme="minorHAnsi" w:cs="Calibri"/>
                <w:sz w:val="22"/>
                <w:szCs w:val="22"/>
                <w:lang w:val="en-US"/>
              </w:rPr>
            </w:pPr>
            <w:r w:rsidRPr="00DF6996">
              <w:rPr>
                <w:lang w:val="en-US"/>
              </w:rPr>
              <w:t>M6625 600GB 6G SAS 10K 2.5in HDD</w:t>
            </w:r>
          </w:p>
        </w:tc>
        <w:tc>
          <w:tcPr>
            <w:tcW w:w="2268" w:type="dxa"/>
            <w:hideMark/>
          </w:tcPr>
          <w:p w14:paraId="1AB4E236" w14:textId="77777777" w:rsidR="00C148F9" w:rsidRPr="00D82AA7" w:rsidRDefault="00C148F9" w:rsidP="00C148F9">
            <w:pPr>
              <w:pStyle w:val="HSStandaard"/>
              <w:cnfStyle w:val="000000010000" w:firstRow="0" w:lastRow="0" w:firstColumn="0" w:lastColumn="0" w:oddVBand="0" w:evenVBand="0" w:oddHBand="0" w:evenHBand="1" w:firstRowFirstColumn="0" w:firstRowLastColumn="0" w:lastRowFirstColumn="0" w:lastRowLastColumn="0"/>
              <w:rPr>
                <w:rFonts w:eastAsiaTheme="minorHAnsi" w:cs="Calibri"/>
                <w:sz w:val="22"/>
                <w:szCs w:val="22"/>
              </w:rPr>
            </w:pPr>
            <w:r w:rsidRPr="00D82AA7">
              <w:t>AW611A</w:t>
            </w:r>
          </w:p>
        </w:tc>
        <w:tc>
          <w:tcPr>
            <w:tcW w:w="1559" w:type="dxa"/>
            <w:hideMark/>
          </w:tcPr>
          <w:p w14:paraId="1AB4E237" w14:textId="77777777" w:rsidR="00C148F9" w:rsidRPr="00D82AA7" w:rsidRDefault="00C148F9" w:rsidP="00C148F9">
            <w:pPr>
              <w:pStyle w:val="HSStandaard"/>
              <w:cnfStyle w:val="000000010000" w:firstRow="0" w:lastRow="0" w:firstColumn="0" w:lastColumn="0" w:oddVBand="0" w:evenVBand="0" w:oddHBand="0" w:evenHBand="1" w:firstRowFirstColumn="0" w:firstRowLastColumn="0" w:lastRowFirstColumn="0" w:lastRowLastColumn="0"/>
              <w:rPr>
                <w:rFonts w:eastAsiaTheme="minorHAnsi" w:cs="Calibri"/>
                <w:sz w:val="22"/>
                <w:szCs w:val="22"/>
              </w:rPr>
            </w:pPr>
            <w:r w:rsidRPr="00D82AA7">
              <w:t>8</w:t>
            </w:r>
          </w:p>
        </w:tc>
      </w:tr>
      <w:tr w:rsidR="00C148F9" w:rsidRPr="00D82AA7" w14:paraId="1AB4E23C" w14:textId="77777777" w:rsidTr="00C148F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3" w:type="dxa"/>
            <w:hideMark/>
          </w:tcPr>
          <w:p w14:paraId="1AB4E239" w14:textId="77777777" w:rsidR="00C148F9" w:rsidRPr="00DF6996" w:rsidRDefault="00C148F9" w:rsidP="00C148F9">
            <w:pPr>
              <w:pStyle w:val="HSStandaard"/>
              <w:rPr>
                <w:rFonts w:eastAsiaTheme="minorHAnsi" w:cs="Calibri"/>
                <w:sz w:val="22"/>
                <w:szCs w:val="22"/>
                <w:lang w:val="en-US"/>
              </w:rPr>
            </w:pPr>
            <w:r w:rsidRPr="00DF6996">
              <w:rPr>
                <w:lang w:val="en-US"/>
              </w:rPr>
              <w:t>P6300/P6500 Drive Enclosure  JW Support</w:t>
            </w:r>
          </w:p>
        </w:tc>
        <w:tc>
          <w:tcPr>
            <w:tcW w:w="2268" w:type="dxa"/>
            <w:hideMark/>
          </w:tcPr>
          <w:p w14:paraId="1AB4E23A" w14:textId="77777777" w:rsidR="00C148F9" w:rsidRPr="00D82AA7" w:rsidRDefault="00C148F9" w:rsidP="00C148F9">
            <w:pPr>
              <w:pStyle w:val="HSStandaard"/>
              <w:cnfStyle w:val="000000100000" w:firstRow="0" w:lastRow="0" w:firstColumn="0" w:lastColumn="0" w:oddVBand="0" w:evenVBand="0" w:oddHBand="1" w:evenHBand="0" w:firstRowFirstColumn="0" w:firstRowLastColumn="0" w:lastRowFirstColumn="0" w:lastRowLastColumn="0"/>
              <w:rPr>
                <w:rFonts w:eastAsiaTheme="minorHAnsi" w:cs="Calibri"/>
                <w:sz w:val="22"/>
                <w:szCs w:val="22"/>
              </w:rPr>
            </w:pPr>
            <w:r w:rsidRPr="00D82AA7">
              <w:t>HA110A3     Q25</w:t>
            </w:r>
          </w:p>
        </w:tc>
        <w:tc>
          <w:tcPr>
            <w:tcW w:w="1559" w:type="dxa"/>
            <w:hideMark/>
          </w:tcPr>
          <w:p w14:paraId="1AB4E23B" w14:textId="77777777" w:rsidR="00C148F9" w:rsidRPr="00D82AA7" w:rsidRDefault="00C148F9" w:rsidP="00C148F9">
            <w:pPr>
              <w:pStyle w:val="HSStandaard"/>
              <w:cnfStyle w:val="000000100000" w:firstRow="0" w:lastRow="0" w:firstColumn="0" w:lastColumn="0" w:oddVBand="0" w:evenVBand="0" w:oddHBand="1" w:evenHBand="0" w:firstRowFirstColumn="0" w:firstRowLastColumn="0" w:lastRowFirstColumn="0" w:lastRowLastColumn="0"/>
              <w:rPr>
                <w:rFonts w:eastAsiaTheme="minorHAnsi" w:cs="Calibri"/>
                <w:sz w:val="22"/>
                <w:szCs w:val="22"/>
              </w:rPr>
            </w:pPr>
            <w:r w:rsidRPr="00D82AA7">
              <w:t>1</w:t>
            </w:r>
          </w:p>
        </w:tc>
      </w:tr>
      <w:tr w:rsidR="00C148F9" w:rsidRPr="00D82AA7" w14:paraId="1AB4E240" w14:textId="77777777" w:rsidTr="00C148F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53" w:type="dxa"/>
            <w:hideMark/>
          </w:tcPr>
          <w:p w14:paraId="1AB4E23D" w14:textId="77777777" w:rsidR="00C148F9" w:rsidRPr="00DF6996" w:rsidRDefault="00C148F9" w:rsidP="00C148F9">
            <w:pPr>
              <w:pStyle w:val="HSStandaard"/>
              <w:rPr>
                <w:rFonts w:eastAsiaTheme="minorHAnsi" w:cs="Calibri"/>
                <w:sz w:val="22"/>
                <w:szCs w:val="22"/>
                <w:lang w:val="en-US"/>
              </w:rPr>
            </w:pPr>
            <w:r w:rsidRPr="00DF6996">
              <w:rPr>
                <w:lang w:val="en-US"/>
              </w:rPr>
              <w:t>P6300/P6500 HDD Support HW Support</w:t>
            </w:r>
          </w:p>
        </w:tc>
        <w:tc>
          <w:tcPr>
            <w:tcW w:w="2268" w:type="dxa"/>
            <w:hideMark/>
          </w:tcPr>
          <w:p w14:paraId="1AB4E23E" w14:textId="77777777" w:rsidR="00C148F9" w:rsidRPr="00D82AA7" w:rsidRDefault="00C148F9" w:rsidP="00C148F9">
            <w:pPr>
              <w:pStyle w:val="HSStandaard"/>
              <w:cnfStyle w:val="000000010000" w:firstRow="0" w:lastRow="0" w:firstColumn="0" w:lastColumn="0" w:oddVBand="0" w:evenVBand="0" w:oddHBand="0" w:evenHBand="1" w:firstRowFirstColumn="0" w:firstRowLastColumn="0" w:lastRowFirstColumn="0" w:lastRowLastColumn="0"/>
              <w:rPr>
                <w:rFonts w:eastAsiaTheme="minorHAnsi" w:cs="Calibri"/>
                <w:sz w:val="22"/>
                <w:szCs w:val="22"/>
              </w:rPr>
            </w:pPr>
            <w:r w:rsidRPr="00D82AA7">
              <w:t>HA110A3     Q26</w:t>
            </w:r>
          </w:p>
        </w:tc>
        <w:tc>
          <w:tcPr>
            <w:tcW w:w="1559" w:type="dxa"/>
            <w:hideMark/>
          </w:tcPr>
          <w:p w14:paraId="1AB4E23F" w14:textId="77777777" w:rsidR="00C148F9" w:rsidRPr="00D82AA7" w:rsidRDefault="00C148F9" w:rsidP="00C148F9">
            <w:pPr>
              <w:pStyle w:val="HSStandaard"/>
              <w:cnfStyle w:val="000000010000" w:firstRow="0" w:lastRow="0" w:firstColumn="0" w:lastColumn="0" w:oddVBand="0" w:evenVBand="0" w:oddHBand="0" w:evenHBand="1" w:firstRowFirstColumn="0" w:firstRowLastColumn="0" w:lastRowFirstColumn="0" w:lastRowLastColumn="0"/>
              <w:rPr>
                <w:rFonts w:eastAsiaTheme="minorHAnsi" w:cs="Calibri"/>
                <w:sz w:val="22"/>
                <w:szCs w:val="22"/>
              </w:rPr>
            </w:pPr>
            <w:r w:rsidRPr="00D82AA7">
              <w:t>8</w:t>
            </w:r>
          </w:p>
        </w:tc>
      </w:tr>
    </w:tbl>
    <w:p w14:paraId="1AB4E241" w14:textId="77777777" w:rsidR="00C148F9" w:rsidRPr="00D82AA7" w:rsidRDefault="00C148F9" w:rsidP="00C148F9">
      <w:pPr>
        <w:pStyle w:val="HSStandaard"/>
      </w:pPr>
    </w:p>
    <w:p w14:paraId="1AB4E242" w14:textId="77777777" w:rsidR="00C148F9" w:rsidRDefault="00C148F9" w:rsidP="00C148F9">
      <w:pPr>
        <w:pStyle w:val="HSStandaard"/>
      </w:pPr>
      <w:r w:rsidRPr="00D82AA7">
        <w:t xml:space="preserve">Vervolgens kunnen er nog 16 * 600 GB disken geplaatst worden voordat de enclosure vol is en een nieuwe geplaatst moet worden. </w:t>
      </w:r>
    </w:p>
    <w:p w14:paraId="0D79F287" w14:textId="641DE7F7" w:rsidR="00206421" w:rsidRDefault="00206421" w:rsidP="00C148F9">
      <w:pPr>
        <w:pStyle w:val="HSStandaard"/>
        <w:rPr>
          <w:rFonts w:eastAsiaTheme="minorHAnsi" w:cs="Calibri"/>
          <w:sz w:val="22"/>
          <w:szCs w:val="22"/>
        </w:rPr>
      </w:pPr>
    </w:p>
    <w:p w14:paraId="3C1DF3C7" w14:textId="19C073E2" w:rsidR="00206421" w:rsidRDefault="00206421" w:rsidP="00206421">
      <w:pPr>
        <w:pStyle w:val="HSParagraaf"/>
        <w:rPr>
          <w:rFonts w:eastAsiaTheme="minorHAnsi"/>
        </w:rPr>
      </w:pPr>
      <w:bookmarkStart w:id="108" w:name="_Toc329083398"/>
      <w:r>
        <w:rPr>
          <w:rFonts w:eastAsiaTheme="minorHAnsi"/>
        </w:rPr>
        <w:t>GPT vs MBR</w:t>
      </w:r>
      <w:bookmarkEnd w:id="108"/>
    </w:p>
    <w:p w14:paraId="0A4F280F" w14:textId="77777777" w:rsidR="00206421" w:rsidRDefault="00206421" w:rsidP="00206421">
      <w:pPr>
        <w:pStyle w:val="HSStandaard"/>
        <w:rPr>
          <w:rFonts w:eastAsiaTheme="minorHAnsi"/>
        </w:rPr>
      </w:pPr>
    </w:p>
    <w:p w14:paraId="072A73EE" w14:textId="0FCB5844" w:rsidR="00206421" w:rsidRPr="00206421" w:rsidRDefault="00206421" w:rsidP="00206421">
      <w:pPr>
        <w:pStyle w:val="HSStandaard"/>
        <w:rPr>
          <w:rFonts w:eastAsiaTheme="minorHAnsi"/>
        </w:rPr>
      </w:pPr>
      <w:r w:rsidRPr="004D4714">
        <w:rPr>
          <w:rFonts w:eastAsiaTheme="minorHAnsi"/>
          <w:lang w:val="en-US"/>
        </w:rPr>
        <w:t xml:space="preserve">Data LUNs worden mbv GUID Partition Table (GPT) geformatteerd. </w:t>
      </w:r>
      <w:r w:rsidRPr="00206421">
        <w:rPr>
          <w:rFonts w:eastAsiaTheme="minorHAnsi"/>
        </w:rPr>
        <w:t>Dit h</w:t>
      </w:r>
      <w:r>
        <w:rPr>
          <w:rFonts w:eastAsiaTheme="minorHAnsi"/>
        </w:rPr>
        <w:t>e</w:t>
      </w:r>
      <w:r w:rsidRPr="00206421">
        <w:rPr>
          <w:rFonts w:eastAsiaTheme="minorHAnsi"/>
        </w:rPr>
        <w:t>eft de volgende voordelen</w:t>
      </w:r>
      <w:r>
        <w:rPr>
          <w:rFonts w:eastAsiaTheme="minorHAnsi"/>
        </w:rPr>
        <w:t xml:space="preserve"> ten opzichte van de traditionele Master Boot Record (MBR) partitionering</w:t>
      </w:r>
      <w:r w:rsidRPr="00206421">
        <w:rPr>
          <w:rFonts w:eastAsiaTheme="minorHAnsi"/>
        </w:rPr>
        <w:t>:</w:t>
      </w:r>
    </w:p>
    <w:p w14:paraId="2AFD97D8" w14:textId="7D05CBDC" w:rsidR="00206421" w:rsidRDefault="00206421" w:rsidP="00D83FF2">
      <w:pPr>
        <w:pStyle w:val="HSStandaard"/>
        <w:numPr>
          <w:ilvl w:val="0"/>
          <w:numId w:val="26"/>
        </w:numPr>
        <w:rPr>
          <w:rFonts w:eastAsiaTheme="minorHAnsi"/>
        </w:rPr>
      </w:pPr>
      <w:r>
        <w:rPr>
          <w:rFonts w:eastAsiaTheme="minorHAnsi"/>
        </w:rPr>
        <w:t>Partities groter dan 2 TB mogelijk;</w:t>
      </w:r>
    </w:p>
    <w:p w14:paraId="3DAEFBFC" w14:textId="066F674D" w:rsidR="00206421" w:rsidRDefault="00206421" w:rsidP="00D83FF2">
      <w:pPr>
        <w:pStyle w:val="HSStandaard"/>
        <w:numPr>
          <w:ilvl w:val="0"/>
          <w:numId w:val="26"/>
        </w:numPr>
        <w:rPr>
          <w:rFonts w:eastAsiaTheme="minorHAnsi"/>
        </w:rPr>
      </w:pPr>
      <w:r>
        <w:rPr>
          <w:rFonts w:eastAsiaTheme="minorHAnsi"/>
        </w:rPr>
        <w:t>Partitieinformatie op 2 locaties opgeslagen;</w:t>
      </w:r>
    </w:p>
    <w:p w14:paraId="0705D956" w14:textId="10F4EF07" w:rsidR="00206421" w:rsidRDefault="00206421" w:rsidP="00D83FF2">
      <w:pPr>
        <w:pStyle w:val="HSStandaard"/>
        <w:numPr>
          <w:ilvl w:val="0"/>
          <w:numId w:val="26"/>
        </w:numPr>
        <w:rPr>
          <w:rFonts w:eastAsiaTheme="minorHAnsi"/>
        </w:rPr>
      </w:pPr>
      <w:r>
        <w:rPr>
          <w:rFonts w:eastAsiaTheme="minorHAnsi"/>
        </w:rPr>
        <w:t>GUID is uniek, ook over clusternodes heen;</w:t>
      </w:r>
    </w:p>
    <w:p w14:paraId="1AB4E246" w14:textId="77777777" w:rsidR="00C247BF" w:rsidRPr="00206421" w:rsidRDefault="00C247BF" w:rsidP="00C148F9">
      <w:pPr>
        <w:pStyle w:val="HSParagraaf"/>
      </w:pPr>
      <w:r w:rsidRPr="00206421">
        <w:br w:type="page"/>
      </w:r>
    </w:p>
    <w:p w14:paraId="1AB4E247" w14:textId="22DD76DD" w:rsidR="00C247BF" w:rsidRDefault="00752CB3" w:rsidP="00C247BF">
      <w:pPr>
        <w:pStyle w:val="HSHoofdstuk"/>
      </w:pPr>
      <w:bookmarkStart w:id="109" w:name="_Toc329083399"/>
      <w:r>
        <w:lastRenderedPageBreak/>
        <w:t>Datacenter</w:t>
      </w:r>
      <w:bookmarkEnd w:id="109"/>
    </w:p>
    <w:p w14:paraId="513CC1A3" w14:textId="77777777" w:rsidR="00752CB3" w:rsidRDefault="00752CB3" w:rsidP="00752CB3">
      <w:pPr>
        <w:pStyle w:val="HSStandaard"/>
      </w:pPr>
    </w:p>
    <w:p w14:paraId="2525BE4D" w14:textId="3402446C" w:rsidR="00752CB3" w:rsidRPr="00D82AA7" w:rsidRDefault="00752CB3" w:rsidP="00752CB3">
      <w:pPr>
        <w:pStyle w:val="HSParagraaf"/>
      </w:pPr>
      <w:bookmarkStart w:id="110" w:name="_Toc329083400"/>
      <w:r>
        <w:t>Servers</w:t>
      </w:r>
      <w:bookmarkEnd w:id="110"/>
    </w:p>
    <w:p w14:paraId="1AB4E248" w14:textId="77777777" w:rsidR="00C247BF" w:rsidRPr="00D82AA7" w:rsidRDefault="00C247BF" w:rsidP="00C247BF">
      <w:pPr>
        <w:pStyle w:val="HSStandaard"/>
      </w:pPr>
    </w:p>
    <w:p w14:paraId="1AB4E249" w14:textId="571A7362" w:rsidR="00F97C94" w:rsidRPr="00D82AA7" w:rsidRDefault="0092034E" w:rsidP="00F11D8D">
      <w:pPr>
        <w:pStyle w:val="HSStandaard"/>
      </w:pPr>
      <w:r w:rsidRPr="00D82AA7">
        <w:t>Voor VM</w:t>
      </w:r>
      <w:r w:rsidR="00456F41">
        <w:t>’</w:t>
      </w:r>
      <w:r w:rsidRPr="00D82AA7">
        <w:t>s</w:t>
      </w:r>
      <w:r w:rsidR="00456F41">
        <w:t xml:space="preserve"> en fysieke servers</w:t>
      </w:r>
      <w:r w:rsidRPr="00D82AA7">
        <w:t xml:space="preserve"> wordt Windows Server 2008 R2 SP1 </w:t>
      </w:r>
      <w:r w:rsidR="00456F41">
        <w:t>Standard</w:t>
      </w:r>
      <w:r w:rsidRPr="00D82AA7">
        <w:t xml:space="preserve"> geïnstalleerd. Doordat er op de Hypervisor Datacenter editie licenties worden ingezet kunnen er een onbeperkt aantal VM</w:t>
      </w:r>
      <w:r w:rsidR="00533AFC" w:rsidRPr="00D82AA7">
        <w:t>’</w:t>
      </w:r>
      <w:r w:rsidRPr="00D82AA7">
        <w:t>s met</w:t>
      </w:r>
      <w:r w:rsidR="00533AFC" w:rsidRPr="00D82AA7">
        <w:t xml:space="preserve"> Windows Server op draaien, ongeacht versie </w:t>
      </w:r>
      <w:r w:rsidR="006E0E2D">
        <w:t>of</w:t>
      </w:r>
      <w:r w:rsidR="00533AFC" w:rsidRPr="00D82AA7">
        <w:t xml:space="preserve"> editie. </w:t>
      </w:r>
      <w:r w:rsidR="00456F41">
        <w:t>Waar nodig zal Enterprise ingezet worden</w:t>
      </w:r>
      <w:r w:rsidR="00533AFC" w:rsidRPr="00D82AA7">
        <w:t>.</w:t>
      </w:r>
    </w:p>
    <w:p w14:paraId="1AB4E24A" w14:textId="77777777" w:rsidR="005476C3" w:rsidRPr="00D82AA7" w:rsidRDefault="005476C3" w:rsidP="005476C3">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24C" w14:textId="77777777" w:rsidTr="0046237B">
        <w:trPr>
          <w:trHeight w:val="227"/>
        </w:trPr>
        <w:tc>
          <w:tcPr>
            <w:tcW w:w="9214" w:type="dxa"/>
            <w:shd w:val="clear" w:color="auto" w:fill="C6D9F1" w:themeFill="text2" w:themeFillTint="33"/>
          </w:tcPr>
          <w:p w14:paraId="1AB4E24B" w14:textId="77777777" w:rsidR="005476C3" w:rsidRPr="00D82AA7" w:rsidRDefault="005476C3" w:rsidP="0046237B">
            <w:r w:rsidRPr="00D82AA7">
              <w:rPr>
                <w:b/>
              </w:rPr>
              <w:t>Ontwerpbeslissing:</w:t>
            </w:r>
          </w:p>
        </w:tc>
      </w:tr>
      <w:tr w:rsidR="005476C3" w:rsidRPr="00D82AA7" w14:paraId="1AB4E24F" w14:textId="77777777" w:rsidTr="0046237B">
        <w:trPr>
          <w:trHeight w:val="261"/>
        </w:trPr>
        <w:tc>
          <w:tcPr>
            <w:tcW w:w="9214" w:type="dxa"/>
            <w:shd w:val="clear" w:color="auto" w:fill="C6D9F1" w:themeFill="text2" w:themeFillTint="33"/>
          </w:tcPr>
          <w:p w14:paraId="1AB4E24D" w14:textId="2380492D" w:rsidR="005476C3" w:rsidRPr="00D82AA7" w:rsidRDefault="0092034E" w:rsidP="00D83FF2">
            <w:pPr>
              <w:numPr>
                <w:ilvl w:val="0"/>
                <w:numId w:val="18"/>
              </w:numPr>
              <w:spacing w:line="260" w:lineRule="exact"/>
            </w:pPr>
            <w:r w:rsidRPr="00D82AA7">
              <w:t>OS versie</w:t>
            </w:r>
            <w:r w:rsidR="00F01825" w:rsidRPr="00D82AA7">
              <w:t xml:space="preserve"> is Windows Server 2008 R2 SP1</w:t>
            </w:r>
            <w:r w:rsidR="007545BB">
              <w:t>;</w:t>
            </w:r>
          </w:p>
          <w:p w14:paraId="1AB4E24E" w14:textId="205E5DEE" w:rsidR="00F01825" w:rsidRPr="00D82AA7" w:rsidRDefault="0092034E" w:rsidP="00D83FF2">
            <w:pPr>
              <w:numPr>
                <w:ilvl w:val="0"/>
                <w:numId w:val="18"/>
              </w:numPr>
              <w:spacing w:line="260" w:lineRule="exact"/>
            </w:pPr>
            <w:r w:rsidRPr="00D82AA7">
              <w:t>OS</w:t>
            </w:r>
            <w:r w:rsidR="00F01825" w:rsidRPr="00D82AA7">
              <w:t xml:space="preserve"> Editie is Standard </w:t>
            </w:r>
            <w:r w:rsidR="00456F41">
              <w:t>tenzij Enterprise nodig is</w:t>
            </w:r>
            <w:r w:rsidR="00F01825" w:rsidRPr="00D82AA7">
              <w:t>.</w:t>
            </w:r>
          </w:p>
        </w:tc>
      </w:tr>
      <w:tr w:rsidR="005476C3" w:rsidRPr="00D82AA7" w14:paraId="1AB4E253" w14:textId="77777777" w:rsidTr="0046237B">
        <w:trPr>
          <w:trHeight w:val="578"/>
        </w:trPr>
        <w:tc>
          <w:tcPr>
            <w:tcW w:w="9214" w:type="dxa"/>
            <w:shd w:val="clear" w:color="auto" w:fill="C6D9F1" w:themeFill="text2" w:themeFillTint="33"/>
          </w:tcPr>
          <w:p w14:paraId="1AB4E250" w14:textId="77777777" w:rsidR="005476C3" w:rsidRPr="00D82AA7" w:rsidRDefault="005476C3" w:rsidP="0046237B">
            <w:r w:rsidRPr="00D82AA7">
              <w:t>Deze beslissing is gebaseerd op de volgende punten:</w:t>
            </w:r>
          </w:p>
          <w:p w14:paraId="1AB4E251" w14:textId="64F09CA9" w:rsidR="0092034E" w:rsidRPr="00D82AA7" w:rsidRDefault="0092034E" w:rsidP="00D83FF2">
            <w:pPr>
              <w:numPr>
                <w:ilvl w:val="0"/>
                <w:numId w:val="19"/>
              </w:numPr>
              <w:spacing w:line="260" w:lineRule="exact"/>
            </w:pPr>
            <w:r w:rsidRPr="00D82AA7">
              <w:t>2008 R2 SP1 is de meest moderne versie beschikbaar</w:t>
            </w:r>
            <w:r w:rsidR="007545BB">
              <w:t>;</w:t>
            </w:r>
          </w:p>
          <w:p w14:paraId="1AB4E252" w14:textId="477E7CB4" w:rsidR="005476C3" w:rsidRPr="00D82AA7" w:rsidRDefault="00456F41" w:rsidP="00D83FF2">
            <w:pPr>
              <w:numPr>
                <w:ilvl w:val="0"/>
                <w:numId w:val="19"/>
              </w:numPr>
              <w:spacing w:line="260" w:lineRule="exact"/>
            </w:pPr>
            <w:r>
              <w:t>Enterprise Edition is niet noodzakelijk voor alle servers.</w:t>
            </w:r>
          </w:p>
        </w:tc>
      </w:tr>
    </w:tbl>
    <w:p w14:paraId="1AB4E254" w14:textId="77777777" w:rsidR="005476C3" w:rsidRDefault="005476C3" w:rsidP="005476C3">
      <w:pPr>
        <w:pStyle w:val="HSStandaard"/>
      </w:pPr>
    </w:p>
    <w:p w14:paraId="1012F3F0" w14:textId="5FA86F63" w:rsidR="00A83B87" w:rsidRDefault="00A83B87" w:rsidP="00A83B87">
      <w:pPr>
        <w:pStyle w:val="HSSubParagraaf"/>
      </w:pPr>
      <w:bookmarkStart w:id="111" w:name="_Toc329083401"/>
      <w:r>
        <w:t>KMS service</w:t>
      </w:r>
      <w:bookmarkEnd w:id="111"/>
    </w:p>
    <w:p w14:paraId="4224EEF8" w14:textId="77777777" w:rsidR="00A83B87" w:rsidRDefault="00A83B87" w:rsidP="00A83B87">
      <w:pPr>
        <w:pStyle w:val="HSStandaard"/>
      </w:pPr>
    </w:p>
    <w:p w14:paraId="5BC623FF" w14:textId="7A473F67" w:rsidR="00A83B87" w:rsidRDefault="00A83B87" w:rsidP="00A83B87">
      <w:pPr>
        <w:pStyle w:val="HSStandaard"/>
      </w:pPr>
      <w:r>
        <w:t>Ten aanzien van de Microsoft licenties wordt er een KMS service ingericht op de virtuel</w:t>
      </w:r>
      <w:r w:rsidR="00374A27">
        <w:t>e</w:t>
      </w:r>
      <w:r>
        <w:t xml:space="preserve"> domaincontroller.</w:t>
      </w:r>
    </w:p>
    <w:p w14:paraId="0BEE8F65" w14:textId="77777777" w:rsidR="00A83B87" w:rsidRPr="00D82AA7" w:rsidRDefault="00A83B87" w:rsidP="00A83B87">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A83B87" w:rsidRPr="00D82AA7" w14:paraId="44F7C6BE" w14:textId="77777777" w:rsidTr="00946325">
        <w:trPr>
          <w:trHeight w:val="227"/>
        </w:trPr>
        <w:tc>
          <w:tcPr>
            <w:tcW w:w="9214" w:type="dxa"/>
            <w:shd w:val="clear" w:color="auto" w:fill="C6D9F1" w:themeFill="text2" w:themeFillTint="33"/>
          </w:tcPr>
          <w:p w14:paraId="59FFCA11" w14:textId="77777777" w:rsidR="00A83B87" w:rsidRPr="00D82AA7" w:rsidRDefault="00A83B87" w:rsidP="00946325">
            <w:r w:rsidRPr="00D82AA7">
              <w:rPr>
                <w:b/>
              </w:rPr>
              <w:t>Ontwerpbeslissing:</w:t>
            </w:r>
          </w:p>
        </w:tc>
      </w:tr>
      <w:tr w:rsidR="00A83B87" w:rsidRPr="00D82AA7" w14:paraId="675A83DF" w14:textId="77777777" w:rsidTr="00946325">
        <w:trPr>
          <w:trHeight w:val="261"/>
        </w:trPr>
        <w:tc>
          <w:tcPr>
            <w:tcW w:w="9214" w:type="dxa"/>
            <w:shd w:val="clear" w:color="auto" w:fill="C6D9F1" w:themeFill="text2" w:themeFillTint="33"/>
          </w:tcPr>
          <w:p w14:paraId="70903552" w14:textId="036CAA8A" w:rsidR="00A83B87" w:rsidRPr="00D82AA7" w:rsidRDefault="00A83B87" w:rsidP="00D83FF2">
            <w:pPr>
              <w:numPr>
                <w:ilvl w:val="0"/>
                <w:numId w:val="18"/>
              </w:numPr>
              <w:spacing w:line="260" w:lineRule="exact"/>
            </w:pPr>
            <w:r>
              <w:t xml:space="preserve">Een centrale KMS server op de </w:t>
            </w:r>
            <w:r w:rsidR="00A477A5">
              <w:t>licentieserver (Remote Desktop Services en Citrix)</w:t>
            </w:r>
            <w:r w:rsidRPr="00D82AA7">
              <w:t>.</w:t>
            </w:r>
          </w:p>
        </w:tc>
      </w:tr>
      <w:tr w:rsidR="00A83B87" w:rsidRPr="00D82AA7" w14:paraId="55909F4C" w14:textId="77777777" w:rsidTr="00946325">
        <w:trPr>
          <w:trHeight w:val="578"/>
        </w:trPr>
        <w:tc>
          <w:tcPr>
            <w:tcW w:w="9214" w:type="dxa"/>
            <w:shd w:val="clear" w:color="auto" w:fill="C6D9F1" w:themeFill="text2" w:themeFillTint="33"/>
          </w:tcPr>
          <w:p w14:paraId="1681F03C" w14:textId="77777777" w:rsidR="00A83B87" w:rsidRPr="00D82AA7" w:rsidRDefault="00A83B87" w:rsidP="00946325">
            <w:r w:rsidRPr="00D82AA7">
              <w:t>Deze beslissing is gebaseerd op de volgende punten:</w:t>
            </w:r>
          </w:p>
          <w:p w14:paraId="11E9E8B2" w14:textId="6D803DFA" w:rsidR="00A83B87" w:rsidRPr="00D82AA7" w:rsidRDefault="00A477A5" w:rsidP="00D83FF2">
            <w:pPr>
              <w:numPr>
                <w:ilvl w:val="0"/>
                <w:numId w:val="19"/>
              </w:numPr>
              <w:spacing w:line="260" w:lineRule="exact"/>
            </w:pPr>
            <w:r>
              <w:t>Voorkeur en ervaring VNOG.</w:t>
            </w:r>
          </w:p>
        </w:tc>
      </w:tr>
    </w:tbl>
    <w:p w14:paraId="1E5F406D" w14:textId="77777777" w:rsidR="00A83B87" w:rsidRPr="00A83B87" w:rsidRDefault="00A83B87" w:rsidP="00A83B87">
      <w:pPr>
        <w:pStyle w:val="HSStandaard"/>
      </w:pPr>
    </w:p>
    <w:p w14:paraId="2764337E" w14:textId="77777777" w:rsidR="002F0EF0" w:rsidRDefault="002F0EF0">
      <w:pPr>
        <w:rPr>
          <w:b/>
        </w:rPr>
      </w:pPr>
      <w:r>
        <w:br w:type="page"/>
      </w:r>
    </w:p>
    <w:p w14:paraId="0673361C" w14:textId="39F281A4" w:rsidR="002F0EF0" w:rsidRDefault="002F0EF0" w:rsidP="00752CB3">
      <w:pPr>
        <w:pStyle w:val="HSParagraaf"/>
      </w:pPr>
      <w:bookmarkStart w:id="112" w:name="_Toc329083402"/>
      <w:r>
        <w:lastRenderedPageBreak/>
        <w:t>Serverruimte</w:t>
      </w:r>
      <w:bookmarkEnd w:id="112"/>
    </w:p>
    <w:p w14:paraId="59B75EB4" w14:textId="77777777" w:rsidR="002F0EF0" w:rsidRDefault="002F0EF0" w:rsidP="002F0EF0">
      <w:pPr>
        <w:pStyle w:val="HSStandaard"/>
      </w:pPr>
    </w:p>
    <w:p w14:paraId="6AB8FA93" w14:textId="315974B2" w:rsidR="002F0EF0" w:rsidRDefault="002F0EF0" w:rsidP="002F0EF0">
      <w:pPr>
        <w:pStyle w:val="HSStandaard"/>
      </w:pPr>
      <w:r>
        <w:t>Bijgaand een plattegrond voor de serverruimte met de relevante racks.</w:t>
      </w:r>
    </w:p>
    <w:p w14:paraId="4FDE8D6E" w14:textId="77777777" w:rsidR="002F0EF0" w:rsidRDefault="002F0EF0" w:rsidP="002F0EF0">
      <w:pPr>
        <w:pStyle w:val="HSStandaard"/>
      </w:pPr>
    </w:p>
    <w:p w14:paraId="5571DBC7" w14:textId="4686FA0D" w:rsidR="002F0EF0" w:rsidRDefault="00A477A5" w:rsidP="002F0EF0">
      <w:pPr>
        <w:pStyle w:val="HSStandaard"/>
      </w:pPr>
      <w:r>
        <w:object w:dxaOrig="29759" w:dyaOrig="26998" w14:anchorId="4D09D187">
          <v:shape id="_x0000_i1033" type="#_x0000_t75" style="width:375pt;height:340.5pt" o:ole="">
            <v:imagedata r:id="rId33" o:title=""/>
          </v:shape>
          <o:OLEObject Type="Embed" ProgID="Visio.Drawing.11" ShapeID="_x0000_i1033" DrawAspect="Content" ObjectID="_1407781112" r:id="rId34"/>
        </w:object>
      </w:r>
    </w:p>
    <w:p w14:paraId="6C274798" w14:textId="77777777" w:rsidR="002F0EF0" w:rsidRDefault="002F0EF0" w:rsidP="002F0EF0">
      <w:pPr>
        <w:pStyle w:val="HSStandaard"/>
      </w:pPr>
    </w:p>
    <w:p w14:paraId="5607C2C4" w14:textId="0CEF7710" w:rsidR="00752CB3" w:rsidRDefault="00752CB3" w:rsidP="00752CB3">
      <w:pPr>
        <w:pStyle w:val="HSParagraaf"/>
      </w:pPr>
      <w:bookmarkStart w:id="113" w:name="_Toc329083403"/>
      <w:r>
        <w:t>Rackindeling</w:t>
      </w:r>
      <w:bookmarkEnd w:id="113"/>
    </w:p>
    <w:p w14:paraId="32C39F88" w14:textId="77777777" w:rsidR="002924FD" w:rsidRDefault="002924FD" w:rsidP="002924FD">
      <w:pPr>
        <w:pStyle w:val="HSStandaard"/>
      </w:pPr>
    </w:p>
    <w:p w14:paraId="36ACFC3C" w14:textId="022DF1F1" w:rsidR="00E549C0" w:rsidRDefault="00E549C0" w:rsidP="00DF6996">
      <w:pPr>
        <w:pStyle w:val="HSStandaard"/>
      </w:pPr>
      <w:r>
        <w:t>Zie volgende pagina.</w:t>
      </w:r>
    </w:p>
    <w:p w14:paraId="0BD1942B" w14:textId="77777777" w:rsidR="00E549C0" w:rsidRDefault="00E549C0" w:rsidP="00DF6996">
      <w:pPr>
        <w:pStyle w:val="HSStandaard"/>
      </w:pPr>
    </w:p>
    <w:p w14:paraId="2C13D59B" w14:textId="77777777" w:rsidR="00E549C0" w:rsidRDefault="00C247BF" w:rsidP="00DF6996">
      <w:pPr>
        <w:pStyle w:val="HSStandaard"/>
        <w:sectPr w:rsidR="00E549C0" w:rsidSect="004B36CA">
          <w:headerReference w:type="default" r:id="rId35"/>
          <w:footerReference w:type="default" r:id="rId36"/>
          <w:headerReference w:type="first" r:id="rId37"/>
          <w:footerReference w:type="first" r:id="rId38"/>
          <w:pgSz w:w="11906" w:h="16838" w:code="9"/>
          <w:pgMar w:top="1045" w:right="1412" w:bottom="567" w:left="1412" w:header="567" w:footer="349" w:gutter="0"/>
          <w:cols w:space="708"/>
          <w:titlePg/>
          <w:docGrid w:linePitch="360"/>
        </w:sectPr>
      </w:pPr>
      <w:r w:rsidRPr="00D82AA7">
        <w:br w:type="page"/>
      </w:r>
    </w:p>
    <w:tbl>
      <w:tblPr>
        <w:tblStyle w:val="MediumShading1-Accent1"/>
        <w:tblW w:w="0" w:type="auto"/>
        <w:tblLook w:val="04A0" w:firstRow="1" w:lastRow="0" w:firstColumn="1" w:lastColumn="0" w:noHBand="0" w:noVBand="1"/>
      </w:tblPr>
      <w:tblGrid>
        <w:gridCol w:w="758"/>
        <w:gridCol w:w="1516"/>
        <w:gridCol w:w="1371"/>
        <w:gridCol w:w="1517"/>
        <w:gridCol w:w="1517"/>
        <w:gridCol w:w="1517"/>
        <w:gridCol w:w="1517"/>
        <w:gridCol w:w="1517"/>
        <w:gridCol w:w="1517"/>
        <w:gridCol w:w="1178"/>
        <w:gridCol w:w="1517"/>
      </w:tblGrid>
      <w:tr w:rsidR="002F0EF0" w14:paraId="5BB3D317" w14:textId="77777777" w:rsidTr="002F0E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32B5A170" w14:textId="2431086E" w:rsidR="002F0EF0" w:rsidRDefault="002F0EF0">
            <w:r w:rsidRPr="000A0DAD">
              <w:lastRenderedPageBreak/>
              <w:t>H.E. (U)</w:t>
            </w:r>
          </w:p>
        </w:tc>
        <w:tc>
          <w:tcPr>
            <w:tcW w:w="1516" w:type="dxa"/>
          </w:tcPr>
          <w:p w14:paraId="7CFF03E0" w14:textId="2635FB15"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60 front </w:t>
            </w:r>
          </w:p>
        </w:tc>
        <w:tc>
          <w:tcPr>
            <w:tcW w:w="1371" w:type="dxa"/>
          </w:tcPr>
          <w:p w14:paraId="5E449F6F" w14:textId="6D741A8B"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60 back </w:t>
            </w:r>
          </w:p>
        </w:tc>
        <w:tc>
          <w:tcPr>
            <w:tcW w:w="1517" w:type="dxa"/>
          </w:tcPr>
          <w:p w14:paraId="09A5574B" w14:textId="05673F44"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59 front </w:t>
            </w:r>
          </w:p>
        </w:tc>
        <w:tc>
          <w:tcPr>
            <w:tcW w:w="1517" w:type="dxa"/>
          </w:tcPr>
          <w:p w14:paraId="2712964A" w14:textId="5185193C"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59 back </w:t>
            </w:r>
          </w:p>
        </w:tc>
        <w:tc>
          <w:tcPr>
            <w:tcW w:w="1517" w:type="dxa"/>
          </w:tcPr>
          <w:p w14:paraId="0F1C57A6" w14:textId="1D38CC46"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58 front </w:t>
            </w:r>
          </w:p>
        </w:tc>
        <w:tc>
          <w:tcPr>
            <w:tcW w:w="1517" w:type="dxa"/>
          </w:tcPr>
          <w:p w14:paraId="4D5B28B6" w14:textId="7CD57990"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58 back </w:t>
            </w:r>
          </w:p>
        </w:tc>
        <w:tc>
          <w:tcPr>
            <w:tcW w:w="1517" w:type="dxa"/>
          </w:tcPr>
          <w:p w14:paraId="3D35AACE" w14:textId="27F5C02C"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57 </w:t>
            </w:r>
          </w:p>
        </w:tc>
        <w:tc>
          <w:tcPr>
            <w:tcW w:w="1517" w:type="dxa"/>
          </w:tcPr>
          <w:p w14:paraId="4EE66EC3" w14:textId="7D79942B"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54 </w:t>
            </w:r>
          </w:p>
        </w:tc>
        <w:tc>
          <w:tcPr>
            <w:tcW w:w="1178" w:type="dxa"/>
          </w:tcPr>
          <w:p w14:paraId="38AF22C9" w14:textId="210356DB" w:rsidR="002F0EF0" w:rsidRPr="000A0DAD" w:rsidRDefault="002F0EF0">
            <w:pPr>
              <w:cnfStyle w:val="100000000000" w:firstRow="1" w:lastRow="0" w:firstColumn="0" w:lastColumn="0" w:oddVBand="0" w:evenVBand="0" w:oddHBand="0" w:evenHBand="0" w:firstRowFirstColumn="0" w:firstRowLastColumn="0" w:lastRowFirstColumn="0" w:lastRowLastColumn="0"/>
            </w:pPr>
            <w:r>
              <w:t>Kast 51</w:t>
            </w:r>
          </w:p>
        </w:tc>
        <w:tc>
          <w:tcPr>
            <w:tcW w:w="1517" w:type="dxa"/>
          </w:tcPr>
          <w:p w14:paraId="79340514" w14:textId="3D6722CF" w:rsidR="002F0EF0" w:rsidRDefault="002F0EF0">
            <w:pPr>
              <w:cnfStyle w:val="100000000000" w:firstRow="1" w:lastRow="0" w:firstColumn="0" w:lastColumn="0" w:oddVBand="0" w:evenVBand="0" w:oddHBand="0" w:evenHBand="0" w:firstRowFirstColumn="0" w:firstRowLastColumn="0" w:lastRowFirstColumn="0" w:lastRowLastColumn="0"/>
            </w:pPr>
            <w:r w:rsidRPr="000A0DAD">
              <w:t xml:space="preserve"> Kast 50 </w:t>
            </w:r>
          </w:p>
        </w:tc>
      </w:tr>
      <w:tr w:rsidR="002F0EF0" w14:paraId="2D4C9B8D"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CB5F8E4" w14:textId="084C04E2" w:rsidR="002F0EF0" w:rsidRDefault="002F0EF0">
            <w:r w:rsidRPr="000A0DAD">
              <w:t>47</w:t>
            </w:r>
          </w:p>
        </w:tc>
        <w:tc>
          <w:tcPr>
            <w:tcW w:w="1516" w:type="dxa"/>
          </w:tcPr>
          <w:p w14:paraId="0C1A0D03" w14:textId="152DB9F1"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c>
          <w:tcPr>
            <w:tcW w:w="1371" w:type="dxa"/>
          </w:tcPr>
          <w:p w14:paraId="5E71D8D2" w14:textId="05E8B167" w:rsidR="002F0EF0" w:rsidRDefault="002F0EF0">
            <w:pPr>
              <w:cnfStyle w:val="000000100000" w:firstRow="0" w:lastRow="0" w:firstColumn="0" w:lastColumn="0" w:oddVBand="0" w:evenVBand="0" w:oddHBand="1" w:evenHBand="0" w:firstRowFirstColumn="0" w:firstRowLastColumn="0" w:lastRowFirstColumn="0" w:lastRowLastColumn="0"/>
            </w:pPr>
            <w:r w:rsidRPr="000A0DAD">
              <w:t>HP switch</w:t>
            </w:r>
          </w:p>
        </w:tc>
        <w:tc>
          <w:tcPr>
            <w:tcW w:w="1517" w:type="dxa"/>
          </w:tcPr>
          <w:p w14:paraId="5097DAFC" w14:textId="2753294C"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c>
          <w:tcPr>
            <w:tcW w:w="1517" w:type="dxa"/>
          </w:tcPr>
          <w:p w14:paraId="6CB8E88F" w14:textId="20042828" w:rsidR="002F0EF0" w:rsidRDefault="002F0EF0">
            <w:pPr>
              <w:cnfStyle w:val="000000100000" w:firstRow="0" w:lastRow="0" w:firstColumn="0" w:lastColumn="0" w:oddVBand="0" w:evenVBand="0" w:oddHBand="1" w:evenHBand="0" w:firstRowFirstColumn="0" w:firstRowLastColumn="0" w:lastRowFirstColumn="0" w:lastRowLastColumn="0"/>
            </w:pPr>
            <w:r w:rsidRPr="000A0DAD">
              <w:t>KVM switch</w:t>
            </w:r>
          </w:p>
        </w:tc>
        <w:tc>
          <w:tcPr>
            <w:tcW w:w="1517" w:type="dxa"/>
          </w:tcPr>
          <w:p w14:paraId="0CBEAF30" w14:textId="6873687B"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c>
          <w:tcPr>
            <w:tcW w:w="1517" w:type="dxa"/>
          </w:tcPr>
          <w:p w14:paraId="0A537405" w14:textId="4784889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E96A468" w14:textId="6D723E39"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c>
          <w:tcPr>
            <w:tcW w:w="1517" w:type="dxa"/>
          </w:tcPr>
          <w:p w14:paraId="342DF349" w14:textId="2954364B"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c>
          <w:tcPr>
            <w:tcW w:w="1178" w:type="dxa"/>
          </w:tcPr>
          <w:p w14:paraId="0549DE34" w14:textId="77777777" w:rsidR="002F0EF0"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61DB18A0" w14:textId="31D64CB7" w:rsidR="002F0EF0" w:rsidRDefault="002F0EF0">
            <w:pPr>
              <w:cnfStyle w:val="000000100000" w:firstRow="0" w:lastRow="0" w:firstColumn="0" w:lastColumn="0" w:oddVBand="0" w:evenVBand="0" w:oddHBand="1" w:evenHBand="0" w:firstRowFirstColumn="0" w:firstRowLastColumn="0" w:lastRowFirstColumn="0" w:lastRowLastColumn="0"/>
            </w:pPr>
            <w:r>
              <w:t>Geleidepanel</w:t>
            </w:r>
          </w:p>
        </w:tc>
      </w:tr>
      <w:tr w:rsidR="002F0EF0" w14:paraId="01B62DC0"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EF83980" w14:textId="0BB0A00B" w:rsidR="002F0EF0" w:rsidRDefault="002F0EF0">
            <w:r w:rsidRPr="000A0DAD">
              <w:t>46</w:t>
            </w:r>
          </w:p>
        </w:tc>
        <w:tc>
          <w:tcPr>
            <w:tcW w:w="1516" w:type="dxa"/>
          </w:tcPr>
          <w:p w14:paraId="43C2D611" w14:textId="11F88204"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c>
          <w:tcPr>
            <w:tcW w:w="1371" w:type="dxa"/>
          </w:tcPr>
          <w:p w14:paraId="249B19AD" w14:textId="05A099E4" w:rsidR="002F0EF0" w:rsidRDefault="002F0EF0">
            <w:pPr>
              <w:cnfStyle w:val="000000010000" w:firstRow="0" w:lastRow="0" w:firstColumn="0" w:lastColumn="0" w:oddVBand="0" w:evenVBand="0" w:oddHBand="0" w:evenHBand="1" w:firstRowFirstColumn="0" w:firstRowLastColumn="0" w:lastRowFirstColumn="0" w:lastRowLastColumn="0"/>
            </w:pPr>
            <w:r w:rsidRPr="000A0DAD">
              <w:t>NSW04</w:t>
            </w:r>
          </w:p>
        </w:tc>
        <w:tc>
          <w:tcPr>
            <w:tcW w:w="1517" w:type="dxa"/>
          </w:tcPr>
          <w:p w14:paraId="6D34D0F8" w14:textId="7D3C6969"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c>
          <w:tcPr>
            <w:tcW w:w="1517" w:type="dxa"/>
          </w:tcPr>
          <w:p w14:paraId="1E41B31B" w14:textId="77777777" w:rsidR="002F0EF0"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5980D3C5" w14:textId="11A4DA15"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c>
          <w:tcPr>
            <w:tcW w:w="1517" w:type="dxa"/>
          </w:tcPr>
          <w:p w14:paraId="3E4918EA" w14:textId="77777777" w:rsidR="002F0EF0"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154D9583" w14:textId="7C4F11B2"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c>
          <w:tcPr>
            <w:tcW w:w="1517" w:type="dxa"/>
          </w:tcPr>
          <w:p w14:paraId="5C6D8786" w14:textId="0066D11B"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c>
          <w:tcPr>
            <w:tcW w:w="1178" w:type="dxa"/>
          </w:tcPr>
          <w:p w14:paraId="4CFB0945"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70F4FDB6" w14:textId="7DDE1C92" w:rsidR="002F0EF0" w:rsidRDefault="002F0EF0">
            <w:pPr>
              <w:cnfStyle w:val="000000010000" w:firstRow="0" w:lastRow="0" w:firstColumn="0" w:lastColumn="0" w:oddVBand="0" w:evenVBand="0" w:oddHBand="0" w:evenHBand="1" w:firstRowFirstColumn="0" w:firstRowLastColumn="0" w:lastRowFirstColumn="0" w:lastRowLastColumn="0"/>
            </w:pPr>
            <w:r w:rsidRPr="000A0DAD">
              <w:t>Patchpanel</w:t>
            </w:r>
          </w:p>
        </w:tc>
      </w:tr>
      <w:tr w:rsidR="002F0EF0" w14:paraId="5C02FA7C"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4505D154" w14:textId="11E7DCB8" w:rsidR="002F0EF0" w:rsidRDefault="002F0EF0">
            <w:r w:rsidRPr="000A0DAD">
              <w:t>45</w:t>
            </w:r>
          </w:p>
        </w:tc>
        <w:tc>
          <w:tcPr>
            <w:tcW w:w="1516" w:type="dxa"/>
          </w:tcPr>
          <w:p w14:paraId="0B3C4E4D" w14:textId="070B275F"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c>
          <w:tcPr>
            <w:tcW w:w="1371" w:type="dxa"/>
          </w:tcPr>
          <w:p w14:paraId="23948EBB" w14:textId="51F20E5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5345C9A" w14:textId="4E1DD35F"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c>
          <w:tcPr>
            <w:tcW w:w="1517" w:type="dxa"/>
          </w:tcPr>
          <w:p w14:paraId="14D12A0F" w14:textId="736AE26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r>
              <w:t>Geleidepanel</w:t>
            </w:r>
          </w:p>
        </w:tc>
        <w:tc>
          <w:tcPr>
            <w:tcW w:w="1517" w:type="dxa"/>
          </w:tcPr>
          <w:p w14:paraId="37473813" w14:textId="43C83071"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c>
          <w:tcPr>
            <w:tcW w:w="1517" w:type="dxa"/>
          </w:tcPr>
          <w:p w14:paraId="423EF457" w14:textId="40795CB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r>
              <w:t>Geleidepanel</w:t>
            </w:r>
          </w:p>
        </w:tc>
        <w:tc>
          <w:tcPr>
            <w:tcW w:w="1517" w:type="dxa"/>
          </w:tcPr>
          <w:p w14:paraId="0430735E" w14:textId="32518B64"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c>
          <w:tcPr>
            <w:tcW w:w="1517" w:type="dxa"/>
          </w:tcPr>
          <w:p w14:paraId="51C694BF" w14:textId="7D5D5550"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c>
          <w:tcPr>
            <w:tcW w:w="1178" w:type="dxa"/>
          </w:tcPr>
          <w:p w14:paraId="626C8C17"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4A4534AF" w14:textId="559F7C33" w:rsidR="002F0EF0" w:rsidRDefault="002F0EF0">
            <w:pPr>
              <w:cnfStyle w:val="000000100000" w:firstRow="0" w:lastRow="0" w:firstColumn="0" w:lastColumn="0" w:oddVBand="0" w:evenVBand="0" w:oddHBand="1" w:evenHBand="0" w:firstRowFirstColumn="0" w:firstRowLastColumn="0" w:lastRowFirstColumn="0" w:lastRowLastColumn="0"/>
            </w:pPr>
            <w:r w:rsidRPr="000A0DAD">
              <w:t>Patchpanel</w:t>
            </w:r>
          </w:p>
        </w:tc>
      </w:tr>
      <w:tr w:rsidR="002F0EF0" w14:paraId="28B8E547"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95049E0" w14:textId="6A9EFE6A" w:rsidR="002F0EF0" w:rsidRDefault="002F0EF0">
            <w:r w:rsidRPr="000A0DAD">
              <w:t>44</w:t>
            </w:r>
          </w:p>
        </w:tc>
        <w:tc>
          <w:tcPr>
            <w:tcW w:w="1516" w:type="dxa"/>
          </w:tcPr>
          <w:p w14:paraId="182F069F" w14:textId="70931DD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F1DB922" w14:textId="56ECDE0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254301C" w14:textId="580DB3F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2C66515" w14:textId="20BED2C5" w:rsidR="002F0EF0" w:rsidRDefault="002F0EF0">
            <w:pPr>
              <w:cnfStyle w:val="000000010000" w:firstRow="0" w:lastRow="0" w:firstColumn="0" w:lastColumn="0" w:oddVBand="0" w:evenVBand="0" w:oddHBand="0" w:evenHBand="1" w:firstRowFirstColumn="0" w:firstRowLastColumn="0" w:lastRowFirstColumn="0" w:lastRowLastColumn="0"/>
            </w:pPr>
            <w:r w:rsidRPr="000A0DAD">
              <w:t>** HP SAN switch</w:t>
            </w:r>
          </w:p>
        </w:tc>
        <w:tc>
          <w:tcPr>
            <w:tcW w:w="1517" w:type="dxa"/>
          </w:tcPr>
          <w:p w14:paraId="5020B856" w14:textId="53A88B9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24C8FB1" w14:textId="03FFBFEE" w:rsidR="002F0EF0" w:rsidRDefault="002F0EF0">
            <w:pPr>
              <w:cnfStyle w:val="000000010000" w:firstRow="0" w:lastRow="0" w:firstColumn="0" w:lastColumn="0" w:oddVBand="0" w:evenVBand="0" w:oddHBand="0" w:evenHBand="1" w:firstRowFirstColumn="0" w:firstRowLastColumn="0" w:lastRowFirstColumn="0" w:lastRowLastColumn="0"/>
            </w:pPr>
            <w:r w:rsidRPr="000A0DAD">
              <w:t>** HP SAN switch</w:t>
            </w:r>
          </w:p>
        </w:tc>
        <w:tc>
          <w:tcPr>
            <w:tcW w:w="1517" w:type="dxa"/>
          </w:tcPr>
          <w:p w14:paraId="1E31219D" w14:textId="0572B70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DE3533C" w14:textId="1CE519E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39AA1A2A"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74FCFE69" w14:textId="794726D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7652D1A3"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8409442" w14:textId="2A9D2586" w:rsidR="002F0EF0" w:rsidRDefault="002F0EF0">
            <w:r w:rsidRPr="000A0DAD">
              <w:t>43</w:t>
            </w:r>
          </w:p>
        </w:tc>
        <w:tc>
          <w:tcPr>
            <w:tcW w:w="1516" w:type="dxa"/>
          </w:tcPr>
          <w:p w14:paraId="40847C0C" w14:textId="69B555E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3597AA8F" w14:textId="6CAE538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676ED65" w14:textId="76C7CB4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B7DED11" w14:textId="69CEE75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8FC99EA" w14:textId="418CFDF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DA97FD8" w14:textId="58F8E4D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A9A7982" w14:textId="5F71128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3342367" w14:textId="0FE1BFB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09D070EE"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723F0294" w14:textId="4DBA9419" w:rsidR="002F0EF0" w:rsidRDefault="002F0EF0">
            <w:pPr>
              <w:cnfStyle w:val="000000100000" w:firstRow="0" w:lastRow="0" w:firstColumn="0" w:lastColumn="0" w:oddVBand="0" w:evenVBand="0" w:oddHBand="1" w:evenHBand="0" w:firstRowFirstColumn="0" w:firstRowLastColumn="0" w:lastRowFirstColumn="0" w:lastRowLastColumn="0"/>
            </w:pPr>
            <w:r w:rsidRPr="000A0DAD">
              <w:t>NDS02</w:t>
            </w:r>
          </w:p>
        </w:tc>
      </w:tr>
      <w:tr w:rsidR="002F0EF0" w14:paraId="5DC23F34"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2414D61" w14:textId="2D70B6D4" w:rsidR="002F0EF0" w:rsidRDefault="002F0EF0">
            <w:r w:rsidRPr="000A0DAD">
              <w:t>42</w:t>
            </w:r>
          </w:p>
        </w:tc>
        <w:tc>
          <w:tcPr>
            <w:tcW w:w="1516" w:type="dxa"/>
          </w:tcPr>
          <w:p w14:paraId="7E42631E" w14:textId="5822A3A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3E170C8" w14:textId="43EE1AA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AB07E4E" w14:textId="2082889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FEA1B0D" w14:textId="4ABDBFB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31C9BB6" w14:textId="6C71EE8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B8E74BA" w14:textId="69D7CF2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320D4B7" w14:textId="173435E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D8D65D1" w14:textId="490409F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528C2EFA"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3487EE00" w14:textId="1C8918E1" w:rsidR="002F0EF0" w:rsidRDefault="002F0EF0">
            <w:pPr>
              <w:cnfStyle w:val="000000010000" w:firstRow="0" w:lastRow="0" w:firstColumn="0" w:lastColumn="0" w:oddVBand="0" w:evenVBand="0" w:oddHBand="0" w:evenHBand="1" w:firstRowFirstColumn="0" w:firstRowLastColumn="0" w:lastRowFirstColumn="0" w:lastRowLastColumn="0"/>
            </w:pPr>
            <w:r w:rsidRPr="000A0DAD">
              <w:t>plaat</w:t>
            </w:r>
          </w:p>
        </w:tc>
      </w:tr>
      <w:tr w:rsidR="002F0EF0" w14:paraId="07604440"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FFF997C" w14:textId="51FBD447" w:rsidR="002F0EF0" w:rsidRDefault="002F0EF0">
            <w:r w:rsidRPr="000A0DAD">
              <w:t>41</w:t>
            </w:r>
          </w:p>
        </w:tc>
        <w:tc>
          <w:tcPr>
            <w:tcW w:w="1516" w:type="dxa"/>
          </w:tcPr>
          <w:p w14:paraId="0BB023F5" w14:textId="450B7E5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7F6035DB" w14:textId="64FA7B3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8FF1A2E" w14:textId="7855BBE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D9C27DB" w14:textId="0C158AD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AB1F1E5" w14:textId="317C4DB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799C944" w14:textId="08BE701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1CAFED5" w14:textId="0CDF4A4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39F1601" w14:textId="6D31151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1613BEE5"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391C2265" w14:textId="66F31259" w:rsidR="002F0EF0" w:rsidRDefault="002F0EF0">
            <w:pPr>
              <w:cnfStyle w:val="000000100000" w:firstRow="0" w:lastRow="0" w:firstColumn="0" w:lastColumn="0" w:oddVBand="0" w:evenVBand="0" w:oddHBand="1" w:evenHBand="0" w:firstRowFirstColumn="0" w:firstRowLastColumn="0" w:lastRowFirstColumn="0" w:lastRowLastColumn="0"/>
            </w:pPr>
            <w:r w:rsidRPr="000A0DAD">
              <w:t>** NCG01</w:t>
            </w:r>
          </w:p>
        </w:tc>
      </w:tr>
      <w:tr w:rsidR="002F0EF0" w14:paraId="2C83B689"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998F169" w14:textId="6D63ABEF" w:rsidR="002F0EF0" w:rsidRDefault="002F0EF0">
            <w:r w:rsidRPr="000A0DAD">
              <w:t>40</w:t>
            </w:r>
          </w:p>
        </w:tc>
        <w:tc>
          <w:tcPr>
            <w:tcW w:w="1516" w:type="dxa"/>
          </w:tcPr>
          <w:p w14:paraId="1B71FD5F" w14:textId="23C7CFE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7F11F023" w14:textId="437EE5D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E366B9E" w14:textId="76447A0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8CB84CF" w14:textId="3C09D08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2B2CF24" w14:textId="5F91CC9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0C17F07" w14:textId="7762BF3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A331F90" w14:textId="224F165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64E9FFF" w14:textId="4F1A0F8E" w:rsidR="002F0EF0" w:rsidRDefault="002F0EF0">
            <w:pPr>
              <w:cnfStyle w:val="000000010000" w:firstRow="0" w:lastRow="0" w:firstColumn="0" w:lastColumn="0" w:oddVBand="0" w:evenVBand="0" w:oddHBand="0" w:evenHBand="1" w:firstRowFirstColumn="0" w:firstRowLastColumn="0" w:lastRowFirstColumn="0" w:lastRowLastColumn="0"/>
            </w:pPr>
            <w:r w:rsidRPr="000A0DAD">
              <w:t>SVS05</w:t>
            </w:r>
          </w:p>
        </w:tc>
        <w:tc>
          <w:tcPr>
            <w:tcW w:w="1178" w:type="dxa"/>
          </w:tcPr>
          <w:p w14:paraId="21EC4489"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115CB475" w14:textId="0E8F138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3FEE17B6"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86AC046" w14:textId="11E0808A" w:rsidR="002F0EF0" w:rsidRDefault="002F0EF0">
            <w:r w:rsidRPr="000A0DAD">
              <w:t>39</w:t>
            </w:r>
          </w:p>
        </w:tc>
        <w:tc>
          <w:tcPr>
            <w:tcW w:w="1516" w:type="dxa"/>
          </w:tcPr>
          <w:p w14:paraId="625F2D12" w14:textId="6CAFE46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7850FE1A" w14:textId="32D94A8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631213B" w14:textId="550E2A6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5D4C2F4" w14:textId="1B7CFB0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E47E168" w14:textId="24B6CD9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69F39A8" w14:textId="13FA5E2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573CAEF" w14:textId="06FB6D9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63CF1B0" w14:textId="76A7144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336C00DE"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2B10D5FD" w14:textId="000DFB3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1989B73F"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CDC7543" w14:textId="4A7C5870" w:rsidR="002F0EF0" w:rsidRDefault="002F0EF0">
            <w:r w:rsidRPr="000A0DAD">
              <w:t>38</w:t>
            </w:r>
          </w:p>
        </w:tc>
        <w:tc>
          <w:tcPr>
            <w:tcW w:w="1516" w:type="dxa"/>
          </w:tcPr>
          <w:p w14:paraId="308B852D" w14:textId="1F598AB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7380D04F" w14:textId="492B910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FC4530C" w14:textId="2766BD3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9B2C004" w14:textId="2B7699E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97D05F5" w14:textId="7FFA734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C5A8429" w14:textId="4626490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78CF1FC" w14:textId="45CBAB4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52C2944" w14:textId="31762BDE"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6DFB4DE8"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A37CB95" w14:textId="516A16D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2ABCF12A"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977D258" w14:textId="78829C9E" w:rsidR="002F0EF0" w:rsidRDefault="002F0EF0">
            <w:r w:rsidRPr="000A0DAD">
              <w:t>37</w:t>
            </w:r>
          </w:p>
        </w:tc>
        <w:tc>
          <w:tcPr>
            <w:tcW w:w="1516" w:type="dxa"/>
          </w:tcPr>
          <w:p w14:paraId="64CD5F7F" w14:textId="45BF599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35D569B2" w14:textId="58DD3AB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744B458" w14:textId="3A2178A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1C77647" w14:textId="311EB58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C114141" w14:textId="0225BBA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D01550D" w14:textId="7C9BD7F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728968F" w14:textId="01B82B3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B24C6B0" w14:textId="115DE44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67BFCF88"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5CE72680" w14:textId="5CE8BDA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1B585C63"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3A00A81" w14:textId="75F2E7FE" w:rsidR="002F0EF0" w:rsidRDefault="002F0EF0">
            <w:r w:rsidRPr="000A0DAD">
              <w:t>36</w:t>
            </w:r>
          </w:p>
        </w:tc>
        <w:tc>
          <w:tcPr>
            <w:tcW w:w="1516" w:type="dxa"/>
          </w:tcPr>
          <w:p w14:paraId="5DBFEED2" w14:textId="02BAFC3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2739E726" w14:textId="5A6B07C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365761E" w14:textId="57161471" w:rsidR="002F0EF0" w:rsidRDefault="002F0EF0">
            <w:pPr>
              <w:cnfStyle w:val="000000010000" w:firstRow="0" w:lastRow="0" w:firstColumn="0" w:lastColumn="0" w:oddVBand="0" w:evenVBand="0" w:oddHBand="0" w:evenHBand="1" w:firstRowFirstColumn="0" w:firstRowLastColumn="0" w:lastRowFirstColumn="0" w:lastRowLastColumn="0"/>
            </w:pPr>
            <w:r w:rsidRPr="000A0DAD">
              <w:t>SVS10</w:t>
            </w:r>
          </w:p>
        </w:tc>
        <w:tc>
          <w:tcPr>
            <w:tcW w:w="1517" w:type="dxa"/>
          </w:tcPr>
          <w:p w14:paraId="16714A85" w14:textId="051B17E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344A045" w14:textId="7B70E57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AC52346" w14:textId="3520CDD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7E714B7" w14:textId="4684A9D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712739E" w14:textId="6A753C1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6CD4D951"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29EA44A6" w14:textId="448992E3" w:rsidR="002F0EF0" w:rsidRDefault="002F0EF0">
            <w:pPr>
              <w:cnfStyle w:val="000000010000" w:firstRow="0" w:lastRow="0" w:firstColumn="0" w:lastColumn="0" w:oddVBand="0" w:evenVBand="0" w:oddHBand="0" w:evenHBand="1" w:firstRowFirstColumn="0" w:firstRowLastColumn="0" w:lastRowFirstColumn="0" w:lastRowLastColumn="0"/>
            </w:pPr>
            <w:r w:rsidRPr="000A0DAD">
              <w:t>NRT01</w:t>
            </w:r>
          </w:p>
        </w:tc>
      </w:tr>
      <w:tr w:rsidR="002F0EF0" w14:paraId="0550CE8E"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09D7617" w14:textId="354EE138" w:rsidR="002F0EF0" w:rsidRDefault="002F0EF0">
            <w:r w:rsidRPr="000A0DAD">
              <w:t>35</w:t>
            </w:r>
          </w:p>
        </w:tc>
        <w:tc>
          <w:tcPr>
            <w:tcW w:w="1516" w:type="dxa"/>
          </w:tcPr>
          <w:p w14:paraId="43C842B2" w14:textId="2E22E3C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74B3878B" w14:textId="0B8A341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663DA61" w14:textId="4FFD69E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FBD90E1" w14:textId="47D41C4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66BF92F" w14:textId="2F4CCDF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74333B2" w14:textId="308578B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82339A2" w14:textId="0B748FA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A66F35D" w14:textId="11B7894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29AFCE23"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4A9305C2" w14:textId="3CA1E3E0" w:rsidR="002F0EF0" w:rsidRDefault="002F0EF0">
            <w:pPr>
              <w:cnfStyle w:val="000000100000" w:firstRow="0" w:lastRow="0" w:firstColumn="0" w:lastColumn="0" w:oddVBand="0" w:evenVBand="0" w:oddHBand="1" w:evenHBand="0" w:firstRowFirstColumn="0" w:firstRowLastColumn="0" w:lastRowFirstColumn="0" w:lastRowLastColumn="0"/>
            </w:pPr>
            <w:r w:rsidRPr="000A0DAD">
              <w:t>NPS01</w:t>
            </w:r>
          </w:p>
        </w:tc>
      </w:tr>
      <w:tr w:rsidR="002F0EF0" w14:paraId="32EE48AE"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0DC0B208" w14:textId="6BBAAE4B" w:rsidR="002F0EF0" w:rsidRDefault="002F0EF0">
            <w:r w:rsidRPr="000A0DAD">
              <w:t>34</w:t>
            </w:r>
          </w:p>
        </w:tc>
        <w:tc>
          <w:tcPr>
            <w:tcW w:w="1516" w:type="dxa"/>
          </w:tcPr>
          <w:p w14:paraId="347AA4EA" w14:textId="73BD743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60156DD6" w14:textId="461F933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12399DD" w14:textId="44601C05" w:rsidR="002F0EF0" w:rsidRDefault="002F0EF0">
            <w:pPr>
              <w:cnfStyle w:val="000000010000" w:firstRow="0" w:lastRow="0" w:firstColumn="0" w:lastColumn="0" w:oddVBand="0" w:evenVBand="0" w:oddHBand="0" w:evenHBand="1" w:firstRowFirstColumn="0" w:firstRowLastColumn="0" w:lastRowFirstColumn="0" w:lastRowLastColumn="0"/>
            </w:pPr>
            <w:r w:rsidRPr="000A0DAD">
              <w:t>SVS08</w:t>
            </w:r>
          </w:p>
        </w:tc>
        <w:tc>
          <w:tcPr>
            <w:tcW w:w="1517" w:type="dxa"/>
          </w:tcPr>
          <w:p w14:paraId="3DD27513" w14:textId="361FC0A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DE21FCF" w14:textId="7B2DF85D" w:rsidR="002F0EF0" w:rsidRDefault="002F0EF0">
            <w:pPr>
              <w:cnfStyle w:val="000000010000" w:firstRow="0" w:lastRow="0" w:firstColumn="0" w:lastColumn="0" w:oddVBand="0" w:evenVBand="0" w:oddHBand="0" w:evenHBand="1" w:firstRowFirstColumn="0" w:firstRowLastColumn="0" w:lastRowFirstColumn="0" w:lastRowLastColumn="0"/>
            </w:pPr>
            <w:r w:rsidRPr="000A0DAD">
              <w:t>SVS09</w:t>
            </w:r>
          </w:p>
        </w:tc>
        <w:tc>
          <w:tcPr>
            <w:tcW w:w="1517" w:type="dxa"/>
          </w:tcPr>
          <w:p w14:paraId="76EB3418" w14:textId="2D9E0F1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83A6C23" w14:textId="23B65A7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4535874" w14:textId="25B8A6E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5341EA5C"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7C751688" w14:textId="5883CC4F" w:rsidR="002F0EF0" w:rsidRDefault="002F0EF0">
            <w:pPr>
              <w:cnfStyle w:val="000000010000" w:firstRow="0" w:lastRow="0" w:firstColumn="0" w:lastColumn="0" w:oddVBand="0" w:evenVBand="0" w:oddHBand="0" w:evenHBand="1" w:firstRowFirstColumn="0" w:firstRowLastColumn="0" w:lastRowFirstColumn="0" w:lastRowLastColumn="0"/>
            </w:pPr>
            <w:r w:rsidRPr="000A0DAD">
              <w:t>NFW01</w:t>
            </w:r>
          </w:p>
        </w:tc>
      </w:tr>
      <w:tr w:rsidR="002F0EF0" w14:paraId="131B318D"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32D6F05" w14:textId="25F82BB6" w:rsidR="002F0EF0" w:rsidRDefault="002F0EF0">
            <w:r w:rsidRPr="000A0DAD">
              <w:t>33</w:t>
            </w:r>
          </w:p>
        </w:tc>
        <w:tc>
          <w:tcPr>
            <w:tcW w:w="1516" w:type="dxa"/>
          </w:tcPr>
          <w:p w14:paraId="3109083B" w14:textId="3CB1A91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428D8B30" w14:textId="06B0347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B217C6A" w14:textId="30D8942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EAECF63" w14:textId="7FB8E32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35703D8" w14:textId="72F01FF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C3B7179" w14:textId="0107593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F7D2079" w14:textId="11F6710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E53A2FD" w14:textId="365A7EB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06EEA7B7"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29A0A65E" w14:textId="22C8A856" w:rsidR="002F0EF0" w:rsidRDefault="002F0EF0">
            <w:pPr>
              <w:cnfStyle w:val="000000100000" w:firstRow="0" w:lastRow="0" w:firstColumn="0" w:lastColumn="0" w:oddVBand="0" w:evenVBand="0" w:oddHBand="1" w:evenHBand="0" w:firstRowFirstColumn="0" w:firstRowLastColumn="0" w:lastRowFirstColumn="0" w:lastRowLastColumn="0"/>
            </w:pPr>
            <w:r w:rsidRPr="000A0DAD">
              <w:t>NFW02</w:t>
            </w:r>
          </w:p>
        </w:tc>
      </w:tr>
      <w:tr w:rsidR="002F0EF0" w14:paraId="06EA876A"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4B035C9F" w14:textId="7882333D" w:rsidR="002F0EF0" w:rsidRDefault="002F0EF0">
            <w:r w:rsidRPr="000A0DAD">
              <w:t>32</w:t>
            </w:r>
          </w:p>
        </w:tc>
        <w:tc>
          <w:tcPr>
            <w:tcW w:w="1516" w:type="dxa"/>
          </w:tcPr>
          <w:p w14:paraId="5B050A3D" w14:textId="35F4AEF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6B66B520" w14:textId="06E8DA5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E3F8D33" w14:textId="2E0C7C8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718D20A" w14:textId="3011B00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E3EB4C8" w14:textId="319B528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6AA2CC1" w14:textId="2EBA48F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983C89F" w14:textId="3B8E9EA6" w:rsidR="002F0EF0" w:rsidRDefault="002F0EF0">
            <w:pPr>
              <w:cnfStyle w:val="000000010000" w:firstRow="0" w:lastRow="0" w:firstColumn="0" w:lastColumn="0" w:oddVBand="0" w:evenVBand="0" w:oddHBand="0" w:evenHBand="1" w:firstRowFirstColumn="0" w:firstRowLastColumn="0" w:lastRowFirstColumn="0" w:lastRowLastColumn="0"/>
            </w:pPr>
            <w:r w:rsidRPr="000A0DAD">
              <w:t>SVI01</w:t>
            </w:r>
          </w:p>
        </w:tc>
        <w:tc>
          <w:tcPr>
            <w:tcW w:w="1517" w:type="dxa"/>
          </w:tcPr>
          <w:p w14:paraId="3FB453CE" w14:textId="69691B7F" w:rsidR="002F0EF0" w:rsidRDefault="002F0EF0">
            <w:pPr>
              <w:cnfStyle w:val="000000010000" w:firstRow="0" w:lastRow="0" w:firstColumn="0" w:lastColumn="0" w:oddVBand="0" w:evenVBand="0" w:oddHBand="0" w:evenHBand="1" w:firstRowFirstColumn="0" w:firstRowLastColumn="0" w:lastRowFirstColumn="0" w:lastRowLastColumn="0"/>
            </w:pPr>
            <w:r w:rsidRPr="000A0DAD">
              <w:t>MSA05</w:t>
            </w:r>
          </w:p>
        </w:tc>
        <w:tc>
          <w:tcPr>
            <w:tcW w:w="1178" w:type="dxa"/>
          </w:tcPr>
          <w:p w14:paraId="26A6A639"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3FFC9BA" w14:textId="0CA4BB00" w:rsidR="002F0EF0" w:rsidRDefault="002F0EF0">
            <w:pPr>
              <w:cnfStyle w:val="000000010000" w:firstRow="0" w:lastRow="0" w:firstColumn="0" w:lastColumn="0" w:oddVBand="0" w:evenVBand="0" w:oddHBand="0" w:evenHBand="1" w:firstRowFirstColumn="0" w:firstRowLastColumn="0" w:lastRowFirstColumn="0" w:lastRowLastColumn="0"/>
            </w:pPr>
            <w:r w:rsidRPr="000A0DAD">
              <w:t>Avaya G450</w:t>
            </w:r>
          </w:p>
        </w:tc>
      </w:tr>
      <w:tr w:rsidR="002F0EF0" w14:paraId="0463F21B"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7E4ABC2" w14:textId="35A775B4" w:rsidR="002F0EF0" w:rsidRDefault="002F0EF0">
            <w:r w:rsidRPr="000A0DAD">
              <w:t>31</w:t>
            </w:r>
          </w:p>
        </w:tc>
        <w:tc>
          <w:tcPr>
            <w:tcW w:w="1516" w:type="dxa"/>
          </w:tcPr>
          <w:p w14:paraId="7A9E1008" w14:textId="745B57C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1CDA0BF4" w14:textId="6F42556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4094BA8" w14:textId="5ED3964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3A858D4" w14:textId="7639FD3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C648CF8" w14:textId="29B4CAE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880B24E" w14:textId="17D8CD2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C451441" w14:textId="7343CEDF" w:rsidR="002F0EF0" w:rsidRDefault="002F0EF0">
            <w:pPr>
              <w:cnfStyle w:val="000000100000" w:firstRow="0" w:lastRow="0" w:firstColumn="0" w:lastColumn="0" w:oddVBand="0" w:evenVBand="0" w:oddHBand="1" w:evenHBand="0" w:firstRowFirstColumn="0" w:firstRowLastColumn="0" w:lastRowFirstColumn="0" w:lastRowLastColumn="0"/>
            </w:pPr>
            <w:r w:rsidRPr="000A0DAD">
              <w:t>TAPEDRIVE (OUD)</w:t>
            </w:r>
          </w:p>
        </w:tc>
        <w:tc>
          <w:tcPr>
            <w:tcW w:w="1517" w:type="dxa"/>
          </w:tcPr>
          <w:p w14:paraId="1126EB1E" w14:textId="0B64429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5964DF32"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1D1687C9" w14:textId="6243AD8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0507EB35"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21FCEE44" w14:textId="47B0ADF6" w:rsidR="002F0EF0" w:rsidRDefault="002F0EF0">
            <w:r w:rsidRPr="000A0DAD">
              <w:t>30</w:t>
            </w:r>
          </w:p>
        </w:tc>
        <w:tc>
          <w:tcPr>
            <w:tcW w:w="1516" w:type="dxa"/>
          </w:tcPr>
          <w:p w14:paraId="7F4D6F4E" w14:textId="600E873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8B403E9" w14:textId="2866227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D06F629" w14:textId="7144449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F1E47AD" w14:textId="6308DC4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7B0AE50" w14:textId="65F868B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01BED35" w14:textId="05D5054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A67E24C" w14:textId="58391AE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E61417E" w14:textId="21C94DF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01681AC1"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41A6E58" w14:textId="0DD3622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27456622"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78D1F05" w14:textId="12D95D82" w:rsidR="002F0EF0" w:rsidRDefault="002F0EF0">
            <w:r w:rsidRPr="000A0DAD">
              <w:t>29</w:t>
            </w:r>
          </w:p>
        </w:tc>
        <w:tc>
          <w:tcPr>
            <w:tcW w:w="1516" w:type="dxa"/>
          </w:tcPr>
          <w:p w14:paraId="2BEBDFBB" w14:textId="37E506D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12F2C567" w14:textId="68442BF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68BCA4D" w14:textId="1A567B1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BDCA332" w14:textId="02BDFB1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A6D89FC" w14:textId="4D55E53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75353B2" w14:textId="734641B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2BEDAFC" w14:textId="69552F0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EE3D12E" w14:textId="03F9F61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018B8DE3"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04DCD789" w14:textId="11D7094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621A9304"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5D31E75" w14:textId="083A81A2" w:rsidR="002F0EF0" w:rsidRDefault="002F0EF0">
            <w:r w:rsidRPr="000A0DAD">
              <w:t>28</w:t>
            </w:r>
          </w:p>
        </w:tc>
        <w:tc>
          <w:tcPr>
            <w:tcW w:w="1516" w:type="dxa"/>
          </w:tcPr>
          <w:p w14:paraId="3F4455D5" w14:textId="478BE19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3B9D9270" w14:textId="5C5A517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707A629" w14:textId="0FF44CD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B7E33B5" w14:textId="2A34FC0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3928529" w14:textId="4DB527D4" w:rsidR="002F0EF0" w:rsidRDefault="002F0EF0">
            <w:pPr>
              <w:cnfStyle w:val="000000010000" w:firstRow="0" w:lastRow="0" w:firstColumn="0" w:lastColumn="0" w:oddVBand="0" w:evenVBand="0" w:oddHBand="0" w:evenHBand="1" w:firstRowFirstColumn="0" w:firstRowLastColumn="0" w:lastRowFirstColumn="0" w:lastRowLastColumn="0"/>
            </w:pPr>
            <w:r w:rsidRPr="000A0DAD">
              <w:t>HP 6300 EVA</w:t>
            </w:r>
          </w:p>
        </w:tc>
        <w:tc>
          <w:tcPr>
            <w:tcW w:w="1517" w:type="dxa"/>
          </w:tcPr>
          <w:p w14:paraId="070B7101" w14:textId="39C5CBF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CFAF78C" w14:textId="742E249B" w:rsidR="002F0EF0" w:rsidRDefault="002F0EF0">
            <w:pPr>
              <w:cnfStyle w:val="000000010000" w:firstRow="0" w:lastRow="0" w:firstColumn="0" w:lastColumn="0" w:oddVBand="0" w:evenVBand="0" w:oddHBand="0" w:evenHBand="1" w:firstRowFirstColumn="0" w:firstRowLastColumn="0" w:lastRowFirstColumn="0" w:lastRowLastColumn="0"/>
            </w:pPr>
            <w:r w:rsidRPr="000A0DAD">
              <w:t>plaat</w:t>
            </w:r>
          </w:p>
        </w:tc>
        <w:tc>
          <w:tcPr>
            <w:tcW w:w="1517" w:type="dxa"/>
          </w:tcPr>
          <w:p w14:paraId="22F79AF1" w14:textId="293F4DC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5C360131"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FFFC44E" w14:textId="61CEF91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4B615D6B"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345B9FDA" w14:textId="497FA5B1" w:rsidR="002F0EF0" w:rsidRDefault="002F0EF0">
            <w:r w:rsidRPr="000A0DAD">
              <w:t>27</w:t>
            </w:r>
          </w:p>
        </w:tc>
        <w:tc>
          <w:tcPr>
            <w:tcW w:w="1516" w:type="dxa"/>
          </w:tcPr>
          <w:p w14:paraId="3A10324E" w14:textId="4104640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1A66B873" w14:textId="607E032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1BECCA5" w14:textId="5D4C129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FBDD0F9" w14:textId="4A71E46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006C42F" w14:textId="0E540A1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EA13636" w14:textId="49135FC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9A98844" w14:textId="074D5BB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7DD5998" w14:textId="3DC329F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75A87274"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21C2DB3C" w14:textId="1ED893B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190BCA76"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C1557B1" w14:textId="25509B0F" w:rsidR="002F0EF0" w:rsidRDefault="002F0EF0">
            <w:r w:rsidRPr="000A0DAD">
              <w:t>26</w:t>
            </w:r>
          </w:p>
        </w:tc>
        <w:tc>
          <w:tcPr>
            <w:tcW w:w="1516" w:type="dxa"/>
          </w:tcPr>
          <w:p w14:paraId="09D21538" w14:textId="20595C2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B84B8D1" w14:textId="1F311C8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DB321F7" w14:textId="3A1F86F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C2AB3C2" w14:textId="668A50A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D3EE7B3" w14:textId="63441D9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14BB024" w14:textId="472FC8F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FB1477D" w14:textId="0F3CFAB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F1094B3" w14:textId="316B935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414972AB"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4A256E78" w14:textId="5A3BC03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68753523"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377F2645" w14:textId="42B05FBA" w:rsidR="002F0EF0" w:rsidRDefault="002F0EF0">
            <w:r w:rsidRPr="000A0DAD">
              <w:t>25</w:t>
            </w:r>
          </w:p>
        </w:tc>
        <w:tc>
          <w:tcPr>
            <w:tcW w:w="1516" w:type="dxa"/>
          </w:tcPr>
          <w:p w14:paraId="23EBFB50" w14:textId="0355322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2F14E229" w14:textId="76718B8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F351E47" w14:textId="7D02D54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3D76C66" w14:textId="70BD9CF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A666065" w14:textId="353AF61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48CC648" w14:textId="3200764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79F657D" w14:textId="56C7318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9054221" w14:textId="32C4D64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3580A25D"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49C6BE09" w14:textId="39C0D38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25491238"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BB05296" w14:textId="663C08A9" w:rsidR="002F0EF0" w:rsidRDefault="002F0EF0">
            <w:r w:rsidRPr="000A0DAD">
              <w:t>24</w:t>
            </w:r>
          </w:p>
        </w:tc>
        <w:tc>
          <w:tcPr>
            <w:tcW w:w="1516" w:type="dxa"/>
          </w:tcPr>
          <w:p w14:paraId="565CFAE4" w14:textId="28252A7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4811D1B9" w14:textId="34D9EBD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EA77853" w14:textId="273A940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9C00B5A" w14:textId="0D4E2F2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78057A2" w14:textId="0B73DE1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1AEB6D3" w14:textId="771CA41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6A86F61" w14:textId="20CF46D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6C5B4F4" w14:textId="4ADC989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42834300"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29BBD0E1" w14:textId="22E190F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4F80C7D1"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31EC0BB4" w14:textId="23645D84" w:rsidR="002F0EF0" w:rsidRDefault="002F0EF0">
            <w:r w:rsidRPr="000A0DAD">
              <w:t>23</w:t>
            </w:r>
          </w:p>
        </w:tc>
        <w:tc>
          <w:tcPr>
            <w:tcW w:w="1516" w:type="dxa"/>
          </w:tcPr>
          <w:p w14:paraId="4789C02C" w14:textId="5C64592F" w:rsidR="002F0EF0" w:rsidRDefault="002F0EF0">
            <w:pPr>
              <w:cnfStyle w:val="000000100000" w:firstRow="0" w:lastRow="0" w:firstColumn="0" w:lastColumn="0" w:oddVBand="0" w:evenVBand="0" w:oddHBand="1" w:evenHBand="0" w:firstRowFirstColumn="0" w:firstRowLastColumn="0" w:lastRowFirstColumn="0" w:lastRowLastColumn="0"/>
            </w:pPr>
            <w:r w:rsidRPr="000A0DAD">
              <w:t>TAPEDRIVE</w:t>
            </w:r>
          </w:p>
        </w:tc>
        <w:tc>
          <w:tcPr>
            <w:tcW w:w="1371" w:type="dxa"/>
          </w:tcPr>
          <w:p w14:paraId="0A9E3247" w14:textId="10BE3DD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1FB7C8C" w14:textId="6D5610F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7E5EDE2" w14:textId="19D549E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AE3EE04" w14:textId="268177C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52ECD0C" w14:textId="4FDD5BC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F7D04AC" w14:textId="7A176BA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A2926FB" w14:textId="6F8A285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74106B3C"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07C945A0" w14:textId="40AE26B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51B55013"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A2EFEEA" w14:textId="2A2F50CD" w:rsidR="002F0EF0" w:rsidRDefault="002F0EF0">
            <w:r w:rsidRPr="000A0DAD">
              <w:t>22</w:t>
            </w:r>
          </w:p>
        </w:tc>
        <w:tc>
          <w:tcPr>
            <w:tcW w:w="1516" w:type="dxa"/>
          </w:tcPr>
          <w:p w14:paraId="17F61414" w14:textId="743B887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66CF82A" w14:textId="2AEEF55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D79463D" w14:textId="2C47597C" w:rsidR="002F0EF0" w:rsidRDefault="002F0EF0">
            <w:pPr>
              <w:cnfStyle w:val="000000010000" w:firstRow="0" w:lastRow="0" w:firstColumn="0" w:lastColumn="0" w:oddVBand="0" w:evenVBand="0" w:oddHBand="0" w:evenHBand="1" w:firstRowFirstColumn="0" w:firstRowLastColumn="0" w:lastRowFirstColumn="0" w:lastRowLastColumn="0"/>
            </w:pPr>
            <w:r w:rsidRPr="000A0DAD">
              <w:t>LAPTOP</w:t>
            </w:r>
          </w:p>
        </w:tc>
        <w:tc>
          <w:tcPr>
            <w:tcW w:w="1517" w:type="dxa"/>
          </w:tcPr>
          <w:p w14:paraId="208869FA" w14:textId="4840B11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C56712A" w14:textId="74D62D9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B402DD4" w14:textId="57A01E8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82AE220" w14:textId="34C0C44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031C3BC" w14:textId="6237262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47B2DC93"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702EE287" w14:textId="34EEC97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38A9D467"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4E828064" w14:textId="5B7DD30D" w:rsidR="002F0EF0" w:rsidRDefault="002F0EF0">
            <w:r w:rsidRPr="000A0DAD">
              <w:t>21</w:t>
            </w:r>
          </w:p>
        </w:tc>
        <w:tc>
          <w:tcPr>
            <w:tcW w:w="1516" w:type="dxa"/>
          </w:tcPr>
          <w:p w14:paraId="7F8456B0" w14:textId="05166F12" w:rsidR="002F0EF0" w:rsidRDefault="002F0EF0">
            <w:pPr>
              <w:cnfStyle w:val="000000100000" w:firstRow="0" w:lastRow="0" w:firstColumn="0" w:lastColumn="0" w:oddVBand="0" w:evenVBand="0" w:oddHBand="1" w:evenHBand="0" w:firstRowFirstColumn="0" w:firstRowLastColumn="0" w:lastRowFirstColumn="0" w:lastRowLastColumn="0"/>
            </w:pPr>
            <w:r w:rsidRPr="000A0DAD">
              <w:t>SBA02</w:t>
            </w:r>
          </w:p>
        </w:tc>
        <w:tc>
          <w:tcPr>
            <w:tcW w:w="1371" w:type="dxa"/>
          </w:tcPr>
          <w:p w14:paraId="12FEA064" w14:textId="48AFB4B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D5BD8F2" w14:textId="17B5C78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79E93BB" w14:textId="33B3313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9964246" w14:textId="7C751D1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479735D" w14:textId="33EB02E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24B7B0C" w14:textId="59DC483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4BC410A" w14:textId="72CA509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223E9B76"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751819FC" w14:textId="33C4DC2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6DB10D7E"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63B5403" w14:textId="50F6F5F2" w:rsidR="002F0EF0" w:rsidRDefault="002F0EF0">
            <w:r w:rsidRPr="000A0DAD">
              <w:t>20</w:t>
            </w:r>
          </w:p>
        </w:tc>
        <w:tc>
          <w:tcPr>
            <w:tcW w:w="1516" w:type="dxa"/>
          </w:tcPr>
          <w:p w14:paraId="5D12E8FB" w14:textId="2D46132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3980C29F" w14:textId="745917D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BB714A5" w14:textId="18F4125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99FD156" w14:textId="66710E1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32EB073" w14:textId="1A366AD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1340E50" w14:textId="34AC7AF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515C112" w14:textId="57F6218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E9C973E" w14:textId="18723DE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3BCA062A"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58631F35" w14:textId="56DEC8C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13F3B17C"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25CBF363" w14:textId="07BDA38A" w:rsidR="002F0EF0" w:rsidRDefault="002F0EF0">
            <w:r w:rsidRPr="000A0DAD">
              <w:lastRenderedPageBreak/>
              <w:t>19</w:t>
            </w:r>
          </w:p>
        </w:tc>
        <w:tc>
          <w:tcPr>
            <w:tcW w:w="1516" w:type="dxa"/>
          </w:tcPr>
          <w:p w14:paraId="1C44F53C" w14:textId="113790F8" w:rsidR="002F0EF0" w:rsidRDefault="002F0EF0">
            <w:pPr>
              <w:cnfStyle w:val="000000100000" w:firstRow="0" w:lastRow="0" w:firstColumn="0" w:lastColumn="0" w:oddVBand="0" w:evenVBand="0" w:oddHBand="1" w:evenHBand="0" w:firstRowFirstColumn="0" w:firstRowLastColumn="0" w:lastRowFirstColumn="0" w:lastRowLastColumn="0"/>
            </w:pPr>
            <w:r w:rsidRPr="000A0DAD">
              <w:t>SBA01</w:t>
            </w:r>
          </w:p>
        </w:tc>
        <w:tc>
          <w:tcPr>
            <w:tcW w:w="1371" w:type="dxa"/>
          </w:tcPr>
          <w:p w14:paraId="1C80B13A" w14:textId="1BC1378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01BBAEA" w14:textId="5E7C5A8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2DE695E" w14:textId="63A921F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97D0420" w14:textId="6A88DA6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C143CAE" w14:textId="1F3024F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F68BF32" w14:textId="15071FB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07BAECB" w14:textId="4D58F00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56E981C9"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13ED5C1E" w14:textId="505B3AB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07285F11"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0D953119" w14:textId="0F01005C" w:rsidR="002F0EF0" w:rsidRDefault="002F0EF0">
            <w:r w:rsidRPr="000A0DAD">
              <w:t>18</w:t>
            </w:r>
          </w:p>
        </w:tc>
        <w:tc>
          <w:tcPr>
            <w:tcW w:w="1516" w:type="dxa"/>
          </w:tcPr>
          <w:p w14:paraId="2F893A77" w14:textId="3477803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3E94AB6A" w14:textId="677DCF8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880E695" w14:textId="608F9EA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41AE39B" w14:textId="00C6250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69A865B" w14:textId="4C86D4B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1210AC0" w14:textId="6B9AFDD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BA662B6" w14:textId="34082CF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9259670" w14:textId="38B1EB4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3A9A9131"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12093AFB" w14:textId="5724D20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23768D29"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8942AB5" w14:textId="7DF0C8B3" w:rsidR="002F0EF0" w:rsidRDefault="002F0EF0">
            <w:r w:rsidRPr="000A0DAD">
              <w:t>17</w:t>
            </w:r>
          </w:p>
        </w:tc>
        <w:tc>
          <w:tcPr>
            <w:tcW w:w="1516" w:type="dxa"/>
          </w:tcPr>
          <w:p w14:paraId="6737585D" w14:textId="19507B4F" w:rsidR="002F0EF0" w:rsidRDefault="002F0EF0">
            <w:pPr>
              <w:cnfStyle w:val="000000100000" w:firstRow="0" w:lastRow="0" w:firstColumn="0" w:lastColumn="0" w:oddVBand="0" w:evenVBand="0" w:oddHBand="1" w:evenHBand="0" w:firstRowFirstColumn="0" w:firstRowLastColumn="0" w:lastRowFirstColumn="0" w:lastRowLastColumn="0"/>
            </w:pPr>
            <w:r w:rsidRPr="000A0DAD">
              <w:t>SDC02</w:t>
            </w:r>
          </w:p>
        </w:tc>
        <w:tc>
          <w:tcPr>
            <w:tcW w:w="1371" w:type="dxa"/>
          </w:tcPr>
          <w:p w14:paraId="5145D64E" w14:textId="3F9737F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F3B4519" w14:textId="274B4717" w:rsidR="002F0EF0" w:rsidRDefault="002F0EF0">
            <w:pPr>
              <w:cnfStyle w:val="000000100000" w:firstRow="0" w:lastRow="0" w:firstColumn="0" w:lastColumn="0" w:oddVBand="0" w:evenVBand="0" w:oddHBand="1" w:evenHBand="0" w:firstRowFirstColumn="0" w:firstRowLastColumn="0" w:lastRowFirstColumn="0" w:lastRowLastColumn="0"/>
            </w:pPr>
            <w:r w:rsidRPr="000A0DAD">
              <w:t>MSA01</w:t>
            </w:r>
          </w:p>
        </w:tc>
        <w:tc>
          <w:tcPr>
            <w:tcW w:w="1517" w:type="dxa"/>
          </w:tcPr>
          <w:p w14:paraId="1FD6DD53" w14:textId="0DF30BF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0F57BC4" w14:textId="401E7E3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499D40A" w14:textId="6CDDA18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C684234" w14:textId="0D8AC12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6C06BB5" w14:textId="1F212B5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3D194E8E"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6EF0B5AC" w14:textId="56C0CA2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748A8844"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3F2832DB" w14:textId="2EC728BE" w:rsidR="002F0EF0" w:rsidRDefault="002F0EF0">
            <w:r w:rsidRPr="000A0DAD">
              <w:t>16</w:t>
            </w:r>
          </w:p>
        </w:tc>
        <w:tc>
          <w:tcPr>
            <w:tcW w:w="1516" w:type="dxa"/>
          </w:tcPr>
          <w:p w14:paraId="0433D301" w14:textId="2972D07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3327FDD" w14:textId="34B393EF"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3602B75" w14:textId="683F0E9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B70101B" w14:textId="561F9DB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526A52B" w14:textId="77777777" w:rsidR="002F0EF0"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369B0F6E" w14:textId="15F2F7D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5ABBA43" w14:textId="251A8B9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8158B3C" w14:textId="066AA25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62AC2D72"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4D8B500B" w14:textId="0EE7837E"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3CF96099"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F6DF528" w14:textId="07551B85" w:rsidR="002F0EF0" w:rsidRDefault="002F0EF0">
            <w:r w:rsidRPr="000A0DAD">
              <w:t>15</w:t>
            </w:r>
          </w:p>
        </w:tc>
        <w:tc>
          <w:tcPr>
            <w:tcW w:w="1516" w:type="dxa"/>
          </w:tcPr>
          <w:p w14:paraId="1862E669" w14:textId="670D648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252E0CAF" w14:textId="07D582A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2A95470" w14:textId="2501253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51935BC" w14:textId="37FCA65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32F609D" w14:textId="728518E9" w:rsidR="002F0EF0" w:rsidRDefault="002F0EF0">
            <w:pPr>
              <w:cnfStyle w:val="000000100000" w:firstRow="0" w:lastRow="0" w:firstColumn="0" w:lastColumn="0" w:oddVBand="0" w:evenVBand="0" w:oddHBand="1" w:evenHBand="0" w:firstRowFirstColumn="0" w:firstRowLastColumn="0" w:lastRowFirstColumn="0" w:lastRowLastColumn="0"/>
            </w:pPr>
            <w:r w:rsidRPr="000A0DAD">
              <w:t>MSA02</w:t>
            </w:r>
          </w:p>
        </w:tc>
        <w:tc>
          <w:tcPr>
            <w:tcW w:w="1517" w:type="dxa"/>
          </w:tcPr>
          <w:p w14:paraId="1B9A2F6B" w14:textId="7719984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519E12F" w14:textId="2BF3E2E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CE07C39" w14:textId="46540B7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13D52961"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5B0A80BB" w14:textId="025862D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2ABDC3AA"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03E0359C" w14:textId="1AAFFC21" w:rsidR="002F0EF0" w:rsidRDefault="002F0EF0">
            <w:r w:rsidRPr="000A0DAD">
              <w:t>14</w:t>
            </w:r>
          </w:p>
        </w:tc>
        <w:tc>
          <w:tcPr>
            <w:tcW w:w="1516" w:type="dxa"/>
          </w:tcPr>
          <w:p w14:paraId="4B754603" w14:textId="6C683908" w:rsidR="002F0EF0" w:rsidRDefault="002F0EF0">
            <w:pPr>
              <w:cnfStyle w:val="000000010000" w:firstRow="0" w:lastRow="0" w:firstColumn="0" w:lastColumn="0" w:oddVBand="0" w:evenVBand="0" w:oddHBand="0" w:evenHBand="1" w:firstRowFirstColumn="0" w:firstRowLastColumn="0" w:lastRowFirstColumn="0" w:lastRowLastColumn="0"/>
            </w:pPr>
            <w:r w:rsidRPr="000A0DAD">
              <w:t>SVS22</w:t>
            </w:r>
          </w:p>
        </w:tc>
        <w:tc>
          <w:tcPr>
            <w:tcW w:w="1371" w:type="dxa"/>
          </w:tcPr>
          <w:p w14:paraId="6D0BBE99" w14:textId="7560C6D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69BE7CB" w14:textId="1CB9055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6184C75" w14:textId="010EAF5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D3A0C20" w14:textId="2B69D3E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6F02FD8" w14:textId="15F243D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7685400" w14:textId="0A208F8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86B585F" w14:textId="1E2F84D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06BFBBDC"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929FC39" w14:textId="73A11C1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44E6BE8E"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25A9368B" w14:textId="58D85400" w:rsidR="002F0EF0" w:rsidRDefault="002F0EF0">
            <w:r w:rsidRPr="000A0DAD">
              <w:t>13</w:t>
            </w:r>
          </w:p>
        </w:tc>
        <w:tc>
          <w:tcPr>
            <w:tcW w:w="1516" w:type="dxa"/>
          </w:tcPr>
          <w:p w14:paraId="679E3BEC" w14:textId="7E1B5D2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3C6DCD3D" w14:textId="7AD083F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B676457" w14:textId="2C6397F0" w:rsidR="002F0EF0" w:rsidRDefault="002F0EF0">
            <w:pPr>
              <w:cnfStyle w:val="000000100000" w:firstRow="0" w:lastRow="0" w:firstColumn="0" w:lastColumn="0" w:oddVBand="0" w:evenVBand="0" w:oddHBand="1" w:evenHBand="0" w:firstRowFirstColumn="0" w:firstRowLastColumn="0" w:lastRowFirstColumn="0" w:lastRowLastColumn="0"/>
            </w:pPr>
            <w:r w:rsidRPr="000A0DAD">
              <w:t>MSW02</w:t>
            </w:r>
          </w:p>
        </w:tc>
        <w:tc>
          <w:tcPr>
            <w:tcW w:w="1517" w:type="dxa"/>
          </w:tcPr>
          <w:p w14:paraId="28814CE0" w14:textId="03C899B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36EFD1A" w14:textId="41BEF9C5" w:rsidR="002F0EF0" w:rsidRDefault="002F0EF0">
            <w:pPr>
              <w:cnfStyle w:val="000000100000" w:firstRow="0" w:lastRow="0" w:firstColumn="0" w:lastColumn="0" w:oddVBand="0" w:evenVBand="0" w:oddHBand="1" w:evenHBand="0" w:firstRowFirstColumn="0" w:firstRowLastColumn="0" w:lastRowFirstColumn="0" w:lastRowLastColumn="0"/>
            </w:pPr>
            <w:r w:rsidRPr="000A0DAD">
              <w:t>MSW01</w:t>
            </w:r>
          </w:p>
        </w:tc>
        <w:tc>
          <w:tcPr>
            <w:tcW w:w="1517" w:type="dxa"/>
          </w:tcPr>
          <w:p w14:paraId="53F08C1C" w14:textId="5680DC0C"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E3BFAD1" w14:textId="28869E4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E120C4C" w14:textId="4F724B6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1F9A1925"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456EC0C9" w14:textId="0496933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66A621A3"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6BBD4342" w14:textId="3A0D5F3E" w:rsidR="002F0EF0" w:rsidRDefault="002F0EF0">
            <w:r w:rsidRPr="000A0DAD">
              <w:t>12</w:t>
            </w:r>
          </w:p>
        </w:tc>
        <w:tc>
          <w:tcPr>
            <w:tcW w:w="1516" w:type="dxa"/>
          </w:tcPr>
          <w:p w14:paraId="56CA29CB" w14:textId="2E0BA1D2" w:rsidR="002F0EF0" w:rsidRDefault="002F0EF0">
            <w:pPr>
              <w:cnfStyle w:val="000000010000" w:firstRow="0" w:lastRow="0" w:firstColumn="0" w:lastColumn="0" w:oddVBand="0" w:evenVBand="0" w:oddHBand="0" w:evenHBand="1" w:firstRowFirstColumn="0" w:firstRowLastColumn="0" w:lastRowFirstColumn="0" w:lastRowLastColumn="0"/>
            </w:pPr>
            <w:r w:rsidRPr="000A0DAD">
              <w:t>MSA06</w:t>
            </w:r>
          </w:p>
        </w:tc>
        <w:tc>
          <w:tcPr>
            <w:tcW w:w="1371" w:type="dxa"/>
          </w:tcPr>
          <w:p w14:paraId="24B24377" w14:textId="0F4BB60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5D2E33A" w14:textId="669301FB"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SVS31</w:t>
            </w:r>
          </w:p>
        </w:tc>
        <w:tc>
          <w:tcPr>
            <w:tcW w:w="1517" w:type="dxa"/>
          </w:tcPr>
          <w:p w14:paraId="66640E58" w14:textId="30BFF96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78743DA" w14:textId="4FD01B51"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SVS34</w:t>
            </w:r>
          </w:p>
        </w:tc>
        <w:tc>
          <w:tcPr>
            <w:tcW w:w="1517" w:type="dxa"/>
          </w:tcPr>
          <w:p w14:paraId="0B42BBAB" w14:textId="7DB4DB0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A264ED0" w14:textId="1E4364E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AAA442C" w14:textId="1A829EC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6331DC20"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0106382F" w14:textId="75C35F7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73B607C5"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423EF46C" w14:textId="11AA93CD" w:rsidR="002F0EF0" w:rsidRDefault="002F0EF0">
            <w:r w:rsidRPr="000A0DAD">
              <w:t>11</w:t>
            </w:r>
          </w:p>
        </w:tc>
        <w:tc>
          <w:tcPr>
            <w:tcW w:w="1516" w:type="dxa"/>
          </w:tcPr>
          <w:p w14:paraId="0433B924" w14:textId="57F4CCB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4F524EC1" w14:textId="655EF0A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3A41031" w14:textId="06443FB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80DE59D" w14:textId="034E318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82EB29D" w14:textId="69CE787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2873788" w14:textId="30F002B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86A380C" w14:textId="02A5DC2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DF4DD74" w14:textId="2FFBE00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6726B66A"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65E094B6" w14:textId="0AD6A28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20B9C50A"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E7FFA7D" w14:textId="33DB971F" w:rsidR="002F0EF0" w:rsidRDefault="002F0EF0">
            <w:r w:rsidRPr="000A0DAD">
              <w:t>10</w:t>
            </w:r>
          </w:p>
        </w:tc>
        <w:tc>
          <w:tcPr>
            <w:tcW w:w="1516" w:type="dxa"/>
          </w:tcPr>
          <w:p w14:paraId="6EB9788E" w14:textId="77777777" w:rsidR="002F0EF0" w:rsidRDefault="002F0EF0">
            <w:pPr>
              <w:cnfStyle w:val="000000010000" w:firstRow="0" w:lastRow="0" w:firstColumn="0" w:lastColumn="0" w:oddVBand="0" w:evenVBand="0" w:oddHBand="0" w:evenHBand="1" w:firstRowFirstColumn="0" w:firstRowLastColumn="0" w:lastRowFirstColumn="0" w:lastRowLastColumn="0"/>
            </w:pPr>
          </w:p>
        </w:tc>
        <w:tc>
          <w:tcPr>
            <w:tcW w:w="1371" w:type="dxa"/>
          </w:tcPr>
          <w:p w14:paraId="5C52D60C" w14:textId="77777777" w:rsidR="002F0EF0"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70EA6AF0" w14:textId="0A415CA7"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SVS32</w:t>
            </w:r>
          </w:p>
        </w:tc>
        <w:tc>
          <w:tcPr>
            <w:tcW w:w="1517" w:type="dxa"/>
          </w:tcPr>
          <w:p w14:paraId="6C157E8F" w14:textId="088C24B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FA51A14" w14:textId="03698D93"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SVS35</w:t>
            </w:r>
          </w:p>
        </w:tc>
        <w:tc>
          <w:tcPr>
            <w:tcW w:w="1517" w:type="dxa"/>
          </w:tcPr>
          <w:p w14:paraId="4BE63AEB" w14:textId="0368F50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A6F386A" w14:textId="6C8BEE7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7D41BB0" w14:textId="4F4859E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170F7928"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1F371F55" w14:textId="5330ED6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05958F4D"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7AF3C773" w14:textId="0B2F8EED" w:rsidR="002F0EF0" w:rsidRDefault="002F0EF0">
            <w:r w:rsidRPr="000A0DAD">
              <w:t>9</w:t>
            </w:r>
          </w:p>
        </w:tc>
        <w:tc>
          <w:tcPr>
            <w:tcW w:w="1516" w:type="dxa"/>
          </w:tcPr>
          <w:p w14:paraId="7537888D" w14:textId="3A8AE3E7" w:rsidR="002F0EF0" w:rsidRDefault="002F0EF0">
            <w:pPr>
              <w:cnfStyle w:val="000000100000" w:firstRow="0" w:lastRow="0" w:firstColumn="0" w:lastColumn="0" w:oddVBand="0" w:evenVBand="0" w:oddHBand="1" w:evenHBand="0" w:firstRowFirstColumn="0" w:firstRowLastColumn="0" w:lastRowFirstColumn="0" w:lastRowLastColumn="0"/>
            </w:pPr>
            <w:r w:rsidRPr="000A0DAD">
              <w:t>VNOGHOST4</w:t>
            </w:r>
          </w:p>
        </w:tc>
        <w:tc>
          <w:tcPr>
            <w:tcW w:w="1371" w:type="dxa"/>
          </w:tcPr>
          <w:p w14:paraId="6E7E7A23" w14:textId="7D55EB8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52086BB" w14:textId="6439BFB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BDD6AB5" w14:textId="167C73F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8537321" w14:textId="3F79DC8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4747682" w14:textId="410E861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2F31194" w14:textId="653B89D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1F5FEA8" w14:textId="382389E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09C99AD8"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15374D1A" w14:textId="47A7C1F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756728DD"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A9BD05B" w14:textId="2575C348" w:rsidR="002F0EF0" w:rsidRDefault="002F0EF0">
            <w:r w:rsidRPr="000A0DAD">
              <w:t>8</w:t>
            </w:r>
          </w:p>
        </w:tc>
        <w:tc>
          <w:tcPr>
            <w:tcW w:w="1516" w:type="dxa"/>
          </w:tcPr>
          <w:p w14:paraId="26950EC6" w14:textId="31D16DE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3F6481FE" w14:textId="4A7150F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DDBD2BB" w14:textId="783AFF38"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SVS33</w:t>
            </w:r>
          </w:p>
        </w:tc>
        <w:tc>
          <w:tcPr>
            <w:tcW w:w="1517" w:type="dxa"/>
          </w:tcPr>
          <w:p w14:paraId="45300129" w14:textId="0A5E071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DA968B2" w14:textId="54431862" w:rsidR="002F0EF0" w:rsidRDefault="002F0EF0">
            <w:pPr>
              <w:cnfStyle w:val="000000010000" w:firstRow="0" w:lastRow="0" w:firstColumn="0" w:lastColumn="0" w:oddVBand="0" w:evenVBand="0" w:oddHBand="0" w:evenHBand="1" w:firstRowFirstColumn="0" w:firstRowLastColumn="0" w:lastRowFirstColumn="0" w:lastRowLastColumn="0"/>
            </w:pPr>
            <w:r w:rsidRPr="000A0DAD">
              <w:t>** SVS36</w:t>
            </w:r>
          </w:p>
        </w:tc>
        <w:tc>
          <w:tcPr>
            <w:tcW w:w="1517" w:type="dxa"/>
          </w:tcPr>
          <w:p w14:paraId="47225698" w14:textId="2D0B3A5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B60EE92" w14:textId="22C94A03"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0AD195A" w14:textId="1F290FF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18E3D7A3"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2BB26205" w14:textId="1646101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38E16D72"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74EC182" w14:textId="76C946E5" w:rsidR="002F0EF0" w:rsidRDefault="002F0EF0">
            <w:r w:rsidRPr="000A0DAD">
              <w:t>7</w:t>
            </w:r>
          </w:p>
        </w:tc>
        <w:tc>
          <w:tcPr>
            <w:tcW w:w="1516" w:type="dxa"/>
          </w:tcPr>
          <w:p w14:paraId="43624928" w14:textId="22B1B282" w:rsidR="002F0EF0" w:rsidRDefault="002F0EF0">
            <w:pPr>
              <w:cnfStyle w:val="000000100000" w:firstRow="0" w:lastRow="0" w:firstColumn="0" w:lastColumn="0" w:oddVBand="0" w:evenVBand="0" w:oddHBand="1" w:evenHBand="0" w:firstRowFirstColumn="0" w:firstRowLastColumn="0" w:lastRowFirstColumn="0" w:lastRowLastColumn="0"/>
            </w:pPr>
            <w:r w:rsidRPr="000A0DAD">
              <w:t>VNOGHOST3</w:t>
            </w:r>
          </w:p>
        </w:tc>
        <w:tc>
          <w:tcPr>
            <w:tcW w:w="1371" w:type="dxa"/>
          </w:tcPr>
          <w:p w14:paraId="2C9D4E76" w14:textId="1619EDA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9D7D0EC" w14:textId="7BC01ED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776AF38" w14:textId="146C679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F2CEE1A" w14:textId="1DCECFF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9B757D3" w14:textId="220D14D8"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9B12793" w14:textId="6AE55B5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C47F7DC" w14:textId="7BEDED45" w:rsidR="002F0EF0" w:rsidRDefault="002F0EF0">
            <w:pPr>
              <w:cnfStyle w:val="000000100000" w:firstRow="0" w:lastRow="0" w:firstColumn="0" w:lastColumn="0" w:oddVBand="0" w:evenVBand="0" w:oddHBand="1" w:evenHBand="0" w:firstRowFirstColumn="0" w:firstRowLastColumn="0" w:lastRowFirstColumn="0" w:lastRowLastColumn="0"/>
            </w:pPr>
            <w:r w:rsidRPr="000A0DAD">
              <w:t>SFW01</w:t>
            </w:r>
          </w:p>
        </w:tc>
        <w:tc>
          <w:tcPr>
            <w:tcW w:w="1178" w:type="dxa"/>
          </w:tcPr>
          <w:p w14:paraId="2761202D" w14:textId="778CEC48" w:rsidR="002F0EF0" w:rsidRPr="000A0DAD" w:rsidRDefault="002F0EF0" w:rsidP="002F0EF0">
            <w:pPr>
              <w:cnfStyle w:val="000000100000" w:firstRow="0" w:lastRow="0" w:firstColumn="0" w:lastColumn="0" w:oddVBand="0" w:evenVBand="0" w:oddHBand="1" w:evenHBand="0" w:firstRowFirstColumn="0" w:firstRowLastColumn="0" w:lastRowFirstColumn="0" w:lastRowLastColumn="0"/>
            </w:pPr>
            <w:r>
              <w:t>NMS01</w:t>
            </w:r>
          </w:p>
        </w:tc>
        <w:tc>
          <w:tcPr>
            <w:tcW w:w="1517" w:type="dxa"/>
          </w:tcPr>
          <w:p w14:paraId="1FFC9B60" w14:textId="77D4522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0403F192"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5E4BD59F" w14:textId="33BF47BE" w:rsidR="002F0EF0" w:rsidRDefault="002F0EF0">
            <w:r w:rsidRPr="000A0DAD">
              <w:t>6</w:t>
            </w:r>
          </w:p>
        </w:tc>
        <w:tc>
          <w:tcPr>
            <w:tcW w:w="1516" w:type="dxa"/>
          </w:tcPr>
          <w:p w14:paraId="1E4F25FB" w14:textId="4C301D9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371" w:type="dxa"/>
          </w:tcPr>
          <w:p w14:paraId="5D70D344" w14:textId="6CEAF97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C65C3AD" w14:textId="0D7180D6" w:rsidR="002F0EF0" w:rsidRDefault="002F0EF0">
            <w:pPr>
              <w:cnfStyle w:val="000000010000" w:firstRow="0" w:lastRow="0" w:firstColumn="0" w:lastColumn="0" w:oddVBand="0" w:evenVBand="0" w:oddHBand="0" w:evenHBand="1" w:firstRowFirstColumn="0" w:firstRowLastColumn="0" w:lastRowFirstColumn="0" w:lastRowLastColumn="0"/>
            </w:pPr>
            <w:r w:rsidRPr="000A0DAD">
              <w:t>SVS01</w:t>
            </w:r>
          </w:p>
        </w:tc>
        <w:tc>
          <w:tcPr>
            <w:tcW w:w="1517" w:type="dxa"/>
          </w:tcPr>
          <w:p w14:paraId="771093DE" w14:textId="5668382E"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5205AB8D" w14:textId="77401D84" w:rsidR="002F0EF0" w:rsidRDefault="002F0EF0">
            <w:pPr>
              <w:cnfStyle w:val="000000010000" w:firstRow="0" w:lastRow="0" w:firstColumn="0" w:lastColumn="0" w:oddVBand="0" w:evenVBand="0" w:oddHBand="0" w:evenHBand="1" w:firstRowFirstColumn="0" w:firstRowLastColumn="0" w:lastRowFirstColumn="0" w:lastRowLastColumn="0"/>
            </w:pPr>
            <w:r w:rsidRPr="000A0DAD">
              <w:t>SVS03</w:t>
            </w:r>
          </w:p>
        </w:tc>
        <w:tc>
          <w:tcPr>
            <w:tcW w:w="1517" w:type="dxa"/>
          </w:tcPr>
          <w:p w14:paraId="3E931C76" w14:textId="71B944DD"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CB7A559" w14:textId="6B93D27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C4F0FF1" w14:textId="20FED72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584B6AA1"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20234467" w14:textId="541C2F3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11E14E6C"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044ACC9E" w14:textId="33D249CE" w:rsidR="002F0EF0" w:rsidRDefault="002F0EF0">
            <w:r w:rsidRPr="000A0DAD">
              <w:t>5</w:t>
            </w:r>
          </w:p>
        </w:tc>
        <w:tc>
          <w:tcPr>
            <w:tcW w:w="1516" w:type="dxa"/>
          </w:tcPr>
          <w:p w14:paraId="449886C4" w14:textId="25662BF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2A76DDFA" w14:textId="5BB2860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D2E9251" w14:textId="6ACD148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EB006BD" w14:textId="5898A820"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1FF6E47" w14:textId="7376B8D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F36901A" w14:textId="2C9E6C3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B432E75" w14:textId="54AB79D6" w:rsidR="002F0EF0" w:rsidRDefault="002F0EF0">
            <w:pPr>
              <w:cnfStyle w:val="000000100000" w:firstRow="0" w:lastRow="0" w:firstColumn="0" w:lastColumn="0" w:oddVBand="0" w:evenVBand="0" w:oddHBand="1" w:evenHBand="0" w:firstRowFirstColumn="0" w:firstRowLastColumn="0" w:lastRowFirstColumn="0" w:lastRowLastColumn="0"/>
            </w:pPr>
            <w:r w:rsidRPr="000A0DAD">
              <w:t>SFW02</w:t>
            </w:r>
          </w:p>
        </w:tc>
        <w:tc>
          <w:tcPr>
            <w:tcW w:w="1517" w:type="dxa"/>
          </w:tcPr>
          <w:p w14:paraId="7B59FF77" w14:textId="516DF57C" w:rsidR="002F0EF0" w:rsidRDefault="002F0EF0">
            <w:pPr>
              <w:cnfStyle w:val="000000100000" w:firstRow="0" w:lastRow="0" w:firstColumn="0" w:lastColumn="0" w:oddVBand="0" w:evenVBand="0" w:oddHBand="1" w:evenHBand="0" w:firstRowFirstColumn="0" w:firstRowLastColumn="0" w:lastRowFirstColumn="0" w:lastRowLastColumn="0"/>
            </w:pPr>
            <w:r w:rsidRPr="000A0DAD">
              <w:t>SCP01</w:t>
            </w:r>
          </w:p>
        </w:tc>
        <w:tc>
          <w:tcPr>
            <w:tcW w:w="1178" w:type="dxa"/>
          </w:tcPr>
          <w:p w14:paraId="0A6A3C36" w14:textId="74517007" w:rsidR="002F0EF0" w:rsidRPr="000A0DAD" w:rsidRDefault="002F0EF0">
            <w:pPr>
              <w:cnfStyle w:val="000000100000" w:firstRow="0" w:lastRow="0" w:firstColumn="0" w:lastColumn="0" w:oddVBand="0" w:evenVBand="0" w:oddHBand="1" w:evenHBand="0" w:firstRowFirstColumn="0" w:firstRowLastColumn="0" w:lastRowFirstColumn="0" w:lastRowLastColumn="0"/>
            </w:pPr>
            <w:r>
              <w:t>NMS02</w:t>
            </w:r>
          </w:p>
        </w:tc>
        <w:tc>
          <w:tcPr>
            <w:tcW w:w="1517" w:type="dxa"/>
          </w:tcPr>
          <w:p w14:paraId="46AA6494" w14:textId="604677AE"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3BCB0FDA"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1302F65A" w14:textId="0AD04A5C" w:rsidR="002F0EF0" w:rsidRDefault="002F0EF0">
            <w:r w:rsidRPr="000A0DAD">
              <w:t>4</w:t>
            </w:r>
          </w:p>
        </w:tc>
        <w:tc>
          <w:tcPr>
            <w:tcW w:w="1516" w:type="dxa"/>
          </w:tcPr>
          <w:p w14:paraId="73B18B65" w14:textId="73C16F15" w:rsidR="002F0EF0" w:rsidRDefault="002F0EF0">
            <w:pPr>
              <w:cnfStyle w:val="000000010000" w:firstRow="0" w:lastRow="0" w:firstColumn="0" w:lastColumn="0" w:oddVBand="0" w:evenVBand="0" w:oddHBand="0" w:evenHBand="1" w:firstRowFirstColumn="0" w:firstRowLastColumn="0" w:lastRowFirstColumn="0" w:lastRowLastColumn="0"/>
            </w:pPr>
            <w:r w:rsidRPr="000A0DAD">
              <w:t>VNOGHOST1</w:t>
            </w:r>
          </w:p>
        </w:tc>
        <w:tc>
          <w:tcPr>
            <w:tcW w:w="1371" w:type="dxa"/>
          </w:tcPr>
          <w:p w14:paraId="7D3DA470" w14:textId="5ECF6A49"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40DA5B8B" w14:textId="562D5234" w:rsidR="002F0EF0" w:rsidRDefault="002F0EF0">
            <w:pPr>
              <w:cnfStyle w:val="000000010000" w:firstRow="0" w:lastRow="0" w:firstColumn="0" w:lastColumn="0" w:oddVBand="0" w:evenVBand="0" w:oddHBand="0" w:evenHBand="1" w:firstRowFirstColumn="0" w:firstRowLastColumn="0" w:lastRowFirstColumn="0" w:lastRowLastColumn="0"/>
            </w:pPr>
            <w:r w:rsidRPr="000A0DAD">
              <w:t>SVS03</w:t>
            </w:r>
          </w:p>
        </w:tc>
        <w:tc>
          <w:tcPr>
            <w:tcW w:w="1517" w:type="dxa"/>
          </w:tcPr>
          <w:p w14:paraId="13F6AAE8" w14:textId="23B76D02"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79073DBA" w14:textId="4EDDB094" w:rsidR="002F0EF0" w:rsidRDefault="002F0EF0">
            <w:pPr>
              <w:cnfStyle w:val="000000010000" w:firstRow="0" w:lastRow="0" w:firstColumn="0" w:lastColumn="0" w:oddVBand="0" w:evenVBand="0" w:oddHBand="0" w:evenHBand="1" w:firstRowFirstColumn="0" w:firstRowLastColumn="0" w:lastRowFirstColumn="0" w:lastRowLastColumn="0"/>
            </w:pPr>
            <w:r w:rsidRPr="000A0DAD">
              <w:t>SVS04</w:t>
            </w:r>
          </w:p>
        </w:tc>
        <w:tc>
          <w:tcPr>
            <w:tcW w:w="1517" w:type="dxa"/>
          </w:tcPr>
          <w:p w14:paraId="25D7F24C" w14:textId="29CC093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8770C79" w14:textId="138A4898"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3A266702" w14:textId="3B0F98E1"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656FDCAB"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6E4A8487" w14:textId="2894899C"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0020A021"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2E95A852" w14:textId="2EFE84F5" w:rsidR="002F0EF0" w:rsidRDefault="002F0EF0">
            <w:r w:rsidRPr="000A0DAD">
              <w:t>3</w:t>
            </w:r>
          </w:p>
        </w:tc>
        <w:tc>
          <w:tcPr>
            <w:tcW w:w="1516" w:type="dxa"/>
          </w:tcPr>
          <w:p w14:paraId="3E671FF1" w14:textId="753F6E83"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15412556" w14:textId="1D7F8AAF"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F422456" w14:textId="40F80F0D"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2778FE1D" w14:textId="0766376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7B97693" w14:textId="7767F714"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5106CFA6" w14:textId="6A7EAED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0D5902E0" w14:textId="1906D350" w:rsidR="002F0EF0" w:rsidRDefault="002F0EF0">
            <w:pPr>
              <w:cnfStyle w:val="000000100000" w:firstRow="0" w:lastRow="0" w:firstColumn="0" w:lastColumn="0" w:oddVBand="0" w:evenVBand="0" w:oddHBand="1" w:evenHBand="0" w:firstRowFirstColumn="0" w:firstRowLastColumn="0" w:lastRowFirstColumn="0" w:lastRowLastColumn="0"/>
            </w:pPr>
            <w:r w:rsidRPr="000A0DAD">
              <w:t>SDC01</w:t>
            </w:r>
          </w:p>
        </w:tc>
        <w:tc>
          <w:tcPr>
            <w:tcW w:w="1517" w:type="dxa"/>
          </w:tcPr>
          <w:p w14:paraId="2AD0109C" w14:textId="35E5700A" w:rsidR="002F0EF0" w:rsidRDefault="002F0EF0">
            <w:pPr>
              <w:cnfStyle w:val="000000100000" w:firstRow="0" w:lastRow="0" w:firstColumn="0" w:lastColumn="0" w:oddVBand="0" w:evenVBand="0" w:oddHBand="1" w:evenHBand="0" w:firstRowFirstColumn="0" w:firstRowLastColumn="0" w:lastRowFirstColumn="0" w:lastRowLastColumn="0"/>
            </w:pPr>
            <w:r w:rsidRPr="000A0DAD">
              <w:t>SMA01</w:t>
            </w:r>
          </w:p>
        </w:tc>
        <w:tc>
          <w:tcPr>
            <w:tcW w:w="1178" w:type="dxa"/>
          </w:tcPr>
          <w:p w14:paraId="0E3E8A93" w14:textId="7343AFB4" w:rsidR="002F0EF0" w:rsidRPr="000A0DAD" w:rsidRDefault="002F0EF0">
            <w:pPr>
              <w:cnfStyle w:val="000000100000" w:firstRow="0" w:lastRow="0" w:firstColumn="0" w:lastColumn="0" w:oddVBand="0" w:evenVBand="0" w:oddHBand="1" w:evenHBand="0" w:firstRowFirstColumn="0" w:firstRowLastColumn="0" w:lastRowFirstColumn="0" w:lastRowLastColumn="0"/>
            </w:pPr>
            <w:r>
              <w:t>NMS03</w:t>
            </w:r>
          </w:p>
        </w:tc>
        <w:tc>
          <w:tcPr>
            <w:tcW w:w="1517" w:type="dxa"/>
          </w:tcPr>
          <w:p w14:paraId="0B1A0438" w14:textId="0F717267"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r w:rsidR="002F0EF0" w14:paraId="1C97B613" w14:textId="77777777" w:rsidTr="002F0EF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2675EFD9" w14:textId="566E6C79" w:rsidR="002F0EF0" w:rsidRDefault="002F0EF0">
            <w:r w:rsidRPr="000A0DAD">
              <w:t>2</w:t>
            </w:r>
          </w:p>
        </w:tc>
        <w:tc>
          <w:tcPr>
            <w:tcW w:w="1516" w:type="dxa"/>
          </w:tcPr>
          <w:p w14:paraId="157F25C3" w14:textId="65443399" w:rsidR="002F0EF0" w:rsidRDefault="002F0EF0">
            <w:pPr>
              <w:cnfStyle w:val="000000010000" w:firstRow="0" w:lastRow="0" w:firstColumn="0" w:lastColumn="0" w:oddVBand="0" w:evenVBand="0" w:oddHBand="0" w:evenHBand="1" w:firstRowFirstColumn="0" w:firstRowLastColumn="0" w:lastRowFirstColumn="0" w:lastRowLastColumn="0"/>
            </w:pPr>
            <w:r w:rsidRPr="000A0DAD">
              <w:t>SVS11</w:t>
            </w:r>
          </w:p>
        </w:tc>
        <w:tc>
          <w:tcPr>
            <w:tcW w:w="1371" w:type="dxa"/>
          </w:tcPr>
          <w:p w14:paraId="49D859B8" w14:textId="047C6607"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BF6C44F" w14:textId="3362CE2B"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14D5C3B9" w14:textId="708C273A"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67C24C73" w14:textId="4BC9D395"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3FBB31E" w14:textId="18C6CA2E"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0A13497D" w14:textId="1D471264"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517" w:type="dxa"/>
          </w:tcPr>
          <w:p w14:paraId="20F6EDBE" w14:textId="4A994B56"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c>
          <w:tcPr>
            <w:tcW w:w="1178" w:type="dxa"/>
          </w:tcPr>
          <w:p w14:paraId="704A6B10" w14:textId="77777777" w:rsidR="002F0EF0" w:rsidRPr="000A0DAD" w:rsidRDefault="002F0EF0">
            <w:pPr>
              <w:cnfStyle w:val="000000010000" w:firstRow="0" w:lastRow="0" w:firstColumn="0" w:lastColumn="0" w:oddVBand="0" w:evenVBand="0" w:oddHBand="0" w:evenHBand="1" w:firstRowFirstColumn="0" w:firstRowLastColumn="0" w:lastRowFirstColumn="0" w:lastRowLastColumn="0"/>
            </w:pPr>
          </w:p>
        </w:tc>
        <w:tc>
          <w:tcPr>
            <w:tcW w:w="1517" w:type="dxa"/>
          </w:tcPr>
          <w:p w14:paraId="3C0B67BE" w14:textId="1056E2E0" w:rsidR="002F0EF0" w:rsidRDefault="002F0EF0">
            <w:pPr>
              <w:cnfStyle w:val="000000010000" w:firstRow="0" w:lastRow="0" w:firstColumn="0" w:lastColumn="0" w:oddVBand="0" w:evenVBand="0" w:oddHBand="0" w:evenHBand="1" w:firstRowFirstColumn="0" w:firstRowLastColumn="0" w:lastRowFirstColumn="0" w:lastRowLastColumn="0"/>
            </w:pPr>
            <w:r w:rsidRPr="000A0DAD">
              <w:t xml:space="preserve"> </w:t>
            </w:r>
          </w:p>
        </w:tc>
      </w:tr>
      <w:tr w:rsidR="002F0EF0" w14:paraId="7CE697B1" w14:textId="77777777" w:rsidTr="002F0E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8" w:type="dxa"/>
          </w:tcPr>
          <w:p w14:paraId="0A3A9EC5" w14:textId="7ADED007" w:rsidR="002F0EF0" w:rsidRDefault="002F0EF0">
            <w:r w:rsidRPr="000A0DAD">
              <w:t>1</w:t>
            </w:r>
          </w:p>
        </w:tc>
        <w:tc>
          <w:tcPr>
            <w:tcW w:w="1516" w:type="dxa"/>
          </w:tcPr>
          <w:p w14:paraId="05E9A737" w14:textId="50DF9C25"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371" w:type="dxa"/>
          </w:tcPr>
          <w:p w14:paraId="6FC08C92" w14:textId="2D761E2B"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48DDA198" w14:textId="27703296"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98D1510" w14:textId="16516B9A"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346E06A4" w14:textId="4C99B4E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7C0196EB" w14:textId="3FBD15F2"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6407B14D" w14:textId="53FFC891"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517" w:type="dxa"/>
          </w:tcPr>
          <w:p w14:paraId="1629C199" w14:textId="16BE52D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c>
          <w:tcPr>
            <w:tcW w:w="1178" w:type="dxa"/>
          </w:tcPr>
          <w:p w14:paraId="25BB644B" w14:textId="77777777" w:rsidR="002F0EF0" w:rsidRPr="000A0DAD" w:rsidRDefault="002F0EF0">
            <w:pPr>
              <w:cnfStyle w:val="000000100000" w:firstRow="0" w:lastRow="0" w:firstColumn="0" w:lastColumn="0" w:oddVBand="0" w:evenVBand="0" w:oddHBand="1" w:evenHBand="0" w:firstRowFirstColumn="0" w:firstRowLastColumn="0" w:lastRowFirstColumn="0" w:lastRowLastColumn="0"/>
            </w:pPr>
          </w:p>
        </w:tc>
        <w:tc>
          <w:tcPr>
            <w:tcW w:w="1517" w:type="dxa"/>
          </w:tcPr>
          <w:p w14:paraId="5AF4D044" w14:textId="71FA2DC9" w:rsidR="002F0EF0" w:rsidRDefault="002F0EF0">
            <w:pPr>
              <w:cnfStyle w:val="000000100000" w:firstRow="0" w:lastRow="0" w:firstColumn="0" w:lastColumn="0" w:oddVBand="0" w:evenVBand="0" w:oddHBand="1" w:evenHBand="0" w:firstRowFirstColumn="0" w:firstRowLastColumn="0" w:lastRowFirstColumn="0" w:lastRowLastColumn="0"/>
            </w:pPr>
            <w:r w:rsidRPr="000A0DAD">
              <w:t xml:space="preserve"> </w:t>
            </w:r>
          </w:p>
        </w:tc>
      </w:tr>
    </w:tbl>
    <w:p w14:paraId="1605E755" w14:textId="77777777" w:rsidR="00E549C0" w:rsidRDefault="00E549C0"/>
    <w:p w14:paraId="65C4DC3C" w14:textId="77777777" w:rsidR="00E549C0" w:rsidRDefault="00E549C0">
      <w:pPr>
        <w:sectPr w:rsidR="00E549C0" w:rsidSect="00E549C0">
          <w:pgSz w:w="16838" w:h="11906" w:orient="landscape" w:code="9"/>
          <w:pgMar w:top="1412" w:right="567" w:bottom="1412" w:left="1045" w:header="567" w:footer="349" w:gutter="0"/>
          <w:cols w:space="708"/>
          <w:titlePg/>
          <w:docGrid w:linePitch="360"/>
        </w:sectPr>
      </w:pPr>
      <w:r>
        <w:br w:type="page"/>
      </w:r>
    </w:p>
    <w:p w14:paraId="1AB4E256" w14:textId="77777777" w:rsidR="00C247BF" w:rsidRPr="00D82AA7" w:rsidRDefault="00C247BF" w:rsidP="00C247BF">
      <w:pPr>
        <w:pStyle w:val="HSHoofdstuk"/>
      </w:pPr>
      <w:bookmarkStart w:id="114" w:name="_Toc329083404"/>
      <w:r w:rsidRPr="00D82AA7">
        <w:lastRenderedPageBreak/>
        <w:t>Hyper</w:t>
      </w:r>
      <w:r w:rsidR="00977C53" w:rsidRPr="00D82AA7">
        <w:t>visor</w:t>
      </w:r>
      <w:bookmarkEnd w:id="114"/>
    </w:p>
    <w:p w14:paraId="1AB4E257" w14:textId="77777777" w:rsidR="007C77F1" w:rsidRPr="00D82AA7" w:rsidRDefault="007C77F1" w:rsidP="000F6FA5">
      <w:pPr>
        <w:pStyle w:val="HSStandaard"/>
      </w:pPr>
    </w:p>
    <w:p w14:paraId="1AB4E258" w14:textId="77777777" w:rsidR="00E65340" w:rsidRPr="00D82AA7" w:rsidRDefault="00E65340" w:rsidP="00E65340">
      <w:pPr>
        <w:pStyle w:val="HSParagraaf"/>
      </w:pPr>
      <w:bookmarkStart w:id="115" w:name="_Toc329083405"/>
      <w:r w:rsidRPr="00D82AA7">
        <w:t>Operating System</w:t>
      </w:r>
      <w:bookmarkEnd w:id="115"/>
    </w:p>
    <w:p w14:paraId="1AB4E259" w14:textId="77777777" w:rsidR="00E65340" w:rsidRPr="00D82AA7" w:rsidRDefault="00E65340" w:rsidP="00E65340">
      <w:pPr>
        <w:pStyle w:val="HSStandaard"/>
      </w:pPr>
    </w:p>
    <w:p w14:paraId="1AB4E25A" w14:textId="77777777" w:rsidR="007C77F1" w:rsidRPr="00D82AA7" w:rsidRDefault="00E65340" w:rsidP="00E65340">
      <w:pPr>
        <w:pStyle w:val="HSStandaard"/>
      </w:pPr>
      <w:r w:rsidRPr="00D82AA7">
        <w:t xml:space="preserve">De Hyper-V servers worden ingericht met Windows Server 2008 R2 Datacenter Core Edition. </w:t>
      </w:r>
      <w:r w:rsidR="007C77F1" w:rsidRPr="00D82AA7">
        <w:t>Door h</w:t>
      </w:r>
      <w:r w:rsidRPr="00D82AA7">
        <w:t xml:space="preserve">et gebruik van de Core versie </w:t>
      </w:r>
      <w:r w:rsidR="007C77F1" w:rsidRPr="00D82AA7">
        <w:t>wordt voorkomen</w:t>
      </w:r>
      <w:r w:rsidRPr="00D82AA7">
        <w:t xml:space="preserve"> dat er</w:t>
      </w:r>
      <w:r w:rsidR="007C77F1" w:rsidRPr="00D82AA7">
        <w:t xml:space="preserve"> onnodige patches geïnstalleerd moeten worden. Tevens wordt voorkomen dat er per ongeluk software op de Hyper-V nodes geïnstalleerd wordt.</w:t>
      </w:r>
    </w:p>
    <w:p w14:paraId="1AB4E25B" w14:textId="77777777" w:rsidR="005476C3" w:rsidRPr="00D82AA7" w:rsidRDefault="005476C3" w:rsidP="005476C3">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25D" w14:textId="77777777" w:rsidTr="0046237B">
        <w:trPr>
          <w:trHeight w:val="227"/>
        </w:trPr>
        <w:tc>
          <w:tcPr>
            <w:tcW w:w="9214" w:type="dxa"/>
            <w:shd w:val="clear" w:color="auto" w:fill="C6D9F1" w:themeFill="text2" w:themeFillTint="33"/>
          </w:tcPr>
          <w:p w14:paraId="1AB4E25C" w14:textId="77777777" w:rsidR="005476C3" w:rsidRPr="00D82AA7" w:rsidRDefault="005476C3" w:rsidP="0046237B">
            <w:r w:rsidRPr="00D82AA7">
              <w:rPr>
                <w:b/>
              </w:rPr>
              <w:t>Ontwerpbeslissing:</w:t>
            </w:r>
          </w:p>
        </w:tc>
      </w:tr>
      <w:tr w:rsidR="005476C3" w:rsidRPr="00D82AA7" w14:paraId="1AB4E261" w14:textId="77777777" w:rsidTr="0046237B">
        <w:trPr>
          <w:trHeight w:val="261"/>
        </w:trPr>
        <w:tc>
          <w:tcPr>
            <w:tcW w:w="9214" w:type="dxa"/>
            <w:shd w:val="clear" w:color="auto" w:fill="C6D9F1" w:themeFill="text2" w:themeFillTint="33"/>
          </w:tcPr>
          <w:p w14:paraId="1AB4E25E" w14:textId="332E44D2" w:rsidR="00F01825" w:rsidRPr="00D82AA7" w:rsidRDefault="00F01825" w:rsidP="00D83FF2">
            <w:pPr>
              <w:numPr>
                <w:ilvl w:val="0"/>
                <w:numId w:val="18"/>
              </w:numPr>
              <w:spacing w:line="260" w:lineRule="exact"/>
            </w:pPr>
            <w:r w:rsidRPr="00D82AA7">
              <w:t>OS versi</w:t>
            </w:r>
            <w:r w:rsidR="00B519F4">
              <w:t>e is Windows Server 2008 R2 SP1;</w:t>
            </w:r>
          </w:p>
          <w:p w14:paraId="1AB4E25F" w14:textId="4FC8F9CC" w:rsidR="005476C3" w:rsidRPr="00B519F4" w:rsidRDefault="00B519F4" w:rsidP="00D83FF2">
            <w:pPr>
              <w:numPr>
                <w:ilvl w:val="0"/>
                <w:numId w:val="18"/>
              </w:numPr>
              <w:spacing w:line="260" w:lineRule="exact"/>
              <w:rPr>
                <w:lang w:val="en-US"/>
              </w:rPr>
            </w:pPr>
            <w:r w:rsidRPr="00B519F4">
              <w:rPr>
                <w:lang w:val="en-US"/>
              </w:rPr>
              <w:t>OS type is Windows Server Core;</w:t>
            </w:r>
          </w:p>
          <w:p w14:paraId="1AB4E260" w14:textId="77777777" w:rsidR="005476C3" w:rsidRPr="00D82AA7" w:rsidRDefault="005476C3" w:rsidP="00D83FF2">
            <w:pPr>
              <w:numPr>
                <w:ilvl w:val="0"/>
                <w:numId w:val="18"/>
              </w:numPr>
              <w:spacing w:line="260" w:lineRule="exact"/>
            </w:pPr>
            <w:r w:rsidRPr="00D82AA7">
              <w:t>OS editie is Datacenter.</w:t>
            </w:r>
          </w:p>
        </w:tc>
      </w:tr>
      <w:tr w:rsidR="005476C3" w:rsidRPr="00D82AA7" w14:paraId="1AB4E265" w14:textId="77777777" w:rsidTr="0046237B">
        <w:trPr>
          <w:trHeight w:val="578"/>
        </w:trPr>
        <w:tc>
          <w:tcPr>
            <w:tcW w:w="9214" w:type="dxa"/>
            <w:shd w:val="clear" w:color="auto" w:fill="C6D9F1" w:themeFill="text2" w:themeFillTint="33"/>
          </w:tcPr>
          <w:p w14:paraId="1AB4E262" w14:textId="77777777" w:rsidR="005476C3" w:rsidRPr="00D82AA7" w:rsidRDefault="005476C3" w:rsidP="0046237B">
            <w:r w:rsidRPr="00D82AA7">
              <w:t>Deze beslissing is gebaseerd op de volgende punten:</w:t>
            </w:r>
          </w:p>
          <w:p w14:paraId="1AB4E263" w14:textId="50FDFCA4" w:rsidR="005476C3" w:rsidRPr="00D82AA7" w:rsidRDefault="005476C3" w:rsidP="00D83FF2">
            <w:pPr>
              <w:numPr>
                <w:ilvl w:val="0"/>
                <w:numId w:val="19"/>
              </w:numPr>
              <w:spacing w:line="260" w:lineRule="exact"/>
            </w:pPr>
            <w:r w:rsidRPr="00D82AA7">
              <w:t>Core heeft een kleinere ‘footprint’ en daardoor een betere beveiliging tegen a</w:t>
            </w:r>
            <w:r w:rsidR="00B519F4">
              <w:t>anvallen en beveiligingslekken;</w:t>
            </w:r>
          </w:p>
          <w:p w14:paraId="1AB4E264" w14:textId="77777777" w:rsidR="005476C3" w:rsidRPr="00D82AA7" w:rsidRDefault="005476C3" w:rsidP="00D83FF2">
            <w:pPr>
              <w:numPr>
                <w:ilvl w:val="0"/>
                <w:numId w:val="19"/>
              </w:numPr>
              <w:spacing w:line="260" w:lineRule="exact"/>
            </w:pPr>
            <w:r w:rsidRPr="00D82AA7">
              <w:t>Datacenter editie is prijstechnisch het interessants.</w:t>
            </w:r>
          </w:p>
        </w:tc>
      </w:tr>
    </w:tbl>
    <w:p w14:paraId="1AB4E266" w14:textId="77777777" w:rsidR="007C77F1" w:rsidRPr="00D82AA7" w:rsidRDefault="007C77F1" w:rsidP="00E65340">
      <w:pPr>
        <w:pStyle w:val="HSStandaard"/>
      </w:pPr>
    </w:p>
    <w:p w14:paraId="1AB4E267" w14:textId="77777777" w:rsidR="00C247BF" w:rsidRPr="00D82AA7" w:rsidRDefault="00434324" w:rsidP="00E43005">
      <w:pPr>
        <w:pStyle w:val="HSParagraaf"/>
      </w:pPr>
      <w:bookmarkStart w:id="116" w:name="_Toc329083406"/>
      <w:r w:rsidRPr="00D82AA7">
        <w:t>Disk ontwerp</w:t>
      </w:r>
      <w:bookmarkEnd w:id="116"/>
    </w:p>
    <w:p w14:paraId="1AB4E268" w14:textId="77777777" w:rsidR="00D93F64" w:rsidRPr="00D82AA7" w:rsidRDefault="00D93F64" w:rsidP="00D93F64">
      <w:pPr>
        <w:pStyle w:val="HSStandaard"/>
      </w:pPr>
    </w:p>
    <w:p w14:paraId="1AB4E269" w14:textId="341A2D15" w:rsidR="005476C3" w:rsidRPr="00D82AA7" w:rsidRDefault="005476C3" w:rsidP="00D93F64">
      <w:pPr>
        <w:pStyle w:val="HSStandaard"/>
      </w:pPr>
      <w:r w:rsidRPr="00D82AA7">
        <w:t xml:space="preserve">Bij het </w:t>
      </w:r>
      <w:r w:rsidR="00B519F4" w:rsidRPr="00D82AA7">
        <w:t>creëren</w:t>
      </w:r>
      <w:r w:rsidRPr="00D82AA7">
        <w:t xml:space="preserve"> van VHD bestanden kan er gekozen worden tussen Dynamic en Fixed size. Bij Dynamic disks moet er bij het wegs</w:t>
      </w:r>
      <w:r w:rsidR="00B519F4">
        <w:t>chrijven van data door het OS twee</w:t>
      </w:r>
      <w:r w:rsidRPr="00D82AA7">
        <w:t xml:space="preserve"> </w:t>
      </w:r>
      <w:r w:rsidR="00B519F4" w:rsidRPr="00D82AA7">
        <w:t>acties</w:t>
      </w:r>
      <w:r w:rsidRPr="00D82AA7">
        <w:t xml:space="preserve"> ondernomen worden. Eerst moet de VHD uitgebreid worden, daarna kan de data weggeschreven worden. Dit levert een extra IO </w:t>
      </w:r>
      <w:r w:rsidR="00B519F4">
        <w:t>penalty</w:t>
      </w:r>
      <w:r w:rsidRPr="00D82AA7">
        <w:t xml:space="preserve"> op voor het SAN.</w:t>
      </w:r>
    </w:p>
    <w:p w14:paraId="1AB4E26A" w14:textId="77777777" w:rsidR="005476C3" w:rsidRPr="00D82AA7" w:rsidRDefault="005476C3" w:rsidP="00D93F64">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5476C3" w:rsidRPr="00D82AA7" w14:paraId="1AB4E26C" w14:textId="77777777" w:rsidTr="0046237B">
        <w:trPr>
          <w:trHeight w:val="227"/>
        </w:trPr>
        <w:tc>
          <w:tcPr>
            <w:tcW w:w="9214" w:type="dxa"/>
            <w:shd w:val="clear" w:color="auto" w:fill="C6D9F1" w:themeFill="text2" w:themeFillTint="33"/>
          </w:tcPr>
          <w:p w14:paraId="1AB4E26B" w14:textId="77777777" w:rsidR="005476C3" w:rsidRPr="00D82AA7" w:rsidRDefault="005476C3" w:rsidP="0046237B">
            <w:r w:rsidRPr="00D82AA7">
              <w:rPr>
                <w:b/>
              </w:rPr>
              <w:t>Ontwerpbeslissing:</w:t>
            </w:r>
          </w:p>
        </w:tc>
      </w:tr>
      <w:tr w:rsidR="005476C3" w:rsidRPr="00D82AA7" w14:paraId="1AB4E26F" w14:textId="77777777" w:rsidTr="0046237B">
        <w:trPr>
          <w:trHeight w:val="261"/>
        </w:trPr>
        <w:tc>
          <w:tcPr>
            <w:tcW w:w="9214" w:type="dxa"/>
            <w:shd w:val="clear" w:color="auto" w:fill="C6D9F1" w:themeFill="text2" w:themeFillTint="33"/>
          </w:tcPr>
          <w:p w14:paraId="1AB4E26D" w14:textId="6B405BEA" w:rsidR="005476C3" w:rsidRPr="00D82AA7" w:rsidRDefault="00B519F4" w:rsidP="00D83FF2">
            <w:pPr>
              <w:numPr>
                <w:ilvl w:val="0"/>
                <w:numId w:val="18"/>
              </w:numPr>
              <w:spacing w:line="260" w:lineRule="exact"/>
            </w:pPr>
            <w:r>
              <w:t>Alleen Fixed size VHDs;</w:t>
            </w:r>
          </w:p>
          <w:p w14:paraId="1AB4E26E" w14:textId="36D9A210" w:rsidR="005476C3" w:rsidRPr="00D82AA7" w:rsidRDefault="005476C3" w:rsidP="00D83FF2">
            <w:pPr>
              <w:numPr>
                <w:ilvl w:val="0"/>
                <w:numId w:val="18"/>
              </w:numPr>
              <w:spacing w:line="260" w:lineRule="exact"/>
            </w:pPr>
            <w:r w:rsidRPr="00D82AA7">
              <w:t xml:space="preserve">Uitzondering voor de VDI </w:t>
            </w:r>
            <w:r w:rsidR="00B519F4">
              <w:t>oplossing.</w:t>
            </w:r>
          </w:p>
        </w:tc>
      </w:tr>
      <w:tr w:rsidR="005476C3" w:rsidRPr="00171318" w14:paraId="1AB4E273" w14:textId="77777777" w:rsidTr="0046237B">
        <w:trPr>
          <w:trHeight w:val="578"/>
        </w:trPr>
        <w:tc>
          <w:tcPr>
            <w:tcW w:w="9214" w:type="dxa"/>
            <w:shd w:val="clear" w:color="auto" w:fill="C6D9F1" w:themeFill="text2" w:themeFillTint="33"/>
          </w:tcPr>
          <w:p w14:paraId="1AB4E270" w14:textId="77777777" w:rsidR="005476C3" w:rsidRPr="00D82AA7" w:rsidRDefault="005476C3" w:rsidP="0046237B">
            <w:r w:rsidRPr="00D82AA7">
              <w:t>Deze beslissing is gebaseerd op de volgende punten:</w:t>
            </w:r>
          </w:p>
          <w:p w14:paraId="1AB4E271" w14:textId="33792378" w:rsidR="005476C3" w:rsidRPr="00D82AA7" w:rsidRDefault="005476C3" w:rsidP="00D83FF2">
            <w:pPr>
              <w:numPr>
                <w:ilvl w:val="0"/>
                <w:numId w:val="19"/>
              </w:numPr>
              <w:spacing w:line="260" w:lineRule="exact"/>
            </w:pPr>
            <w:r w:rsidRPr="00D82AA7">
              <w:t>Be</w:t>
            </w:r>
            <w:r w:rsidR="00B519F4">
              <w:t>st Practice Microsoft en Citrix;</w:t>
            </w:r>
          </w:p>
          <w:p w14:paraId="1AB4E272" w14:textId="77777777" w:rsidR="005476C3" w:rsidRPr="00DF6996" w:rsidRDefault="005476C3" w:rsidP="00D83FF2">
            <w:pPr>
              <w:numPr>
                <w:ilvl w:val="0"/>
                <w:numId w:val="19"/>
              </w:numPr>
              <w:spacing w:line="260" w:lineRule="exact"/>
              <w:rPr>
                <w:lang w:val="en-US"/>
              </w:rPr>
            </w:pPr>
            <w:r w:rsidRPr="00DF6996">
              <w:rPr>
                <w:lang w:val="en-US"/>
              </w:rPr>
              <w:t xml:space="preserve">Performance penalty bij Dynamic disks. </w:t>
            </w:r>
          </w:p>
        </w:tc>
      </w:tr>
    </w:tbl>
    <w:p w14:paraId="1AB4E274" w14:textId="77777777" w:rsidR="00434324" w:rsidRPr="00DF6996" w:rsidRDefault="00434324" w:rsidP="00434324">
      <w:pPr>
        <w:pStyle w:val="HSStandaard"/>
        <w:rPr>
          <w:lang w:val="en-US"/>
        </w:rPr>
      </w:pPr>
    </w:p>
    <w:p w14:paraId="1AB4E275" w14:textId="77777777" w:rsidR="00434324" w:rsidRPr="00D82AA7" w:rsidRDefault="00434324" w:rsidP="00434324">
      <w:pPr>
        <w:pStyle w:val="HSSubParagraaf"/>
      </w:pPr>
      <w:bookmarkStart w:id="117" w:name="_Toc329083407"/>
      <w:r w:rsidRPr="00D82AA7">
        <w:t>CSV volumes</w:t>
      </w:r>
      <w:bookmarkEnd w:id="117"/>
    </w:p>
    <w:p w14:paraId="1AB4E276" w14:textId="77777777" w:rsidR="00E43005" w:rsidRPr="00D82AA7" w:rsidRDefault="00E43005" w:rsidP="00E43005">
      <w:pPr>
        <w:pStyle w:val="HSStandaard"/>
      </w:pPr>
    </w:p>
    <w:p w14:paraId="249F5533" w14:textId="77777777" w:rsidR="00EE3DAF" w:rsidRDefault="00434324" w:rsidP="00E43005">
      <w:pPr>
        <w:pStyle w:val="HSStandaard"/>
      </w:pPr>
      <w:r w:rsidRPr="00D82AA7">
        <w:t xml:space="preserve">Om de VHD bestanden van de VM’s onder te brengen worden CSV volumes gebruikt. Deze LUNs zijn 1 TB groot. Initieel worden er </w:t>
      </w:r>
      <w:r w:rsidR="000F6FA5" w:rsidRPr="00D82AA7">
        <w:t>vier</w:t>
      </w:r>
      <w:r w:rsidRPr="00D82AA7">
        <w:t xml:space="preserve"> CSV volumes aangeboden. Data volumes van bijvoorbeeld Exchange en SQL worden door middel van pass</w:t>
      </w:r>
      <w:r w:rsidR="00355BE2" w:rsidRPr="00D82AA7">
        <w:t>-</w:t>
      </w:r>
      <w:r w:rsidRPr="00D82AA7">
        <w:t>through direct aangeboden aan de VM.</w:t>
      </w:r>
      <w:r w:rsidR="00EE3DAF">
        <w:t xml:space="preserve"> De keuze hiervoor is gebaseerd op:</w:t>
      </w:r>
    </w:p>
    <w:p w14:paraId="776A5C92" w14:textId="77777777" w:rsidR="00EE3DAF" w:rsidRDefault="00EE3DAF" w:rsidP="00D83FF2">
      <w:pPr>
        <w:pStyle w:val="HSStandaard"/>
        <w:numPr>
          <w:ilvl w:val="0"/>
          <w:numId w:val="30"/>
        </w:numPr>
      </w:pPr>
      <w:r>
        <w:t>Performancewinst ten opzichte van CSV volumes;</w:t>
      </w:r>
    </w:p>
    <w:p w14:paraId="1AB4E277" w14:textId="45E46036" w:rsidR="00E43005" w:rsidRDefault="00EE3DAF" w:rsidP="00D83FF2">
      <w:pPr>
        <w:pStyle w:val="HSStandaard"/>
        <w:numPr>
          <w:ilvl w:val="0"/>
          <w:numId w:val="30"/>
        </w:numPr>
      </w:pPr>
      <w:r>
        <w:t>De mogelijkheid om thin provisioning in te zetten voor datavolumes;</w:t>
      </w:r>
    </w:p>
    <w:p w14:paraId="1AB4E278" w14:textId="77777777" w:rsidR="00780FD2" w:rsidRPr="00D82AA7" w:rsidRDefault="00780FD2" w:rsidP="00780FD2">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80FD2" w:rsidRPr="00D82AA7" w14:paraId="1AB4E27A" w14:textId="77777777" w:rsidTr="0046237B">
        <w:trPr>
          <w:trHeight w:val="227"/>
        </w:trPr>
        <w:tc>
          <w:tcPr>
            <w:tcW w:w="9214" w:type="dxa"/>
            <w:shd w:val="clear" w:color="auto" w:fill="C6D9F1" w:themeFill="text2" w:themeFillTint="33"/>
          </w:tcPr>
          <w:p w14:paraId="1AB4E279" w14:textId="77777777" w:rsidR="00780FD2" w:rsidRPr="00D82AA7" w:rsidRDefault="00780FD2" w:rsidP="0046237B">
            <w:r w:rsidRPr="00D82AA7">
              <w:rPr>
                <w:b/>
              </w:rPr>
              <w:t>Ontwerpbeslissing:</w:t>
            </w:r>
          </w:p>
        </w:tc>
      </w:tr>
      <w:tr w:rsidR="00780FD2" w:rsidRPr="00D82AA7" w14:paraId="1AB4E27C" w14:textId="77777777" w:rsidTr="0046237B">
        <w:trPr>
          <w:trHeight w:val="261"/>
        </w:trPr>
        <w:tc>
          <w:tcPr>
            <w:tcW w:w="9214" w:type="dxa"/>
            <w:shd w:val="clear" w:color="auto" w:fill="C6D9F1" w:themeFill="text2" w:themeFillTint="33"/>
          </w:tcPr>
          <w:p w14:paraId="1AB4E27B" w14:textId="77777777" w:rsidR="00780FD2" w:rsidRPr="00D82AA7" w:rsidRDefault="00780FD2" w:rsidP="00D83FF2">
            <w:pPr>
              <w:numPr>
                <w:ilvl w:val="0"/>
                <w:numId w:val="18"/>
              </w:numPr>
              <w:spacing w:line="260" w:lineRule="exact"/>
            </w:pPr>
            <w:r w:rsidRPr="00D82AA7">
              <w:t>CSV volumes zijn 1 TB.</w:t>
            </w:r>
          </w:p>
        </w:tc>
      </w:tr>
      <w:tr w:rsidR="00780FD2" w:rsidRPr="00D82AA7" w14:paraId="1AB4E280" w14:textId="77777777" w:rsidTr="0046237B">
        <w:trPr>
          <w:trHeight w:val="578"/>
        </w:trPr>
        <w:tc>
          <w:tcPr>
            <w:tcW w:w="9214" w:type="dxa"/>
            <w:shd w:val="clear" w:color="auto" w:fill="C6D9F1" w:themeFill="text2" w:themeFillTint="33"/>
          </w:tcPr>
          <w:p w14:paraId="1AB4E27D" w14:textId="77777777" w:rsidR="00780FD2" w:rsidRPr="00D82AA7" w:rsidRDefault="00780FD2" w:rsidP="0046237B">
            <w:r w:rsidRPr="00D82AA7">
              <w:t>Deze beslissing is gebaseerd op de volgende punten:</w:t>
            </w:r>
          </w:p>
          <w:p w14:paraId="1AB4E27E" w14:textId="18C70C40" w:rsidR="00780FD2" w:rsidRPr="00D82AA7" w:rsidRDefault="00136FD1" w:rsidP="00D83FF2">
            <w:pPr>
              <w:numPr>
                <w:ilvl w:val="0"/>
                <w:numId w:val="19"/>
              </w:numPr>
              <w:spacing w:line="260" w:lineRule="exact"/>
            </w:pPr>
            <w:r>
              <w:t>Peopleware best practice;</w:t>
            </w:r>
          </w:p>
          <w:p w14:paraId="1AB4E27F" w14:textId="77777777" w:rsidR="00780FD2" w:rsidRPr="00D82AA7" w:rsidRDefault="00780FD2" w:rsidP="00D83FF2">
            <w:pPr>
              <w:numPr>
                <w:ilvl w:val="0"/>
                <w:numId w:val="19"/>
              </w:numPr>
              <w:spacing w:line="260" w:lineRule="exact"/>
            </w:pPr>
            <w:r w:rsidRPr="00D82AA7">
              <w:t>Beste beheer</w:t>
            </w:r>
            <w:r w:rsidRPr="00D82AA7">
              <w:sym w:font="Wingdings" w:char="F0DF"/>
            </w:r>
            <w:r w:rsidRPr="00D82AA7">
              <w:sym w:font="Wingdings" w:char="F0E0"/>
            </w:r>
            <w:r w:rsidRPr="00D82AA7">
              <w:t xml:space="preserve"> performance verhouding. </w:t>
            </w:r>
          </w:p>
        </w:tc>
      </w:tr>
    </w:tbl>
    <w:p w14:paraId="1AB4E281" w14:textId="77777777" w:rsidR="00E43005" w:rsidRPr="00D82AA7" w:rsidRDefault="00E43005" w:rsidP="00E43005">
      <w:pPr>
        <w:pStyle w:val="HSStandaard"/>
      </w:pPr>
    </w:p>
    <w:p w14:paraId="27E0507D" w14:textId="77777777" w:rsidR="00EE3DAF" w:rsidRDefault="00EE3DAF">
      <w:pPr>
        <w:rPr>
          <w:b/>
        </w:rPr>
      </w:pPr>
      <w:r>
        <w:br w:type="page"/>
      </w:r>
    </w:p>
    <w:p w14:paraId="1AB4E282" w14:textId="654BCC0F" w:rsidR="00434324" w:rsidRPr="00D82AA7" w:rsidRDefault="00434324" w:rsidP="00434324">
      <w:pPr>
        <w:pStyle w:val="HSSubParagraaf"/>
      </w:pPr>
      <w:bookmarkStart w:id="118" w:name="_Toc329083408"/>
      <w:r w:rsidRPr="00D82AA7">
        <w:lastRenderedPageBreak/>
        <w:t>VHD bestanden</w:t>
      </w:r>
      <w:bookmarkEnd w:id="118"/>
    </w:p>
    <w:p w14:paraId="1AB4E283" w14:textId="77777777" w:rsidR="00434324" w:rsidRPr="00D82AA7" w:rsidRDefault="00434324" w:rsidP="00434324">
      <w:pPr>
        <w:pStyle w:val="HSStandaard"/>
      </w:pPr>
    </w:p>
    <w:p w14:paraId="1AB4E284" w14:textId="27DC6950" w:rsidR="00434324" w:rsidRPr="00D82AA7" w:rsidRDefault="00136FD1" w:rsidP="00434324">
      <w:pPr>
        <w:pStyle w:val="HSStandaard"/>
      </w:pPr>
      <w:r>
        <w:t>De</w:t>
      </w:r>
      <w:r w:rsidR="00355BE2" w:rsidRPr="00D82AA7">
        <w:t xml:space="preserve"> schijven worden als VHD ingericht</w:t>
      </w:r>
      <w:r w:rsidR="00780FD2" w:rsidRPr="00D82AA7">
        <w:t xml:space="preserve"> op CSV volumes</w:t>
      </w:r>
      <w:r w:rsidR="00355BE2" w:rsidRPr="00D82AA7">
        <w:t>. De data schijven E:, F:, etc. worden als pass-through disken aangeboden</w:t>
      </w:r>
      <w:r w:rsidR="00865849">
        <w:t xml:space="preserve"> voor de IO intensieve componenten zoals Exchange en SQL</w:t>
      </w:r>
      <w:r w:rsidR="00355BE2" w:rsidRPr="00D82AA7">
        <w:t>.</w:t>
      </w:r>
    </w:p>
    <w:p w14:paraId="1AB4E285" w14:textId="77777777" w:rsidR="00780FD2" w:rsidRPr="00D82AA7" w:rsidRDefault="00780FD2" w:rsidP="00780FD2">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80FD2" w:rsidRPr="00D82AA7" w14:paraId="1AB4E287" w14:textId="77777777" w:rsidTr="0046237B">
        <w:trPr>
          <w:trHeight w:val="227"/>
        </w:trPr>
        <w:tc>
          <w:tcPr>
            <w:tcW w:w="9214" w:type="dxa"/>
            <w:shd w:val="clear" w:color="auto" w:fill="C6D9F1" w:themeFill="text2" w:themeFillTint="33"/>
          </w:tcPr>
          <w:p w14:paraId="1AB4E286" w14:textId="77777777" w:rsidR="00780FD2" w:rsidRPr="00D82AA7" w:rsidRDefault="00780FD2" w:rsidP="0046237B">
            <w:r w:rsidRPr="00D82AA7">
              <w:rPr>
                <w:b/>
              </w:rPr>
              <w:t>Ontwerpbeslissing:</w:t>
            </w:r>
          </w:p>
        </w:tc>
      </w:tr>
      <w:tr w:rsidR="00780FD2" w:rsidRPr="00171318" w14:paraId="1AB4E28A" w14:textId="77777777" w:rsidTr="0046237B">
        <w:trPr>
          <w:trHeight w:val="261"/>
        </w:trPr>
        <w:tc>
          <w:tcPr>
            <w:tcW w:w="9214" w:type="dxa"/>
            <w:shd w:val="clear" w:color="auto" w:fill="C6D9F1" w:themeFill="text2" w:themeFillTint="33"/>
          </w:tcPr>
          <w:p w14:paraId="1AB4E288" w14:textId="6B628209" w:rsidR="00780FD2" w:rsidRPr="00D82AA7" w:rsidRDefault="00865849" w:rsidP="00D83FF2">
            <w:pPr>
              <w:numPr>
                <w:ilvl w:val="0"/>
                <w:numId w:val="18"/>
              </w:numPr>
              <w:spacing w:line="260" w:lineRule="exact"/>
            </w:pPr>
            <w:r>
              <w:t>VM VHD’s</w:t>
            </w:r>
            <w:r w:rsidR="00136FD1">
              <w:t xml:space="preserve"> op CSV volumes;</w:t>
            </w:r>
          </w:p>
          <w:p w14:paraId="1AB4E289" w14:textId="17D4E69B" w:rsidR="00780FD2" w:rsidRPr="00865849" w:rsidRDefault="00865849" w:rsidP="00D83FF2">
            <w:pPr>
              <w:numPr>
                <w:ilvl w:val="0"/>
                <w:numId w:val="18"/>
              </w:numPr>
              <w:spacing w:line="260" w:lineRule="exact"/>
              <w:rPr>
                <w:lang w:val="en-US"/>
              </w:rPr>
            </w:pPr>
            <w:r w:rsidRPr="00865849">
              <w:rPr>
                <w:lang w:val="en-US"/>
              </w:rPr>
              <w:t>IO intensieve</w:t>
            </w:r>
            <w:r w:rsidR="00780FD2" w:rsidRPr="00865849">
              <w:rPr>
                <w:lang w:val="en-US"/>
              </w:rPr>
              <w:t xml:space="preserve"> DATA volumes (E: t/m Y:) middels pass-through.</w:t>
            </w:r>
          </w:p>
        </w:tc>
      </w:tr>
      <w:tr w:rsidR="00780FD2" w:rsidRPr="00D82AA7" w14:paraId="1AB4E28D" w14:textId="77777777" w:rsidTr="0046237B">
        <w:trPr>
          <w:trHeight w:val="578"/>
        </w:trPr>
        <w:tc>
          <w:tcPr>
            <w:tcW w:w="9214" w:type="dxa"/>
            <w:shd w:val="clear" w:color="auto" w:fill="C6D9F1" w:themeFill="text2" w:themeFillTint="33"/>
          </w:tcPr>
          <w:p w14:paraId="1AB4E28B" w14:textId="77777777" w:rsidR="00780FD2" w:rsidRPr="00D82AA7" w:rsidRDefault="00780FD2" w:rsidP="0046237B">
            <w:r w:rsidRPr="00D82AA7">
              <w:t>Deze beslissing is gebaseerd op de volgende punten:</w:t>
            </w:r>
          </w:p>
          <w:p w14:paraId="1AB4E28C" w14:textId="77777777" w:rsidR="00780FD2" w:rsidRPr="00D82AA7" w:rsidRDefault="00780FD2" w:rsidP="00D83FF2">
            <w:pPr>
              <w:numPr>
                <w:ilvl w:val="0"/>
                <w:numId w:val="19"/>
              </w:numPr>
              <w:spacing w:line="260" w:lineRule="exact"/>
            </w:pPr>
            <w:r w:rsidRPr="00D82AA7">
              <w:t>Performancewinst pass-through is 2-3%.</w:t>
            </w:r>
          </w:p>
        </w:tc>
      </w:tr>
    </w:tbl>
    <w:p w14:paraId="1AB4E28E" w14:textId="77777777" w:rsidR="00780FD2" w:rsidRPr="00D82AA7" w:rsidRDefault="00780FD2" w:rsidP="00780FD2">
      <w:pPr>
        <w:pStyle w:val="HSStandaard"/>
      </w:pPr>
    </w:p>
    <w:p w14:paraId="1AB4E28F" w14:textId="77777777" w:rsidR="00D0099D" w:rsidRPr="00D82AA7" w:rsidRDefault="00D0099D" w:rsidP="00434324">
      <w:pPr>
        <w:pStyle w:val="HSStandaard"/>
      </w:pPr>
    </w:p>
    <w:p w14:paraId="1AB4E290" w14:textId="77777777" w:rsidR="00745297" w:rsidRPr="00D82AA7" w:rsidRDefault="00745297">
      <w:pPr>
        <w:rPr>
          <w:b/>
          <w:bCs/>
          <w:color w:val="000033"/>
          <w:sz w:val="32"/>
          <w:szCs w:val="15"/>
        </w:rPr>
      </w:pPr>
      <w:r w:rsidRPr="00D82AA7">
        <w:br w:type="page"/>
      </w:r>
    </w:p>
    <w:p w14:paraId="1AB4E291" w14:textId="77777777" w:rsidR="00C247BF" w:rsidRPr="00D82AA7" w:rsidRDefault="00C247BF" w:rsidP="00C247BF">
      <w:pPr>
        <w:pStyle w:val="HSHoofdstuk"/>
      </w:pPr>
      <w:bookmarkStart w:id="119" w:name="_Toc329083409"/>
      <w:r w:rsidRPr="00D82AA7">
        <w:lastRenderedPageBreak/>
        <w:t>E</w:t>
      </w:r>
      <w:r w:rsidR="00977C53" w:rsidRPr="00D82AA7">
        <w:t>-mail</w:t>
      </w:r>
      <w:bookmarkEnd w:id="119"/>
    </w:p>
    <w:p w14:paraId="1AB4E292" w14:textId="77777777" w:rsidR="007751BC" w:rsidRPr="00D82AA7" w:rsidRDefault="007751BC" w:rsidP="007751BC">
      <w:pPr>
        <w:pStyle w:val="HSStandaard"/>
      </w:pPr>
    </w:p>
    <w:p w14:paraId="1AB4E293" w14:textId="77777777" w:rsidR="007751BC" w:rsidRPr="00D82AA7" w:rsidRDefault="007751BC" w:rsidP="007751BC">
      <w:pPr>
        <w:pStyle w:val="HSStandaard"/>
      </w:pPr>
      <w:r w:rsidRPr="00D82AA7">
        <w:t>In de huidige infrastructuur zijn er een aantal verstoringen geweest aan de Exchange 2007 omgeving. Bij het ontwerp van de nieuwe Exchange 2010 omgeving moet er een hogere beschikbaarheid gerealiseerd worden voor de e-mailomgeving.</w:t>
      </w:r>
    </w:p>
    <w:p w14:paraId="1AB4E294" w14:textId="77777777" w:rsidR="001A4E5C" w:rsidRPr="00D82AA7" w:rsidRDefault="001A4E5C" w:rsidP="007751BC">
      <w:pPr>
        <w:pStyle w:val="HSStandaard"/>
      </w:pPr>
    </w:p>
    <w:p w14:paraId="1AB4E295" w14:textId="77777777" w:rsidR="001A4E5C" w:rsidRPr="00D82AA7" w:rsidRDefault="001A4E5C" w:rsidP="001A4E5C">
      <w:pPr>
        <w:pStyle w:val="HSParagraaf"/>
      </w:pPr>
      <w:bookmarkStart w:id="120" w:name="_Toc329083410"/>
      <w:r w:rsidRPr="00D82AA7">
        <w:t>Database Availabillity Group</w:t>
      </w:r>
      <w:bookmarkEnd w:id="120"/>
    </w:p>
    <w:p w14:paraId="1AB4E296" w14:textId="77777777" w:rsidR="001A4E5C" w:rsidRPr="00D82AA7" w:rsidRDefault="001A4E5C" w:rsidP="001A4E5C">
      <w:pPr>
        <w:pStyle w:val="HSStandaard"/>
      </w:pPr>
    </w:p>
    <w:p w14:paraId="1AB4E297" w14:textId="77777777" w:rsidR="0079251A" w:rsidRDefault="000F110E" w:rsidP="007751BC">
      <w:pPr>
        <w:pStyle w:val="HSStandaard"/>
      </w:pPr>
      <w:r w:rsidRPr="00D82AA7">
        <w:t>Om de beschikbaarheid te vergroten is het een logische stap om van Exchange 2007 naar een Exchange 2010 DAG cluster te migreren. Aangezien Exchange 2010 minder IO intensief is dan zijn voorgangers belast dit de storage minder.</w:t>
      </w:r>
    </w:p>
    <w:p w14:paraId="30353AE8" w14:textId="77777777" w:rsidR="005E0963" w:rsidRDefault="005E0963" w:rsidP="007751BC">
      <w:pPr>
        <w:pStyle w:val="HSStandaard"/>
      </w:pPr>
    </w:p>
    <w:p w14:paraId="0521AAE1" w14:textId="46840B1A" w:rsidR="005E0963" w:rsidRPr="00D82AA7" w:rsidRDefault="005E0963" w:rsidP="007751BC">
      <w:pPr>
        <w:pStyle w:val="HSStandaard"/>
      </w:pPr>
      <w:r>
        <w:t>Hyper-V Live migration wordt ondersteund voor een DAG cluster, maar vanuit de ervaring van Peopleware kan er het beste een shutdown en cold boot plaatsvinden om een DAG nodes naar andere Hyper-V node over te brengen. Doordat de DAG de mailbox stores in de lucht houdt, betekend dit dat er geen onderbreking is in de dienstverlening als er een DAG node uitgeschakeld wordt. In de situatie dat de Hyper-V node waar een van de DAG nodes op draait uitvalt zal Exchange een failover van de mailbox databases uitvoeren naar de andere DAG node, waarna de uitgevallen DAG node op een andere beschikbare Hyper-V node opgestart wordt.</w:t>
      </w:r>
    </w:p>
    <w:p w14:paraId="1AB4E299" w14:textId="77777777" w:rsidR="00780FD2" w:rsidRPr="00D82AA7" w:rsidRDefault="00780FD2" w:rsidP="00780FD2">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80FD2" w:rsidRPr="00D82AA7" w14:paraId="1AB4E29B" w14:textId="77777777" w:rsidTr="0046237B">
        <w:trPr>
          <w:trHeight w:val="227"/>
        </w:trPr>
        <w:tc>
          <w:tcPr>
            <w:tcW w:w="9214" w:type="dxa"/>
            <w:shd w:val="clear" w:color="auto" w:fill="C6D9F1" w:themeFill="text2" w:themeFillTint="33"/>
          </w:tcPr>
          <w:p w14:paraId="1AB4E29A" w14:textId="77777777" w:rsidR="00780FD2" w:rsidRPr="00D82AA7" w:rsidRDefault="00780FD2" w:rsidP="0046237B">
            <w:r w:rsidRPr="00D82AA7">
              <w:rPr>
                <w:b/>
              </w:rPr>
              <w:t>Ontwerpbeslissing:</w:t>
            </w:r>
          </w:p>
        </w:tc>
      </w:tr>
      <w:tr w:rsidR="00780FD2" w:rsidRPr="00D82AA7" w14:paraId="1AB4E29D" w14:textId="77777777" w:rsidTr="0046237B">
        <w:trPr>
          <w:trHeight w:val="261"/>
        </w:trPr>
        <w:tc>
          <w:tcPr>
            <w:tcW w:w="9214" w:type="dxa"/>
            <w:shd w:val="clear" w:color="auto" w:fill="C6D9F1" w:themeFill="text2" w:themeFillTint="33"/>
          </w:tcPr>
          <w:p w14:paraId="5BD4FE38" w14:textId="7C51DB35" w:rsidR="00780FD2" w:rsidRDefault="00780FD2" w:rsidP="00D83FF2">
            <w:pPr>
              <w:numPr>
                <w:ilvl w:val="0"/>
                <w:numId w:val="18"/>
              </w:numPr>
              <w:spacing w:line="260" w:lineRule="exact"/>
            </w:pPr>
            <w:r w:rsidRPr="00D82AA7">
              <w:t>Hoge bes</w:t>
            </w:r>
            <w:r w:rsidR="00136FD1">
              <w:t>chikbaarheid d.m.v. DAG cluster;</w:t>
            </w:r>
          </w:p>
          <w:p w14:paraId="1AB4E29C" w14:textId="55FF9A0A" w:rsidR="00136FD1" w:rsidRPr="00D82AA7" w:rsidRDefault="005E0963" w:rsidP="00D83FF2">
            <w:pPr>
              <w:numPr>
                <w:ilvl w:val="0"/>
                <w:numId w:val="18"/>
              </w:numPr>
              <w:spacing w:line="260" w:lineRule="exact"/>
            </w:pPr>
            <w:r>
              <w:t xml:space="preserve">Live Migration wordt uitgeschakeld voor </w:t>
            </w:r>
            <w:r w:rsidR="00136FD1">
              <w:t>DAG nodes.</w:t>
            </w:r>
          </w:p>
        </w:tc>
      </w:tr>
      <w:tr w:rsidR="00780FD2" w:rsidRPr="00D82AA7" w14:paraId="1AB4E2A0" w14:textId="77777777" w:rsidTr="0046237B">
        <w:trPr>
          <w:trHeight w:val="578"/>
        </w:trPr>
        <w:tc>
          <w:tcPr>
            <w:tcW w:w="9214" w:type="dxa"/>
            <w:shd w:val="clear" w:color="auto" w:fill="C6D9F1" w:themeFill="text2" w:themeFillTint="33"/>
          </w:tcPr>
          <w:p w14:paraId="1AB4E29E" w14:textId="58C1DBFE" w:rsidR="00780FD2" w:rsidRPr="00D82AA7" w:rsidRDefault="00780FD2" w:rsidP="0046237B">
            <w:r w:rsidRPr="00D82AA7">
              <w:t>Deze beslissing is gebaseerd op de volgende punten:</w:t>
            </w:r>
          </w:p>
          <w:p w14:paraId="53BFAC6B" w14:textId="77777777" w:rsidR="00136FD1" w:rsidRDefault="005E0963" w:rsidP="00D83FF2">
            <w:pPr>
              <w:numPr>
                <w:ilvl w:val="0"/>
                <w:numId w:val="19"/>
              </w:numPr>
              <w:spacing w:line="260" w:lineRule="exact"/>
            </w:pPr>
            <w:r>
              <w:t>F</w:t>
            </w:r>
            <w:r w:rsidR="00780FD2" w:rsidRPr="00D82AA7">
              <w:t>ailover</w:t>
            </w:r>
            <w:r>
              <w:t xml:space="preserve"> mogelijkheid</w:t>
            </w:r>
            <w:r w:rsidR="00780FD2" w:rsidRPr="00D82AA7">
              <w:t xml:space="preserve"> bij uitval en onderhoud </w:t>
            </w:r>
            <w:r w:rsidR="00272D90" w:rsidRPr="00D82AA7">
              <w:t xml:space="preserve">van een </w:t>
            </w:r>
            <w:r w:rsidR="00136FD1">
              <w:t>mailbox server;</w:t>
            </w:r>
          </w:p>
          <w:p w14:paraId="1AB4E29F" w14:textId="62B93C60" w:rsidR="005E0963" w:rsidRPr="00D82AA7" w:rsidRDefault="005E0963" w:rsidP="00D83FF2">
            <w:pPr>
              <w:numPr>
                <w:ilvl w:val="0"/>
                <w:numId w:val="19"/>
              </w:numPr>
              <w:spacing w:line="260" w:lineRule="exact"/>
            </w:pPr>
            <w:r>
              <w:t>Peopleware best practice</w:t>
            </w:r>
            <w:r w:rsidR="006E54F4">
              <w:t>.</w:t>
            </w:r>
          </w:p>
        </w:tc>
      </w:tr>
    </w:tbl>
    <w:p w14:paraId="1AB4E2A1" w14:textId="77777777" w:rsidR="000F110E" w:rsidRDefault="000F110E" w:rsidP="007751BC">
      <w:pPr>
        <w:pStyle w:val="HSStandaard"/>
      </w:pPr>
    </w:p>
    <w:p w14:paraId="69E2D48A" w14:textId="1B237338" w:rsidR="00EE3DAF" w:rsidRDefault="00EE3DAF" w:rsidP="00EE3DAF">
      <w:pPr>
        <w:pStyle w:val="HSParagraaf"/>
      </w:pPr>
      <w:bookmarkStart w:id="121" w:name="_Toc329083411"/>
      <w:r>
        <w:t>Exchange rollen</w:t>
      </w:r>
      <w:bookmarkEnd w:id="121"/>
    </w:p>
    <w:p w14:paraId="29ED996B" w14:textId="77777777" w:rsidR="00EE3DAF" w:rsidRDefault="00EE3DAF" w:rsidP="00EE3DAF">
      <w:pPr>
        <w:pStyle w:val="HSStandaard"/>
      </w:pPr>
    </w:p>
    <w:p w14:paraId="3A07DA8D" w14:textId="0083F5FE" w:rsidR="00EE3DAF" w:rsidRDefault="00EE3DAF" w:rsidP="00EE3DAF">
      <w:pPr>
        <w:pStyle w:val="HSStandaard"/>
      </w:pPr>
      <w:r>
        <w:t>De Exchange rollen worden als volgt verdeeld:</w:t>
      </w:r>
    </w:p>
    <w:tbl>
      <w:tblPr>
        <w:tblStyle w:val="MediumShading1-Accent1"/>
        <w:tblW w:w="0" w:type="auto"/>
        <w:tblLook w:val="04A0" w:firstRow="1" w:lastRow="0" w:firstColumn="1" w:lastColumn="0" w:noHBand="0" w:noVBand="1"/>
      </w:tblPr>
      <w:tblGrid>
        <w:gridCol w:w="3074"/>
        <w:gridCol w:w="3074"/>
        <w:gridCol w:w="3074"/>
      </w:tblGrid>
      <w:tr w:rsidR="00EE3DAF" w14:paraId="4CE893E3" w14:textId="77777777" w:rsidTr="00EE3D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0341273C" w14:textId="77777777" w:rsidR="00EE3DAF" w:rsidRDefault="00EE3DAF" w:rsidP="00EE3DAF">
            <w:pPr>
              <w:pStyle w:val="HSStandaard"/>
            </w:pPr>
          </w:p>
        </w:tc>
        <w:tc>
          <w:tcPr>
            <w:tcW w:w="3074" w:type="dxa"/>
          </w:tcPr>
          <w:p w14:paraId="758ADCDE" w14:textId="478BF72B" w:rsidR="00EE3DAF" w:rsidRDefault="00EE3DAF" w:rsidP="00EE3DAF">
            <w:pPr>
              <w:pStyle w:val="HSStandaard"/>
              <w:cnfStyle w:val="100000000000" w:firstRow="1" w:lastRow="0" w:firstColumn="0" w:lastColumn="0" w:oddVBand="0" w:evenVBand="0" w:oddHBand="0" w:evenHBand="0" w:firstRowFirstColumn="0" w:firstRowLastColumn="0" w:lastRowFirstColumn="0" w:lastRowLastColumn="0"/>
            </w:pPr>
            <w:r>
              <w:t>Node 1</w:t>
            </w:r>
          </w:p>
        </w:tc>
        <w:tc>
          <w:tcPr>
            <w:tcW w:w="3074" w:type="dxa"/>
          </w:tcPr>
          <w:p w14:paraId="6B483A11" w14:textId="5F9609F1" w:rsidR="00EE3DAF" w:rsidRDefault="00EE3DAF" w:rsidP="00EE3DAF">
            <w:pPr>
              <w:pStyle w:val="HSStandaard"/>
              <w:cnfStyle w:val="100000000000" w:firstRow="1" w:lastRow="0" w:firstColumn="0" w:lastColumn="0" w:oddVBand="0" w:evenVBand="0" w:oddHBand="0" w:evenHBand="0" w:firstRowFirstColumn="0" w:firstRowLastColumn="0" w:lastRowFirstColumn="0" w:lastRowLastColumn="0"/>
            </w:pPr>
            <w:r>
              <w:t>Node 2</w:t>
            </w:r>
          </w:p>
        </w:tc>
      </w:tr>
      <w:tr w:rsidR="00EE3DAF" w14:paraId="79ED2B6E" w14:textId="77777777" w:rsidTr="00EE3D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17E5318" w14:textId="1A085891" w:rsidR="00EE3DAF" w:rsidRDefault="00EE3DAF" w:rsidP="00EE3DAF">
            <w:pPr>
              <w:pStyle w:val="HSStandaard"/>
            </w:pPr>
            <w:r>
              <w:t>Mailbox</w:t>
            </w:r>
          </w:p>
        </w:tc>
        <w:tc>
          <w:tcPr>
            <w:tcW w:w="3074" w:type="dxa"/>
          </w:tcPr>
          <w:p w14:paraId="36467B36" w14:textId="049C92FE" w:rsidR="00EE3DAF" w:rsidRDefault="00EE3DAF" w:rsidP="00EE3DAF">
            <w:pPr>
              <w:pStyle w:val="HSStandaard"/>
              <w:cnfStyle w:val="000000100000" w:firstRow="0" w:lastRow="0" w:firstColumn="0" w:lastColumn="0" w:oddVBand="0" w:evenVBand="0" w:oddHBand="1" w:evenHBand="0" w:firstRowFirstColumn="0" w:firstRowLastColumn="0" w:lastRowFirstColumn="0" w:lastRowLastColumn="0"/>
            </w:pPr>
            <w:r>
              <w:t>Ja</w:t>
            </w:r>
          </w:p>
        </w:tc>
        <w:tc>
          <w:tcPr>
            <w:tcW w:w="3074" w:type="dxa"/>
          </w:tcPr>
          <w:p w14:paraId="48F1A8FF" w14:textId="648E2D44" w:rsidR="00EE3DAF" w:rsidRDefault="00EE3DAF" w:rsidP="00EE3DAF">
            <w:pPr>
              <w:pStyle w:val="HSStandaard"/>
              <w:cnfStyle w:val="000000100000" w:firstRow="0" w:lastRow="0" w:firstColumn="0" w:lastColumn="0" w:oddVBand="0" w:evenVBand="0" w:oddHBand="1" w:evenHBand="0" w:firstRowFirstColumn="0" w:firstRowLastColumn="0" w:lastRowFirstColumn="0" w:lastRowLastColumn="0"/>
            </w:pPr>
            <w:r>
              <w:t>Ja</w:t>
            </w:r>
          </w:p>
        </w:tc>
      </w:tr>
      <w:tr w:rsidR="00EE3DAF" w14:paraId="4739A28C" w14:textId="77777777" w:rsidTr="00EE3DA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AA81146" w14:textId="4D3A695F" w:rsidR="00EE3DAF" w:rsidRDefault="00EE3DAF" w:rsidP="00EE3DAF">
            <w:pPr>
              <w:pStyle w:val="HSStandaard"/>
            </w:pPr>
            <w:r>
              <w:t>Hub</w:t>
            </w:r>
          </w:p>
        </w:tc>
        <w:tc>
          <w:tcPr>
            <w:tcW w:w="3074" w:type="dxa"/>
          </w:tcPr>
          <w:p w14:paraId="3CAB7D13" w14:textId="023B7A13" w:rsidR="00EE3DAF" w:rsidRDefault="00EE3DAF" w:rsidP="00EE3DAF">
            <w:pPr>
              <w:pStyle w:val="HSStandaard"/>
              <w:cnfStyle w:val="000000010000" w:firstRow="0" w:lastRow="0" w:firstColumn="0" w:lastColumn="0" w:oddVBand="0" w:evenVBand="0" w:oddHBand="0" w:evenHBand="1" w:firstRowFirstColumn="0" w:firstRowLastColumn="0" w:lastRowFirstColumn="0" w:lastRowLastColumn="0"/>
            </w:pPr>
            <w:r w:rsidRPr="00EF7BFF">
              <w:t>Ja</w:t>
            </w:r>
          </w:p>
        </w:tc>
        <w:tc>
          <w:tcPr>
            <w:tcW w:w="3074" w:type="dxa"/>
          </w:tcPr>
          <w:p w14:paraId="19EA2928" w14:textId="082DF944" w:rsidR="00EE3DAF" w:rsidRDefault="00EE3DAF" w:rsidP="00EE3DAF">
            <w:pPr>
              <w:pStyle w:val="HSStandaard"/>
              <w:cnfStyle w:val="000000010000" w:firstRow="0" w:lastRow="0" w:firstColumn="0" w:lastColumn="0" w:oddVBand="0" w:evenVBand="0" w:oddHBand="0" w:evenHBand="1" w:firstRowFirstColumn="0" w:firstRowLastColumn="0" w:lastRowFirstColumn="0" w:lastRowLastColumn="0"/>
            </w:pPr>
            <w:r w:rsidRPr="00EF7BFF">
              <w:t>Ja</w:t>
            </w:r>
          </w:p>
        </w:tc>
      </w:tr>
      <w:tr w:rsidR="00EE3DAF" w14:paraId="001BF429" w14:textId="77777777" w:rsidTr="00EE3D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091DA57C" w14:textId="54E95247" w:rsidR="00EE3DAF" w:rsidRDefault="00EE3DAF" w:rsidP="00EE3DAF">
            <w:pPr>
              <w:pStyle w:val="HSStandaard"/>
            </w:pPr>
            <w:r>
              <w:t>Client Access</w:t>
            </w:r>
          </w:p>
        </w:tc>
        <w:tc>
          <w:tcPr>
            <w:tcW w:w="3074" w:type="dxa"/>
          </w:tcPr>
          <w:p w14:paraId="51624A9B" w14:textId="3EC6E7D2" w:rsidR="00EE3DAF" w:rsidRDefault="00EE3DAF" w:rsidP="00EE3DAF">
            <w:pPr>
              <w:pStyle w:val="HSStandaard"/>
              <w:cnfStyle w:val="000000100000" w:firstRow="0" w:lastRow="0" w:firstColumn="0" w:lastColumn="0" w:oddVBand="0" w:evenVBand="0" w:oddHBand="1" w:evenHBand="0" w:firstRowFirstColumn="0" w:firstRowLastColumn="0" w:lastRowFirstColumn="0" w:lastRowLastColumn="0"/>
            </w:pPr>
            <w:r w:rsidRPr="00EF7BFF">
              <w:t>Ja</w:t>
            </w:r>
          </w:p>
        </w:tc>
        <w:tc>
          <w:tcPr>
            <w:tcW w:w="3074" w:type="dxa"/>
          </w:tcPr>
          <w:p w14:paraId="42D4FDDE" w14:textId="66C04D57" w:rsidR="00EE3DAF" w:rsidRDefault="00EE3DAF" w:rsidP="00EE3DAF">
            <w:pPr>
              <w:pStyle w:val="HSStandaard"/>
              <w:cnfStyle w:val="000000100000" w:firstRow="0" w:lastRow="0" w:firstColumn="0" w:lastColumn="0" w:oddVBand="0" w:evenVBand="0" w:oddHBand="1" w:evenHBand="0" w:firstRowFirstColumn="0" w:firstRowLastColumn="0" w:lastRowFirstColumn="0" w:lastRowLastColumn="0"/>
            </w:pPr>
            <w:r w:rsidRPr="00EF7BFF">
              <w:t>Ja</w:t>
            </w:r>
          </w:p>
        </w:tc>
      </w:tr>
      <w:tr w:rsidR="00EE3DAF" w14:paraId="400E40D3" w14:textId="77777777" w:rsidTr="00EE3DA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37EC76AB" w14:textId="7DD9A29C" w:rsidR="00EE3DAF" w:rsidRDefault="00EE3DAF" w:rsidP="00EE3DAF">
            <w:pPr>
              <w:pStyle w:val="HSStandaard"/>
            </w:pPr>
            <w:r>
              <w:t>Edge</w:t>
            </w:r>
          </w:p>
        </w:tc>
        <w:tc>
          <w:tcPr>
            <w:tcW w:w="3074" w:type="dxa"/>
          </w:tcPr>
          <w:p w14:paraId="05915D95" w14:textId="21403136" w:rsidR="00EE3DAF" w:rsidRPr="00EF7BFF" w:rsidRDefault="00EE3DAF" w:rsidP="00EE3DAF">
            <w:pPr>
              <w:pStyle w:val="HSStandaard"/>
              <w:cnfStyle w:val="000000010000" w:firstRow="0" w:lastRow="0" w:firstColumn="0" w:lastColumn="0" w:oddVBand="0" w:evenVBand="0" w:oddHBand="0" w:evenHBand="1" w:firstRowFirstColumn="0" w:firstRowLastColumn="0" w:lastRowFirstColumn="0" w:lastRowLastColumn="0"/>
            </w:pPr>
            <w:r>
              <w:t>Nee</w:t>
            </w:r>
          </w:p>
        </w:tc>
        <w:tc>
          <w:tcPr>
            <w:tcW w:w="3074" w:type="dxa"/>
          </w:tcPr>
          <w:p w14:paraId="34BFE057" w14:textId="36ACA5BB" w:rsidR="00EE3DAF" w:rsidRPr="00EF7BFF" w:rsidRDefault="00EE3DAF" w:rsidP="00EE3DAF">
            <w:pPr>
              <w:pStyle w:val="HSStandaard"/>
              <w:cnfStyle w:val="000000010000" w:firstRow="0" w:lastRow="0" w:firstColumn="0" w:lastColumn="0" w:oddVBand="0" w:evenVBand="0" w:oddHBand="0" w:evenHBand="1" w:firstRowFirstColumn="0" w:firstRowLastColumn="0" w:lastRowFirstColumn="0" w:lastRowLastColumn="0"/>
            </w:pPr>
            <w:r>
              <w:t>Nee</w:t>
            </w:r>
          </w:p>
        </w:tc>
      </w:tr>
      <w:tr w:rsidR="00EE3DAF" w14:paraId="1A1F8456" w14:textId="77777777" w:rsidTr="00EE3D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3E206816" w14:textId="46249608" w:rsidR="00EE3DAF" w:rsidRDefault="00EE3DAF" w:rsidP="00EE3DAF">
            <w:pPr>
              <w:pStyle w:val="HSStandaard"/>
            </w:pPr>
            <w:r>
              <w:t>Unified Messaging</w:t>
            </w:r>
          </w:p>
        </w:tc>
        <w:tc>
          <w:tcPr>
            <w:tcW w:w="3074" w:type="dxa"/>
          </w:tcPr>
          <w:p w14:paraId="7C45F8B1" w14:textId="5CBC92D2" w:rsidR="00EE3DAF" w:rsidRDefault="00EE3DAF" w:rsidP="00EE3DAF">
            <w:pPr>
              <w:pStyle w:val="HSStandaard"/>
              <w:cnfStyle w:val="000000100000" w:firstRow="0" w:lastRow="0" w:firstColumn="0" w:lastColumn="0" w:oddVBand="0" w:evenVBand="0" w:oddHBand="1" w:evenHBand="0" w:firstRowFirstColumn="0" w:firstRowLastColumn="0" w:lastRowFirstColumn="0" w:lastRowLastColumn="0"/>
            </w:pPr>
            <w:r>
              <w:t>Nee</w:t>
            </w:r>
          </w:p>
        </w:tc>
        <w:tc>
          <w:tcPr>
            <w:tcW w:w="3074" w:type="dxa"/>
          </w:tcPr>
          <w:p w14:paraId="2362A34D" w14:textId="4B30CDB3" w:rsidR="00EE3DAF" w:rsidRDefault="00EE3DAF" w:rsidP="00EE3DAF">
            <w:pPr>
              <w:pStyle w:val="HSStandaard"/>
              <w:cnfStyle w:val="000000100000" w:firstRow="0" w:lastRow="0" w:firstColumn="0" w:lastColumn="0" w:oddVBand="0" w:evenVBand="0" w:oddHBand="1" w:evenHBand="0" w:firstRowFirstColumn="0" w:firstRowLastColumn="0" w:lastRowFirstColumn="0" w:lastRowLastColumn="0"/>
            </w:pPr>
            <w:r>
              <w:t>Nee</w:t>
            </w:r>
          </w:p>
        </w:tc>
      </w:tr>
    </w:tbl>
    <w:p w14:paraId="5A581755" w14:textId="77777777" w:rsidR="00EE3DAF" w:rsidRPr="00EE3DAF" w:rsidRDefault="00EE3DAF" w:rsidP="00EE3DAF">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EE3DAF" w:rsidRPr="00D82AA7" w14:paraId="06ED79E8" w14:textId="77777777" w:rsidTr="00CF1DFD">
        <w:trPr>
          <w:trHeight w:val="227"/>
        </w:trPr>
        <w:tc>
          <w:tcPr>
            <w:tcW w:w="9214" w:type="dxa"/>
            <w:shd w:val="clear" w:color="auto" w:fill="C6D9F1" w:themeFill="text2" w:themeFillTint="33"/>
          </w:tcPr>
          <w:p w14:paraId="426A6690" w14:textId="77777777" w:rsidR="00EE3DAF" w:rsidRPr="00D82AA7" w:rsidRDefault="00EE3DAF" w:rsidP="00CF1DFD">
            <w:r w:rsidRPr="00D82AA7">
              <w:rPr>
                <w:b/>
              </w:rPr>
              <w:t>Ontwerpbeslissing:</w:t>
            </w:r>
          </w:p>
        </w:tc>
      </w:tr>
      <w:tr w:rsidR="00EE3DAF" w:rsidRPr="00D82AA7" w14:paraId="4702BA47" w14:textId="77777777" w:rsidTr="00CF1DFD">
        <w:trPr>
          <w:trHeight w:val="261"/>
        </w:trPr>
        <w:tc>
          <w:tcPr>
            <w:tcW w:w="9214" w:type="dxa"/>
            <w:shd w:val="clear" w:color="auto" w:fill="C6D9F1" w:themeFill="text2" w:themeFillTint="33"/>
          </w:tcPr>
          <w:p w14:paraId="5F6A79B8" w14:textId="04CBFF6D" w:rsidR="00EE3DAF" w:rsidRDefault="00EE3DAF" w:rsidP="00D83FF2">
            <w:pPr>
              <w:numPr>
                <w:ilvl w:val="0"/>
                <w:numId w:val="18"/>
              </w:numPr>
              <w:spacing w:line="260" w:lineRule="exact"/>
            </w:pPr>
            <w:r>
              <w:t>Beide DAG nodes krijgen MBX, HUB en CAS rol;</w:t>
            </w:r>
          </w:p>
          <w:p w14:paraId="4D565A1E" w14:textId="77777777" w:rsidR="00EE3DAF" w:rsidRDefault="00EE3DAF" w:rsidP="00D83FF2">
            <w:pPr>
              <w:numPr>
                <w:ilvl w:val="0"/>
                <w:numId w:val="18"/>
              </w:numPr>
              <w:spacing w:line="260" w:lineRule="exact"/>
            </w:pPr>
            <w:r>
              <w:t>Edge role wordt niet ingezet;</w:t>
            </w:r>
          </w:p>
          <w:p w14:paraId="12CC69C7" w14:textId="2112B9DD" w:rsidR="00EE3DAF" w:rsidRPr="00D82AA7" w:rsidRDefault="00EE3DAF" w:rsidP="00D83FF2">
            <w:pPr>
              <w:numPr>
                <w:ilvl w:val="0"/>
                <w:numId w:val="18"/>
              </w:numPr>
              <w:spacing w:line="260" w:lineRule="exact"/>
            </w:pPr>
            <w:r>
              <w:t>Unified Messaging role wordt niet ingezet.</w:t>
            </w:r>
          </w:p>
        </w:tc>
      </w:tr>
      <w:tr w:rsidR="00EE3DAF" w:rsidRPr="00D82AA7" w14:paraId="3B6521FD" w14:textId="77777777" w:rsidTr="00CF1DFD">
        <w:trPr>
          <w:trHeight w:val="578"/>
        </w:trPr>
        <w:tc>
          <w:tcPr>
            <w:tcW w:w="9214" w:type="dxa"/>
            <w:shd w:val="clear" w:color="auto" w:fill="C6D9F1" w:themeFill="text2" w:themeFillTint="33"/>
          </w:tcPr>
          <w:p w14:paraId="4EB11E78" w14:textId="4237EFA5" w:rsidR="00EE3DAF" w:rsidRPr="00D82AA7" w:rsidRDefault="00EE3DAF" w:rsidP="00CF1DFD">
            <w:r w:rsidRPr="00D82AA7">
              <w:t>Deze beslissing is gebaseerd op de volgende punten:</w:t>
            </w:r>
          </w:p>
          <w:p w14:paraId="7BEAB1EA" w14:textId="77777777" w:rsidR="00EE3DAF" w:rsidRDefault="00EE3DAF" w:rsidP="00D83FF2">
            <w:pPr>
              <w:numPr>
                <w:ilvl w:val="0"/>
                <w:numId w:val="19"/>
              </w:numPr>
              <w:spacing w:line="260" w:lineRule="exact"/>
            </w:pPr>
            <w:r>
              <w:t>F</w:t>
            </w:r>
            <w:r w:rsidRPr="00D82AA7">
              <w:t>ailover</w:t>
            </w:r>
            <w:r>
              <w:t xml:space="preserve"> mogelijkheid</w:t>
            </w:r>
            <w:r w:rsidRPr="00D82AA7">
              <w:t xml:space="preserve"> bij uitval en onderhoud van een </w:t>
            </w:r>
            <w:r>
              <w:t>mailbox server;</w:t>
            </w:r>
          </w:p>
          <w:p w14:paraId="51EE68D1" w14:textId="77777777" w:rsidR="003532A6" w:rsidRDefault="00EE3DAF" w:rsidP="00D83FF2">
            <w:pPr>
              <w:numPr>
                <w:ilvl w:val="0"/>
                <w:numId w:val="19"/>
              </w:numPr>
              <w:spacing w:line="260" w:lineRule="exact"/>
            </w:pPr>
            <w:r>
              <w:t xml:space="preserve">Edge role </w:t>
            </w:r>
            <w:r w:rsidR="003532A6">
              <w:t>wordt uitgevoerd door anti-spam appliance;</w:t>
            </w:r>
          </w:p>
          <w:p w14:paraId="75B8536B" w14:textId="76F15EFC" w:rsidR="00EE3DAF" w:rsidRPr="00D82AA7" w:rsidRDefault="003532A6" w:rsidP="00D83FF2">
            <w:pPr>
              <w:numPr>
                <w:ilvl w:val="0"/>
                <w:numId w:val="19"/>
              </w:numPr>
              <w:spacing w:line="260" w:lineRule="exact"/>
            </w:pPr>
            <w:r>
              <w:t>Unified messaging role niet nodig.</w:t>
            </w:r>
            <w:r w:rsidR="00EE3DAF">
              <w:t xml:space="preserve"> </w:t>
            </w:r>
          </w:p>
        </w:tc>
      </w:tr>
    </w:tbl>
    <w:p w14:paraId="1AB4E2A5" w14:textId="77777777" w:rsidR="000F110E" w:rsidRPr="00D82AA7" w:rsidRDefault="000F110E" w:rsidP="000F110E">
      <w:pPr>
        <w:pStyle w:val="HSStandaard"/>
      </w:pPr>
    </w:p>
    <w:p w14:paraId="78F73030" w14:textId="77777777" w:rsidR="003532A6" w:rsidRDefault="003532A6">
      <w:pPr>
        <w:rPr>
          <w:b/>
        </w:rPr>
      </w:pPr>
      <w:r>
        <w:br w:type="page"/>
      </w:r>
    </w:p>
    <w:p w14:paraId="1AB4E2A6" w14:textId="39F4A1FD" w:rsidR="00C6261B" w:rsidRPr="00D82AA7" w:rsidRDefault="00C6261B" w:rsidP="00C6261B">
      <w:pPr>
        <w:pStyle w:val="HSSubParagraaf"/>
      </w:pPr>
      <w:bookmarkStart w:id="122" w:name="_Toc329083412"/>
      <w:r w:rsidRPr="00D82AA7">
        <w:lastRenderedPageBreak/>
        <w:t>Archive Mailbox</w:t>
      </w:r>
      <w:bookmarkEnd w:id="122"/>
    </w:p>
    <w:p w14:paraId="1AB4E2A7" w14:textId="77777777" w:rsidR="00C6261B" w:rsidRPr="00D82AA7" w:rsidRDefault="00C6261B" w:rsidP="00C6261B">
      <w:pPr>
        <w:pStyle w:val="HSStandaard"/>
      </w:pPr>
    </w:p>
    <w:p w14:paraId="1AB4E2A8" w14:textId="77777777" w:rsidR="000F110E" w:rsidRPr="00D82AA7" w:rsidRDefault="000F110E" w:rsidP="000F110E">
      <w:pPr>
        <w:pStyle w:val="HSStandaard"/>
      </w:pPr>
      <w:r w:rsidRPr="00D82AA7">
        <w:t>Exchange 2010 biedt een oplossing waarbij een gebruiker 2 mailboxen krijgt, één primaire mailbox en een archief mailbox. Omdat deze in gescheiden databases op een andere server bewaard kunnen worden blijft de database waar de primaire mailbox in staat klein, door het zetten van een lage quota, en zijn restore acties minder arbeidsintensief. De quota op de archief mailbox kan zeer ruim worden gezet. Ook kan er een policy worden aangemaakt die automatisch de mail ouder dan een vooraf ingestelde periode verplaatst naar de archief mailbox. Deze database kan dan op Nearline storage aangeboden worden. Bijgaande afbeelding verduidelijkt dit principe.</w:t>
      </w:r>
    </w:p>
    <w:p w14:paraId="1AB4E2A9" w14:textId="77777777" w:rsidR="000F110E" w:rsidRPr="00D82AA7" w:rsidRDefault="000F110E" w:rsidP="000F110E">
      <w:pPr>
        <w:pStyle w:val="HSStandaard"/>
      </w:pPr>
    </w:p>
    <w:p w14:paraId="245AEEBA" w14:textId="77777777" w:rsidR="002924FD" w:rsidRDefault="000F110E" w:rsidP="002924FD">
      <w:pPr>
        <w:pStyle w:val="HSStandaard"/>
        <w:keepNext/>
        <w:jc w:val="center"/>
      </w:pPr>
      <w:r w:rsidRPr="00D82AA7">
        <w:rPr>
          <w:noProof/>
        </w:rPr>
        <w:drawing>
          <wp:inline distT="0" distB="0" distL="0" distR="0" wp14:anchorId="1AB4E59E" wp14:editId="1AB4E59F">
            <wp:extent cx="2505710" cy="1433195"/>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05710" cy="1433195"/>
                    </a:xfrm>
                    <a:prstGeom prst="rect">
                      <a:avLst/>
                    </a:prstGeom>
                    <a:noFill/>
                    <a:ln>
                      <a:noFill/>
                    </a:ln>
                  </pic:spPr>
                </pic:pic>
              </a:graphicData>
            </a:graphic>
          </wp:inline>
        </w:drawing>
      </w:r>
    </w:p>
    <w:p w14:paraId="1AB4E2AA" w14:textId="6D437966" w:rsidR="000F110E" w:rsidRPr="00D82AA7" w:rsidRDefault="002924FD" w:rsidP="002924FD">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11</w:t>
      </w:r>
      <w:r w:rsidR="00171318">
        <w:rPr>
          <w:noProof/>
        </w:rPr>
        <w:fldChar w:fldCharType="end"/>
      </w:r>
      <w:r>
        <w:t xml:space="preserve"> Archive Mailbox</w:t>
      </w:r>
    </w:p>
    <w:p w14:paraId="1AB4E2AC" w14:textId="77777777" w:rsidR="00272D90" w:rsidRPr="00D82AA7" w:rsidRDefault="00272D90" w:rsidP="00272D90">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272D90" w:rsidRPr="00D82AA7" w14:paraId="1AB4E2AE" w14:textId="77777777" w:rsidTr="0046237B">
        <w:trPr>
          <w:trHeight w:val="227"/>
        </w:trPr>
        <w:tc>
          <w:tcPr>
            <w:tcW w:w="9214" w:type="dxa"/>
            <w:shd w:val="clear" w:color="auto" w:fill="C6D9F1" w:themeFill="text2" w:themeFillTint="33"/>
          </w:tcPr>
          <w:p w14:paraId="1AB4E2AD" w14:textId="77777777" w:rsidR="00272D90" w:rsidRPr="00D82AA7" w:rsidRDefault="00272D90" w:rsidP="0046237B">
            <w:r w:rsidRPr="00D82AA7">
              <w:rPr>
                <w:b/>
              </w:rPr>
              <w:t>Ontwerpbeslissing:</w:t>
            </w:r>
          </w:p>
        </w:tc>
      </w:tr>
      <w:tr w:rsidR="00272D90" w:rsidRPr="00D82AA7" w14:paraId="1AB4E2B0" w14:textId="77777777" w:rsidTr="0046237B">
        <w:trPr>
          <w:trHeight w:val="261"/>
        </w:trPr>
        <w:tc>
          <w:tcPr>
            <w:tcW w:w="9214" w:type="dxa"/>
            <w:shd w:val="clear" w:color="auto" w:fill="C6D9F1" w:themeFill="text2" w:themeFillTint="33"/>
          </w:tcPr>
          <w:p w14:paraId="04BEE863" w14:textId="2AE5C41B" w:rsidR="00D465AA" w:rsidRDefault="00272D90" w:rsidP="00D83FF2">
            <w:pPr>
              <w:numPr>
                <w:ilvl w:val="0"/>
                <w:numId w:val="18"/>
              </w:numPr>
              <w:spacing w:line="260" w:lineRule="exact"/>
            </w:pPr>
            <w:r w:rsidRPr="00D82AA7">
              <w:t>Inrichten Archive mailbox database</w:t>
            </w:r>
            <w:r w:rsidR="0061482D" w:rsidRPr="00D82AA7">
              <w:t xml:space="preserve"> voor selecte groep gebruikers</w:t>
            </w:r>
            <w:r w:rsidR="00D465AA">
              <w:t>;</w:t>
            </w:r>
          </w:p>
          <w:p w14:paraId="1AB4E2AF" w14:textId="7B3FCB0E" w:rsidR="00D465AA" w:rsidRPr="00D82AA7" w:rsidRDefault="00D465AA" w:rsidP="00D83FF2">
            <w:pPr>
              <w:numPr>
                <w:ilvl w:val="0"/>
                <w:numId w:val="18"/>
              </w:numPr>
              <w:spacing w:line="260" w:lineRule="exact"/>
            </w:pPr>
            <w:r>
              <w:t>Exchange Enterprise CALs aanschaffen.</w:t>
            </w:r>
          </w:p>
        </w:tc>
      </w:tr>
      <w:tr w:rsidR="00272D90" w:rsidRPr="00D82AA7" w14:paraId="1AB4E2B4" w14:textId="77777777" w:rsidTr="00D465AA">
        <w:trPr>
          <w:trHeight w:val="296"/>
        </w:trPr>
        <w:tc>
          <w:tcPr>
            <w:tcW w:w="9214" w:type="dxa"/>
            <w:shd w:val="clear" w:color="auto" w:fill="C6D9F1" w:themeFill="text2" w:themeFillTint="33"/>
          </w:tcPr>
          <w:p w14:paraId="1AB4E2B1" w14:textId="77777777" w:rsidR="00272D90" w:rsidRPr="00D82AA7" w:rsidRDefault="00272D90" w:rsidP="0046237B">
            <w:r w:rsidRPr="00D82AA7">
              <w:t>Deze beslissing is gebaseerd op de volgende punten:</w:t>
            </w:r>
          </w:p>
          <w:p w14:paraId="1AB4E2B2" w14:textId="77777777" w:rsidR="00272D90" w:rsidRPr="00D82AA7" w:rsidRDefault="00272D90" w:rsidP="00D83FF2">
            <w:pPr>
              <w:numPr>
                <w:ilvl w:val="0"/>
                <w:numId w:val="19"/>
              </w:numPr>
              <w:spacing w:line="260" w:lineRule="exact"/>
            </w:pPr>
            <w:r w:rsidRPr="00D82AA7">
              <w:t>Verkleint doorlooptijd restoreverzoeken.</w:t>
            </w:r>
          </w:p>
          <w:p w14:paraId="1AB4E2B3" w14:textId="77777777" w:rsidR="0061482D" w:rsidRPr="00D82AA7" w:rsidRDefault="0061482D" w:rsidP="00D83FF2">
            <w:pPr>
              <w:numPr>
                <w:ilvl w:val="0"/>
                <w:numId w:val="19"/>
              </w:numPr>
              <w:spacing w:line="260" w:lineRule="exact"/>
            </w:pPr>
            <w:r w:rsidRPr="00D82AA7">
              <w:t>Exchange Enterprise CAL noodzakelijk voor gebruikers die een Archive Mailbox krijgen.</w:t>
            </w:r>
          </w:p>
        </w:tc>
      </w:tr>
    </w:tbl>
    <w:p w14:paraId="1AB4E2B5" w14:textId="77777777" w:rsidR="00272D90" w:rsidRPr="00D82AA7" w:rsidRDefault="00272D90" w:rsidP="00272D90">
      <w:pPr>
        <w:pStyle w:val="HSStandaard"/>
      </w:pPr>
    </w:p>
    <w:p w14:paraId="1AB4E2B6" w14:textId="77777777" w:rsidR="00C6261B" w:rsidRPr="00D82AA7" w:rsidRDefault="00C6261B" w:rsidP="00C6261B">
      <w:pPr>
        <w:pStyle w:val="HSSubParagraaf"/>
      </w:pPr>
      <w:bookmarkStart w:id="123" w:name="_Toc329083413"/>
      <w:r w:rsidRPr="00D82AA7">
        <w:t>Single Item Restore</w:t>
      </w:r>
      <w:bookmarkEnd w:id="123"/>
    </w:p>
    <w:p w14:paraId="1AB4E2B7" w14:textId="77777777" w:rsidR="00C6261B" w:rsidRPr="00D82AA7" w:rsidRDefault="00C6261B" w:rsidP="000F110E">
      <w:pPr>
        <w:pStyle w:val="HSStandaard"/>
      </w:pPr>
    </w:p>
    <w:p w14:paraId="1AB4E2BA" w14:textId="4A0B503B" w:rsidR="00272D90" w:rsidRDefault="00272D90" w:rsidP="000F110E">
      <w:pPr>
        <w:pStyle w:val="HSStandaard"/>
      </w:pPr>
      <w:r w:rsidRPr="00D82AA7">
        <w:t xml:space="preserve">Verder </w:t>
      </w:r>
      <w:r w:rsidR="00C6261B" w:rsidRPr="00D82AA7">
        <w:t xml:space="preserve">is in Exchange 2010 de dumpster opnieuw ontworpen. De dumpster is een plaats in een Exchange Database waar verwijderde data geplaatst </w:t>
      </w:r>
      <w:r w:rsidR="00D465AA">
        <w:t>wordt</w:t>
      </w:r>
      <w:r w:rsidR="00C6261B" w:rsidRPr="00D82AA7">
        <w:t>. Pas na het verlopen van het Deleted Item Retension Window worden de verwijderde items definitief uit de Exchange database verwijderd.</w:t>
      </w:r>
      <w:r w:rsidR="003532A6">
        <w:t xml:space="preserve"> </w:t>
      </w:r>
      <w:r w:rsidR="00D465AA">
        <w:t xml:space="preserve">In Exchange 2007 </w:t>
      </w:r>
      <w:r w:rsidR="00C6261B" w:rsidRPr="00D82AA7">
        <w:t>staat dit window op 14 dagen. Zie bijgaande afbeelding.</w:t>
      </w:r>
    </w:p>
    <w:p w14:paraId="46B6EB45" w14:textId="77777777" w:rsidR="00225D62" w:rsidRPr="00D82AA7" w:rsidRDefault="00225D62" w:rsidP="000F110E">
      <w:pPr>
        <w:pStyle w:val="HSStandaard"/>
      </w:pPr>
    </w:p>
    <w:p w14:paraId="1AB4E2BB" w14:textId="77777777" w:rsidR="00C6261B" w:rsidRPr="00D82AA7" w:rsidRDefault="00C6261B" w:rsidP="00225D62">
      <w:pPr>
        <w:pStyle w:val="HSStandaard"/>
        <w:keepNext/>
        <w:jc w:val="center"/>
      </w:pPr>
      <w:r w:rsidRPr="00D82AA7">
        <w:rPr>
          <w:rFonts w:cs="Segoe UI"/>
          <w:noProof/>
        </w:rPr>
        <w:drawing>
          <wp:inline distT="0" distB="0" distL="0" distR="0" wp14:anchorId="1AB4E5A0" wp14:editId="4E8034E5">
            <wp:extent cx="2324100" cy="2451530"/>
            <wp:effectExtent l="0" t="0" r="0" b="6350"/>
            <wp:docPr id="6" name="Picture 6" descr="http://blogs.technet.com/themes/exchange/images/452630_Dumpst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blogs.technet.com/themes/exchange/images/452630_Dumpster1.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331001" cy="2458809"/>
                    </a:xfrm>
                    <a:prstGeom prst="rect">
                      <a:avLst/>
                    </a:prstGeom>
                    <a:noFill/>
                    <a:ln>
                      <a:noFill/>
                    </a:ln>
                  </pic:spPr>
                </pic:pic>
              </a:graphicData>
            </a:graphic>
          </wp:inline>
        </w:drawing>
      </w:r>
    </w:p>
    <w:p w14:paraId="1AB4E2BD" w14:textId="492D657A" w:rsidR="00C6261B" w:rsidRPr="00D82AA7" w:rsidRDefault="00C6261B" w:rsidP="00225D62">
      <w:pPr>
        <w:pStyle w:val="Caption"/>
      </w:pPr>
      <w:r w:rsidRPr="00D82AA7">
        <w:t xml:space="preserve">Figuur </w:t>
      </w:r>
      <w:r w:rsidR="00171318">
        <w:fldChar w:fldCharType="begin"/>
      </w:r>
      <w:r w:rsidR="00171318">
        <w:instrText xml:space="preserve"> SEQ Figuur \* ARABIC </w:instrText>
      </w:r>
      <w:r w:rsidR="00171318">
        <w:fldChar w:fldCharType="separate"/>
      </w:r>
      <w:r w:rsidR="00ED2DD8">
        <w:rPr>
          <w:noProof/>
        </w:rPr>
        <w:t>12</w:t>
      </w:r>
      <w:r w:rsidR="00171318">
        <w:rPr>
          <w:noProof/>
        </w:rPr>
        <w:fldChar w:fldCharType="end"/>
      </w:r>
      <w:r w:rsidRPr="00D82AA7">
        <w:t xml:space="preserve"> Dumpster v1.0</w:t>
      </w:r>
      <w:r w:rsidRPr="00D82AA7">
        <w:rPr>
          <w:rStyle w:val="FootnoteReference"/>
        </w:rPr>
        <w:footnoteReference w:id="2"/>
      </w:r>
    </w:p>
    <w:p w14:paraId="7B806512" w14:textId="5ABA2AE7" w:rsidR="00225D62" w:rsidRDefault="00225D62"/>
    <w:p w14:paraId="1AB4E2BE" w14:textId="4AE9842C" w:rsidR="00C6261B" w:rsidRPr="00D82AA7" w:rsidRDefault="00C6261B" w:rsidP="005330B4">
      <w:r w:rsidRPr="00D82AA7">
        <w:lastRenderedPageBreak/>
        <w:t>In Exchange 2010 is de dumpster bijgewerkt tot versie 2</w:t>
      </w:r>
      <w:r w:rsidR="005330B4" w:rsidRPr="00D82AA7">
        <w:t>.0. Het nieuwe ontwerp van de dumpster voorkomt dat berichten definitief uit de database verwijderd kunnen worden door gebruikers. Pas wanneer het Deleted Item Retention Window verloopt worden berichten definitief uit de database verwijderd. Zie bijgaande afbeelding.</w:t>
      </w:r>
    </w:p>
    <w:p w14:paraId="1AB4E2BF" w14:textId="77777777" w:rsidR="005330B4" w:rsidRPr="00D82AA7" w:rsidRDefault="005330B4" w:rsidP="000F110E">
      <w:pPr>
        <w:pStyle w:val="HSStandaard"/>
      </w:pPr>
    </w:p>
    <w:p w14:paraId="1AB4E2C0" w14:textId="77777777" w:rsidR="005330B4" w:rsidRPr="00D82AA7" w:rsidRDefault="005330B4" w:rsidP="005330B4">
      <w:pPr>
        <w:pStyle w:val="HSStandaard"/>
        <w:keepNext/>
        <w:jc w:val="center"/>
      </w:pPr>
      <w:r w:rsidRPr="00D82AA7">
        <w:rPr>
          <w:rFonts w:cs="Segoe UI"/>
          <w:noProof/>
        </w:rPr>
        <w:drawing>
          <wp:inline distT="0" distB="0" distL="0" distR="0" wp14:anchorId="1AB4E5A2" wp14:editId="2BE0D6E6">
            <wp:extent cx="3581400" cy="2736424"/>
            <wp:effectExtent l="0" t="0" r="0" b="6985"/>
            <wp:docPr id="10" name="Picture 10" descr="http://blogs.technet.com/themes/exchange/images/452631_Dumpst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blogs.technet.com/themes/exchange/images/452631_Dumpster2.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586026" cy="2739958"/>
                    </a:xfrm>
                    <a:prstGeom prst="rect">
                      <a:avLst/>
                    </a:prstGeom>
                    <a:noFill/>
                    <a:ln>
                      <a:noFill/>
                    </a:ln>
                  </pic:spPr>
                </pic:pic>
              </a:graphicData>
            </a:graphic>
          </wp:inline>
        </w:drawing>
      </w:r>
    </w:p>
    <w:p w14:paraId="1AB4E2C1" w14:textId="77777777" w:rsidR="005330B4" w:rsidRPr="00D82AA7" w:rsidRDefault="005330B4" w:rsidP="0059378F">
      <w:pPr>
        <w:pStyle w:val="Caption"/>
      </w:pPr>
      <w:r w:rsidRPr="00D82AA7">
        <w:t xml:space="preserve">Figuur </w:t>
      </w:r>
      <w:r w:rsidR="00171318">
        <w:fldChar w:fldCharType="begin"/>
      </w:r>
      <w:r w:rsidR="00171318">
        <w:instrText xml:space="preserve"> SEQ Figuur \* ARABIC </w:instrText>
      </w:r>
      <w:r w:rsidR="00171318">
        <w:fldChar w:fldCharType="separate"/>
      </w:r>
      <w:r w:rsidR="00ED2DD8">
        <w:rPr>
          <w:noProof/>
        </w:rPr>
        <w:t>13</w:t>
      </w:r>
      <w:r w:rsidR="00171318">
        <w:rPr>
          <w:noProof/>
        </w:rPr>
        <w:fldChar w:fldCharType="end"/>
      </w:r>
      <w:r w:rsidRPr="00D82AA7">
        <w:t xml:space="preserve"> Dumpster 2.0</w:t>
      </w:r>
    </w:p>
    <w:p w14:paraId="1AB4E2C2" w14:textId="77777777" w:rsidR="005330B4" w:rsidRPr="00D82AA7" w:rsidRDefault="005330B4" w:rsidP="005330B4">
      <w:r w:rsidRPr="00D82AA7">
        <w:t>Daarnaast houdt de dumpster ook wijzigingen in berichten vast, denk aan het verwijderen van attachments en het wijzigen van afspraken.</w:t>
      </w:r>
    </w:p>
    <w:p w14:paraId="1AB4E2C3" w14:textId="77777777" w:rsidR="0061482D" w:rsidRPr="00D82AA7" w:rsidRDefault="0061482D" w:rsidP="005330B4"/>
    <w:p w14:paraId="1AB4E2C4" w14:textId="57E18979" w:rsidR="0061482D" w:rsidRPr="00D82AA7" w:rsidRDefault="0061482D" w:rsidP="005330B4">
      <w:r w:rsidRPr="00D82AA7">
        <w:t xml:space="preserve">Gebruikers hebben nog steeds de mogelijkheid om verwijderde items terug te halen. Het terughalen van items die door de gebruiker uit de dumpster zijn verwijderd </w:t>
      </w:r>
      <w:r w:rsidR="00D465AA">
        <w:t>(de ‘deleted deleted items’) kan</w:t>
      </w:r>
      <w:r w:rsidRPr="00D82AA7">
        <w:t xml:space="preserve"> door beheer uitgevoerd worden zonder dat er een restore </w:t>
      </w:r>
      <w:r w:rsidR="00D465AA">
        <w:t xml:space="preserve">van een mailbox database </w:t>
      </w:r>
      <w:r w:rsidRPr="00D82AA7">
        <w:t>noodzakelijk is.</w:t>
      </w:r>
    </w:p>
    <w:p w14:paraId="1AB4E2C5" w14:textId="77777777" w:rsidR="0061482D" w:rsidRPr="00D82AA7" w:rsidRDefault="0061482D" w:rsidP="005330B4"/>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61482D" w:rsidRPr="00D82AA7" w14:paraId="1AB4E2C7" w14:textId="77777777" w:rsidTr="003B62AE">
        <w:trPr>
          <w:trHeight w:val="227"/>
        </w:trPr>
        <w:tc>
          <w:tcPr>
            <w:tcW w:w="9214" w:type="dxa"/>
            <w:shd w:val="clear" w:color="auto" w:fill="C6D9F1" w:themeFill="text2" w:themeFillTint="33"/>
          </w:tcPr>
          <w:p w14:paraId="1AB4E2C6" w14:textId="77777777" w:rsidR="0061482D" w:rsidRPr="00D82AA7" w:rsidRDefault="0061482D" w:rsidP="003B62AE">
            <w:r w:rsidRPr="00D82AA7">
              <w:rPr>
                <w:b/>
              </w:rPr>
              <w:t>Ontwerpbeslissing:</w:t>
            </w:r>
          </w:p>
        </w:tc>
      </w:tr>
      <w:tr w:rsidR="0061482D" w:rsidRPr="00D82AA7" w14:paraId="1AB4E2C9" w14:textId="77777777" w:rsidTr="003B62AE">
        <w:trPr>
          <w:trHeight w:val="261"/>
        </w:trPr>
        <w:tc>
          <w:tcPr>
            <w:tcW w:w="9214" w:type="dxa"/>
            <w:shd w:val="clear" w:color="auto" w:fill="C6D9F1" w:themeFill="text2" w:themeFillTint="33"/>
          </w:tcPr>
          <w:p w14:paraId="1AB4E2C8" w14:textId="77777777" w:rsidR="0061482D" w:rsidRPr="00D82AA7" w:rsidRDefault="0061482D" w:rsidP="00D83FF2">
            <w:pPr>
              <w:numPr>
                <w:ilvl w:val="0"/>
                <w:numId w:val="18"/>
              </w:numPr>
              <w:spacing w:line="260" w:lineRule="exact"/>
            </w:pPr>
            <w:r w:rsidRPr="00D82AA7">
              <w:t>Single Item Recovery activeren.</w:t>
            </w:r>
          </w:p>
        </w:tc>
      </w:tr>
      <w:tr w:rsidR="0061482D" w:rsidRPr="00D82AA7" w14:paraId="1AB4E2CC" w14:textId="77777777" w:rsidTr="003B62AE">
        <w:trPr>
          <w:trHeight w:val="578"/>
        </w:trPr>
        <w:tc>
          <w:tcPr>
            <w:tcW w:w="9214" w:type="dxa"/>
            <w:shd w:val="clear" w:color="auto" w:fill="C6D9F1" w:themeFill="text2" w:themeFillTint="33"/>
          </w:tcPr>
          <w:p w14:paraId="1AB4E2CA" w14:textId="77777777" w:rsidR="0061482D" w:rsidRPr="00D82AA7" w:rsidRDefault="0061482D" w:rsidP="003B62AE">
            <w:r w:rsidRPr="00D82AA7">
              <w:t>Deze beslissing is gebaseerd op de volgende punten:</w:t>
            </w:r>
          </w:p>
          <w:p w14:paraId="1AB4E2CB" w14:textId="77777777" w:rsidR="0061482D" w:rsidRPr="00D82AA7" w:rsidRDefault="0061482D" w:rsidP="00D83FF2">
            <w:pPr>
              <w:numPr>
                <w:ilvl w:val="0"/>
                <w:numId w:val="19"/>
              </w:numPr>
              <w:spacing w:line="260" w:lineRule="exact"/>
            </w:pPr>
            <w:r w:rsidRPr="00D82AA7">
              <w:t xml:space="preserve">De doorlooptijd van mailbox restoreverzoeken verlagen. </w:t>
            </w:r>
          </w:p>
        </w:tc>
      </w:tr>
    </w:tbl>
    <w:p w14:paraId="1AB4E2CD" w14:textId="77777777" w:rsidR="0061482D" w:rsidRPr="00D82AA7" w:rsidRDefault="0061482D" w:rsidP="005330B4"/>
    <w:p w14:paraId="1AB4E2CE" w14:textId="77777777" w:rsidR="0061482D" w:rsidRPr="00D82AA7" w:rsidRDefault="0061482D" w:rsidP="005330B4">
      <w:r w:rsidRPr="00D82AA7">
        <w:t>Verder kan er op een mailbox Litigation Hold worden geactiveerd. Hiermee worden er door het Mailbox Records Management proces geen berichten meer verwijderd uit te mailbox.</w:t>
      </w:r>
    </w:p>
    <w:p w14:paraId="1AB4E2CF" w14:textId="77777777" w:rsidR="0061482D" w:rsidRPr="00D82AA7" w:rsidRDefault="0061482D" w:rsidP="005330B4"/>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61482D" w:rsidRPr="00D82AA7" w14:paraId="1AB4E2D1" w14:textId="77777777" w:rsidTr="003B62AE">
        <w:trPr>
          <w:trHeight w:val="227"/>
        </w:trPr>
        <w:tc>
          <w:tcPr>
            <w:tcW w:w="9214" w:type="dxa"/>
            <w:shd w:val="clear" w:color="auto" w:fill="C6D9F1" w:themeFill="text2" w:themeFillTint="33"/>
          </w:tcPr>
          <w:p w14:paraId="1AB4E2D0" w14:textId="77777777" w:rsidR="0061482D" w:rsidRPr="00D82AA7" w:rsidRDefault="0061482D" w:rsidP="003B62AE">
            <w:r w:rsidRPr="00D82AA7">
              <w:rPr>
                <w:b/>
              </w:rPr>
              <w:t>Ontwerpbeslissing:</w:t>
            </w:r>
          </w:p>
        </w:tc>
      </w:tr>
      <w:tr w:rsidR="0061482D" w:rsidRPr="00D82AA7" w14:paraId="1AB4E2D3" w14:textId="77777777" w:rsidTr="003B62AE">
        <w:trPr>
          <w:trHeight w:val="261"/>
        </w:trPr>
        <w:tc>
          <w:tcPr>
            <w:tcW w:w="9214" w:type="dxa"/>
            <w:shd w:val="clear" w:color="auto" w:fill="C6D9F1" w:themeFill="text2" w:themeFillTint="33"/>
          </w:tcPr>
          <w:p w14:paraId="1AB4E2D2" w14:textId="77777777" w:rsidR="0061482D" w:rsidRPr="00D82AA7" w:rsidRDefault="0061482D" w:rsidP="00D83FF2">
            <w:pPr>
              <w:numPr>
                <w:ilvl w:val="0"/>
                <w:numId w:val="18"/>
              </w:numPr>
              <w:spacing w:line="260" w:lineRule="exact"/>
            </w:pPr>
            <w:r w:rsidRPr="00D82AA7">
              <w:t>Litigation Hold niet activeren.</w:t>
            </w:r>
          </w:p>
        </w:tc>
      </w:tr>
      <w:tr w:rsidR="0061482D" w:rsidRPr="00D82AA7" w14:paraId="1AB4E2D6" w14:textId="77777777" w:rsidTr="003B62AE">
        <w:trPr>
          <w:trHeight w:val="578"/>
        </w:trPr>
        <w:tc>
          <w:tcPr>
            <w:tcW w:w="9214" w:type="dxa"/>
            <w:shd w:val="clear" w:color="auto" w:fill="C6D9F1" w:themeFill="text2" w:themeFillTint="33"/>
          </w:tcPr>
          <w:p w14:paraId="1AB4E2D4" w14:textId="77777777" w:rsidR="0061482D" w:rsidRPr="00D82AA7" w:rsidRDefault="0061482D" w:rsidP="003B62AE">
            <w:r w:rsidRPr="00D82AA7">
              <w:t>Deze beslissing is gebaseerd op de volgende punten:</w:t>
            </w:r>
          </w:p>
          <w:p w14:paraId="1AB4E2D5" w14:textId="71DEC41E" w:rsidR="0061482D" w:rsidRPr="00D82AA7" w:rsidRDefault="00D465AA" w:rsidP="00D83FF2">
            <w:pPr>
              <w:numPr>
                <w:ilvl w:val="0"/>
                <w:numId w:val="19"/>
              </w:numPr>
              <w:spacing w:line="260" w:lineRule="exact"/>
            </w:pPr>
            <w:r>
              <w:t>Nadelige impact op storage. Er wordt helemaal niets meer uit de mailbox verwijderd</w:t>
            </w:r>
            <w:r w:rsidR="0061482D" w:rsidRPr="00D82AA7">
              <w:t xml:space="preserve">. </w:t>
            </w:r>
          </w:p>
        </w:tc>
      </w:tr>
    </w:tbl>
    <w:p w14:paraId="1AB4E2DA" w14:textId="77777777" w:rsidR="00272D90" w:rsidRPr="00D82AA7" w:rsidRDefault="00272D90" w:rsidP="000F110E">
      <w:pPr>
        <w:pStyle w:val="HSStandaard"/>
      </w:pPr>
    </w:p>
    <w:p w14:paraId="18B0D737" w14:textId="77777777" w:rsidR="00790FB9" w:rsidRDefault="00790FB9">
      <w:pPr>
        <w:rPr>
          <w:b/>
        </w:rPr>
      </w:pPr>
      <w:r>
        <w:br w:type="page"/>
      </w:r>
    </w:p>
    <w:p w14:paraId="78F91885" w14:textId="6BA0F3AB" w:rsidR="003532A6" w:rsidRPr="00D82AA7" w:rsidRDefault="003532A6" w:rsidP="003532A6">
      <w:pPr>
        <w:pStyle w:val="HSParagraaf"/>
      </w:pPr>
      <w:bookmarkStart w:id="124" w:name="_Toc329083414"/>
      <w:r w:rsidRPr="00D82AA7">
        <w:lastRenderedPageBreak/>
        <w:t>Brick-level backup</w:t>
      </w:r>
      <w:bookmarkEnd w:id="124"/>
    </w:p>
    <w:p w14:paraId="072EA686" w14:textId="77777777" w:rsidR="003532A6" w:rsidRPr="00D82AA7" w:rsidRDefault="003532A6" w:rsidP="003532A6">
      <w:pPr>
        <w:pStyle w:val="HSStandaard"/>
      </w:pPr>
    </w:p>
    <w:p w14:paraId="23B70E11" w14:textId="77777777" w:rsidR="003532A6" w:rsidRDefault="003532A6" w:rsidP="003532A6">
      <w:pPr>
        <w:pStyle w:val="HSStandaard"/>
      </w:pPr>
      <w:r w:rsidRPr="00D82AA7">
        <w:t>Aangezien Microsoft brick-level backups niet meer adviseert voor Exchange kan er het beste gekozen worden voor een archiveringsoplossing. Hierdoor blijven de Exchange databases klein en kan er sneller een restore worden uitgevoerd.</w:t>
      </w:r>
    </w:p>
    <w:p w14:paraId="40A35C2C" w14:textId="77777777" w:rsidR="003532A6" w:rsidRDefault="003532A6" w:rsidP="003532A6">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3532A6" w:rsidRPr="00D82AA7" w14:paraId="50D6147B" w14:textId="77777777" w:rsidTr="00CF1DFD">
        <w:trPr>
          <w:trHeight w:val="227"/>
        </w:trPr>
        <w:tc>
          <w:tcPr>
            <w:tcW w:w="9214" w:type="dxa"/>
            <w:shd w:val="clear" w:color="auto" w:fill="C6D9F1" w:themeFill="text2" w:themeFillTint="33"/>
          </w:tcPr>
          <w:p w14:paraId="5613CE16" w14:textId="77777777" w:rsidR="003532A6" w:rsidRPr="00D82AA7" w:rsidRDefault="003532A6" w:rsidP="00CF1DFD">
            <w:r w:rsidRPr="00D82AA7">
              <w:rPr>
                <w:b/>
              </w:rPr>
              <w:t>Ontwerpbeslissing:</w:t>
            </w:r>
          </w:p>
        </w:tc>
      </w:tr>
      <w:tr w:rsidR="003532A6" w:rsidRPr="00D82AA7" w14:paraId="0E2C9E25" w14:textId="77777777" w:rsidTr="00CF1DFD">
        <w:trPr>
          <w:trHeight w:val="261"/>
        </w:trPr>
        <w:tc>
          <w:tcPr>
            <w:tcW w:w="9214" w:type="dxa"/>
            <w:shd w:val="clear" w:color="auto" w:fill="C6D9F1" w:themeFill="text2" w:themeFillTint="33"/>
          </w:tcPr>
          <w:p w14:paraId="3FDCA181" w14:textId="77777777" w:rsidR="003532A6" w:rsidRPr="00D82AA7" w:rsidRDefault="003532A6" w:rsidP="00D83FF2">
            <w:pPr>
              <w:numPr>
                <w:ilvl w:val="0"/>
                <w:numId w:val="18"/>
              </w:numPr>
              <w:spacing w:line="260" w:lineRule="exact"/>
            </w:pPr>
            <w:r>
              <w:t>Er wordt geen brick level backup uitgevoerd.</w:t>
            </w:r>
          </w:p>
        </w:tc>
      </w:tr>
      <w:tr w:rsidR="003532A6" w:rsidRPr="00D82AA7" w14:paraId="02D9CC95" w14:textId="77777777" w:rsidTr="00CF1DFD">
        <w:trPr>
          <w:trHeight w:val="578"/>
        </w:trPr>
        <w:tc>
          <w:tcPr>
            <w:tcW w:w="9214" w:type="dxa"/>
            <w:shd w:val="clear" w:color="auto" w:fill="C6D9F1" w:themeFill="text2" w:themeFillTint="33"/>
          </w:tcPr>
          <w:p w14:paraId="60BBA178" w14:textId="77777777" w:rsidR="003532A6" w:rsidRPr="00D82AA7" w:rsidRDefault="003532A6" w:rsidP="00CF1DFD">
            <w:r w:rsidRPr="00D82AA7">
              <w:t>Deze beslissing is gebaseerd op de volgende punten:</w:t>
            </w:r>
          </w:p>
          <w:p w14:paraId="192E62FF" w14:textId="77777777" w:rsidR="003532A6" w:rsidRDefault="003532A6" w:rsidP="00D83FF2">
            <w:pPr>
              <w:numPr>
                <w:ilvl w:val="0"/>
                <w:numId w:val="19"/>
              </w:numPr>
              <w:spacing w:line="260" w:lineRule="exact"/>
            </w:pPr>
            <w:r>
              <w:t>Best Practice Microsoft;</w:t>
            </w:r>
          </w:p>
          <w:p w14:paraId="2CA9A2DD" w14:textId="04A7F1D1" w:rsidR="003532A6" w:rsidRPr="00D82AA7" w:rsidRDefault="003532A6" w:rsidP="00D83FF2">
            <w:pPr>
              <w:numPr>
                <w:ilvl w:val="0"/>
                <w:numId w:val="19"/>
              </w:numPr>
              <w:spacing w:line="260" w:lineRule="exact"/>
            </w:pPr>
            <w:r>
              <w:t>Door het enablen van Single Item Recovery zal het aantal restoreverzoeken omlaag gaan.</w:t>
            </w:r>
          </w:p>
        </w:tc>
      </w:tr>
    </w:tbl>
    <w:p w14:paraId="788A30DD" w14:textId="77777777" w:rsidR="003532A6" w:rsidRPr="00D82AA7" w:rsidRDefault="003532A6" w:rsidP="003532A6">
      <w:pPr>
        <w:pStyle w:val="HSStandaard"/>
      </w:pPr>
    </w:p>
    <w:p w14:paraId="1AB4E2DB" w14:textId="2CFE12E4" w:rsidR="000F110E" w:rsidRPr="00D82AA7" w:rsidRDefault="000F110E" w:rsidP="000F110E">
      <w:pPr>
        <w:pStyle w:val="HSParagraaf"/>
      </w:pPr>
      <w:bookmarkStart w:id="125" w:name="_Toc329083415"/>
      <w:r w:rsidRPr="00D82AA7">
        <w:t>Sizing</w:t>
      </w:r>
      <w:bookmarkEnd w:id="125"/>
    </w:p>
    <w:p w14:paraId="1AB4E2DC" w14:textId="77777777" w:rsidR="000F110E" w:rsidRPr="00D82AA7" w:rsidRDefault="000F110E" w:rsidP="000F110E">
      <w:pPr>
        <w:pStyle w:val="HSStandaard"/>
      </w:pPr>
    </w:p>
    <w:p w14:paraId="1AB4E2DD" w14:textId="77777777" w:rsidR="000F110E" w:rsidRPr="00D82AA7" w:rsidRDefault="000F110E" w:rsidP="000F110E">
      <w:pPr>
        <w:pStyle w:val="HSStandaard"/>
      </w:pPr>
      <w:r w:rsidRPr="00D82AA7">
        <w:t>Om een archief mailbox aan te maken is een Exchange Enterprise CAL nodig. Aangezien de VNOG alleen Exchange Standard CAL’s heeft zal deze optie wel geconfigureerd worden, maar niet voor alle gebruikers. Alleen de gebruikers met een mailbox boven de limiet van 1 GB zullen een archief mailbox krijgen.</w:t>
      </w:r>
    </w:p>
    <w:p w14:paraId="1AB4E2DE" w14:textId="77777777" w:rsidR="000F110E" w:rsidRPr="00D82AA7" w:rsidRDefault="000F110E" w:rsidP="000F110E">
      <w:pPr>
        <w:pStyle w:val="HSStandaard"/>
      </w:pPr>
    </w:p>
    <w:p w14:paraId="1AB4E2DF" w14:textId="77777777" w:rsidR="00F329B5" w:rsidRPr="00D82AA7" w:rsidRDefault="00F329B5" w:rsidP="000F110E">
      <w:pPr>
        <w:pStyle w:val="HSStandaard"/>
      </w:pPr>
      <w:r w:rsidRPr="00D82AA7">
        <w:t>Om de sizing</w:t>
      </w:r>
      <w:r w:rsidRPr="00D82AA7">
        <w:rPr>
          <w:rStyle w:val="FootnoteReference"/>
        </w:rPr>
        <w:footnoteReference w:id="3"/>
      </w:r>
      <w:r w:rsidRPr="00D82AA7">
        <w:t xml:space="preserve"> te berekenen is gebruik gemaakt van de volgende waardes.</w:t>
      </w:r>
    </w:p>
    <w:p w14:paraId="1AB4E2E0" w14:textId="77777777" w:rsidR="00F329B5" w:rsidRPr="00D82AA7" w:rsidRDefault="00F329B5" w:rsidP="000F110E">
      <w:pPr>
        <w:pStyle w:val="HSStandaard"/>
      </w:pPr>
    </w:p>
    <w:tbl>
      <w:tblPr>
        <w:tblStyle w:val="MediumShading1-Accent1"/>
        <w:tblW w:w="0" w:type="auto"/>
        <w:tblLook w:val="04A0" w:firstRow="1" w:lastRow="0" w:firstColumn="1" w:lastColumn="0" w:noHBand="0" w:noVBand="1"/>
      </w:tblPr>
      <w:tblGrid>
        <w:gridCol w:w="4611"/>
        <w:gridCol w:w="4611"/>
      </w:tblGrid>
      <w:tr w:rsidR="00F329B5" w:rsidRPr="00D82AA7" w14:paraId="1AB4E2E3" w14:textId="77777777" w:rsidTr="00F329B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E1" w14:textId="77777777" w:rsidR="00F329B5" w:rsidRPr="00D82AA7" w:rsidRDefault="00F329B5" w:rsidP="000F110E">
            <w:pPr>
              <w:pStyle w:val="HSStandaard"/>
            </w:pPr>
            <w:r w:rsidRPr="00D82AA7">
              <w:t>Onderwerp</w:t>
            </w:r>
          </w:p>
        </w:tc>
        <w:tc>
          <w:tcPr>
            <w:tcW w:w="4611" w:type="dxa"/>
          </w:tcPr>
          <w:p w14:paraId="1AB4E2E2" w14:textId="77777777" w:rsidR="00F329B5" w:rsidRPr="00D82AA7" w:rsidRDefault="00F329B5" w:rsidP="000F110E">
            <w:pPr>
              <w:pStyle w:val="HSStandaard"/>
              <w:cnfStyle w:val="100000000000" w:firstRow="1" w:lastRow="0" w:firstColumn="0" w:lastColumn="0" w:oddVBand="0" w:evenVBand="0" w:oddHBand="0" w:evenHBand="0" w:firstRowFirstColumn="0" w:firstRowLastColumn="0" w:lastRowFirstColumn="0" w:lastRowLastColumn="0"/>
            </w:pPr>
            <w:r w:rsidRPr="00D82AA7">
              <w:t>Waarde</w:t>
            </w:r>
          </w:p>
        </w:tc>
      </w:tr>
      <w:tr w:rsidR="00F329B5" w:rsidRPr="00D82AA7" w14:paraId="1AB4E2E6"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E4" w14:textId="77777777" w:rsidR="00F329B5" w:rsidRPr="00DF6996" w:rsidRDefault="00F329B5" w:rsidP="00E020C7">
            <w:pPr>
              <w:rPr>
                <w:lang w:val="en-US"/>
              </w:rPr>
            </w:pPr>
            <w:r w:rsidRPr="00DF6996">
              <w:rPr>
                <w:lang w:val="en-US"/>
              </w:rPr>
              <w:t>Server Multi-Role Configuration (MBX+CAS+HT)</w:t>
            </w:r>
          </w:p>
        </w:tc>
        <w:tc>
          <w:tcPr>
            <w:tcW w:w="4611" w:type="dxa"/>
          </w:tcPr>
          <w:p w14:paraId="1AB4E2E5"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Ja</w:t>
            </w:r>
          </w:p>
        </w:tc>
      </w:tr>
      <w:tr w:rsidR="00F329B5" w:rsidRPr="00D82AA7" w14:paraId="1AB4E2E9"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E7" w14:textId="77777777" w:rsidR="00F329B5" w:rsidRPr="00D82AA7" w:rsidRDefault="00F329B5" w:rsidP="00E020C7">
            <w:r w:rsidRPr="00D82AA7">
              <w:t>Server Role Virtualization</w:t>
            </w:r>
          </w:p>
        </w:tc>
        <w:tc>
          <w:tcPr>
            <w:tcW w:w="4611" w:type="dxa"/>
          </w:tcPr>
          <w:p w14:paraId="1AB4E2E8"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Ja</w:t>
            </w:r>
          </w:p>
        </w:tc>
      </w:tr>
      <w:tr w:rsidR="00F329B5" w:rsidRPr="00D82AA7" w14:paraId="1AB4E2EC"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EA" w14:textId="77777777" w:rsidR="00F329B5" w:rsidRPr="00D82AA7" w:rsidRDefault="00F329B5" w:rsidP="00E020C7">
            <w:r w:rsidRPr="00D82AA7">
              <w:t>High Availability Deployment</w:t>
            </w:r>
          </w:p>
        </w:tc>
        <w:tc>
          <w:tcPr>
            <w:tcW w:w="4611" w:type="dxa"/>
          </w:tcPr>
          <w:p w14:paraId="1AB4E2EB"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Ja</w:t>
            </w:r>
          </w:p>
        </w:tc>
      </w:tr>
      <w:tr w:rsidR="00F329B5" w:rsidRPr="00D82AA7" w14:paraId="1AB4E2EF"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ED" w14:textId="77777777" w:rsidR="00F329B5" w:rsidRPr="00DF6996" w:rsidRDefault="00F329B5" w:rsidP="00E020C7">
            <w:pPr>
              <w:rPr>
                <w:lang w:val="en-US"/>
              </w:rPr>
            </w:pPr>
            <w:r w:rsidRPr="00DF6996">
              <w:rPr>
                <w:lang w:val="en-US"/>
              </w:rPr>
              <w:t>Number of Mailbox Servers Hosting Active Mailboxes / DAG</w:t>
            </w:r>
          </w:p>
        </w:tc>
        <w:tc>
          <w:tcPr>
            <w:tcW w:w="4611" w:type="dxa"/>
          </w:tcPr>
          <w:p w14:paraId="1AB4E2EE"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2</w:t>
            </w:r>
          </w:p>
        </w:tc>
      </w:tr>
      <w:tr w:rsidR="00F329B5" w:rsidRPr="00D82AA7" w14:paraId="1AB4E2F2"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0" w14:textId="77777777" w:rsidR="00F329B5" w:rsidRPr="00DF6996" w:rsidRDefault="00F329B5" w:rsidP="00E020C7">
            <w:pPr>
              <w:rPr>
                <w:lang w:val="en-US"/>
              </w:rPr>
            </w:pPr>
            <w:r w:rsidRPr="00DF6996">
              <w:rPr>
                <w:lang w:val="en-US"/>
              </w:rPr>
              <w:t>Number of Database Availability Groups</w:t>
            </w:r>
          </w:p>
        </w:tc>
        <w:tc>
          <w:tcPr>
            <w:tcW w:w="4611" w:type="dxa"/>
          </w:tcPr>
          <w:p w14:paraId="1AB4E2F1"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1</w:t>
            </w:r>
          </w:p>
        </w:tc>
      </w:tr>
      <w:tr w:rsidR="00F329B5" w:rsidRPr="00D82AA7" w14:paraId="1AB4E2F5"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3" w14:textId="77777777" w:rsidR="00F329B5" w:rsidRPr="00DF6996" w:rsidRDefault="00F329B5" w:rsidP="00E020C7">
            <w:pPr>
              <w:rPr>
                <w:lang w:val="en-US"/>
              </w:rPr>
            </w:pPr>
            <w:r w:rsidRPr="00DF6996">
              <w:rPr>
                <w:lang w:val="en-US"/>
              </w:rPr>
              <w:t>Total Number of HA Database Copy Instances (Includes Active Copy) within DAG</w:t>
            </w:r>
          </w:p>
        </w:tc>
        <w:tc>
          <w:tcPr>
            <w:tcW w:w="4611" w:type="dxa"/>
          </w:tcPr>
          <w:p w14:paraId="1AB4E2F4"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2</w:t>
            </w:r>
          </w:p>
        </w:tc>
      </w:tr>
      <w:tr w:rsidR="00F329B5" w:rsidRPr="00D82AA7" w14:paraId="1AB4E2F8"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6" w14:textId="77777777" w:rsidR="00F329B5" w:rsidRPr="00DF6996" w:rsidRDefault="00F329B5" w:rsidP="00E020C7">
            <w:pPr>
              <w:rPr>
                <w:lang w:val="en-US"/>
              </w:rPr>
            </w:pPr>
            <w:r w:rsidRPr="00DF6996">
              <w:rPr>
                <w:lang w:val="en-US"/>
              </w:rPr>
              <w:t>Total Number of Lagged Database Copy Instances within DAG</w:t>
            </w:r>
          </w:p>
        </w:tc>
        <w:tc>
          <w:tcPr>
            <w:tcW w:w="4611" w:type="dxa"/>
          </w:tcPr>
          <w:p w14:paraId="1AB4E2F7"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0</w:t>
            </w:r>
          </w:p>
        </w:tc>
      </w:tr>
      <w:tr w:rsidR="00F329B5" w:rsidRPr="00D82AA7" w14:paraId="1AB4E2FB"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9" w14:textId="77777777" w:rsidR="00F329B5" w:rsidRPr="00D82AA7" w:rsidRDefault="00F329B5" w:rsidP="00E020C7">
            <w:r w:rsidRPr="00D82AA7">
              <w:t>Data Overhead Factor</w:t>
            </w:r>
          </w:p>
        </w:tc>
        <w:tc>
          <w:tcPr>
            <w:tcW w:w="4611" w:type="dxa"/>
          </w:tcPr>
          <w:p w14:paraId="1AB4E2FA"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20%</w:t>
            </w:r>
          </w:p>
        </w:tc>
      </w:tr>
      <w:tr w:rsidR="00F329B5" w:rsidRPr="00D82AA7" w14:paraId="1AB4E2FE"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C" w14:textId="77777777" w:rsidR="00F329B5" w:rsidRPr="00D82AA7" w:rsidRDefault="00F329B5" w:rsidP="00E020C7">
            <w:r w:rsidRPr="00D82AA7">
              <w:t>Mailbox Moves / Week Percentage</w:t>
            </w:r>
          </w:p>
        </w:tc>
        <w:tc>
          <w:tcPr>
            <w:tcW w:w="4611" w:type="dxa"/>
          </w:tcPr>
          <w:p w14:paraId="1AB4E2FD"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1%</w:t>
            </w:r>
          </w:p>
        </w:tc>
      </w:tr>
      <w:tr w:rsidR="00F329B5" w:rsidRPr="00D82AA7" w14:paraId="1AB4E301"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2FF" w14:textId="77777777" w:rsidR="00F329B5" w:rsidRPr="00D82AA7" w:rsidRDefault="00F329B5" w:rsidP="00E020C7">
            <w:r w:rsidRPr="00D82AA7">
              <w:t>Dedicated Maintenance / Restore LUN?</w:t>
            </w:r>
          </w:p>
        </w:tc>
        <w:tc>
          <w:tcPr>
            <w:tcW w:w="4611" w:type="dxa"/>
          </w:tcPr>
          <w:p w14:paraId="1AB4E300"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Ja</w:t>
            </w:r>
          </w:p>
        </w:tc>
      </w:tr>
      <w:tr w:rsidR="00F329B5" w:rsidRPr="00D82AA7" w14:paraId="1AB4E304"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02" w14:textId="77777777" w:rsidR="00F329B5" w:rsidRPr="00D82AA7" w:rsidRDefault="00F329B5" w:rsidP="00E020C7">
            <w:r w:rsidRPr="00D82AA7">
              <w:t>LUN Free Space Percentage</w:t>
            </w:r>
          </w:p>
        </w:tc>
        <w:tc>
          <w:tcPr>
            <w:tcW w:w="4611" w:type="dxa"/>
          </w:tcPr>
          <w:p w14:paraId="1AB4E303"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20%</w:t>
            </w:r>
          </w:p>
        </w:tc>
      </w:tr>
      <w:tr w:rsidR="00F329B5" w:rsidRPr="00D82AA7" w14:paraId="1AB4E307"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05" w14:textId="77777777" w:rsidR="00F329B5" w:rsidRPr="00D82AA7" w:rsidRDefault="00F329B5" w:rsidP="00E020C7">
            <w:r w:rsidRPr="00D82AA7">
              <w:t>I/O Overhead Factor</w:t>
            </w:r>
          </w:p>
        </w:tc>
        <w:tc>
          <w:tcPr>
            <w:tcW w:w="4611" w:type="dxa"/>
          </w:tcPr>
          <w:p w14:paraId="1AB4E306"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20%</w:t>
            </w:r>
          </w:p>
        </w:tc>
      </w:tr>
      <w:tr w:rsidR="00F329B5" w:rsidRPr="00D82AA7" w14:paraId="1AB4E30A"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08" w14:textId="77777777" w:rsidR="00F329B5" w:rsidRPr="00DF6996" w:rsidRDefault="00F329B5" w:rsidP="00E020C7">
            <w:pPr>
              <w:rPr>
                <w:lang w:val="en-US"/>
              </w:rPr>
            </w:pPr>
            <w:r w:rsidRPr="00DF6996">
              <w:rPr>
                <w:lang w:val="en-US"/>
              </w:rPr>
              <w:t>Additional I/O Requirement / Server</w:t>
            </w:r>
          </w:p>
        </w:tc>
        <w:tc>
          <w:tcPr>
            <w:tcW w:w="4611" w:type="dxa"/>
          </w:tcPr>
          <w:p w14:paraId="1AB4E309"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0</w:t>
            </w:r>
          </w:p>
        </w:tc>
      </w:tr>
      <w:tr w:rsidR="00F329B5" w:rsidRPr="00D82AA7" w14:paraId="1AB4E30D"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0B" w14:textId="77777777" w:rsidR="00F329B5" w:rsidRPr="00D82AA7" w:rsidRDefault="00F329B5" w:rsidP="000F110E">
            <w:pPr>
              <w:pStyle w:val="HSStandaard"/>
            </w:pPr>
            <w:r w:rsidRPr="00D82AA7">
              <w:t>Site Resilient Deployment</w:t>
            </w:r>
          </w:p>
        </w:tc>
        <w:tc>
          <w:tcPr>
            <w:tcW w:w="4611" w:type="dxa"/>
          </w:tcPr>
          <w:p w14:paraId="1AB4E30C"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Nee</w:t>
            </w:r>
          </w:p>
        </w:tc>
      </w:tr>
      <w:tr w:rsidR="00F329B5" w:rsidRPr="00D82AA7" w14:paraId="1AB4E310"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0E" w14:textId="77777777" w:rsidR="00F329B5" w:rsidRPr="00D82AA7" w:rsidRDefault="00F329B5" w:rsidP="000F110E">
            <w:pPr>
              <w:pStyle w:val="HSStandaard"/>
            </w:pPr>
            <w:r w:rsidRPr="00D82AA7">
              <w:t>Maximum Database Size Configuration</w:t>
            </w:r>
          </w:p>
        </w:tc>
        <w:tc>
          <w:tcPr>
            <w:tcW w:w="4611" w:type="dxa"/>
          </w:tcPr>
          <w:p w14:paraId="1AB4E30F" w14:textId="77777777" w:rsidR="00F329B5" w:rsidRPr="00D82AA7" w:rsidRDefault="00F329B5" w:rsidP="000F110E">
            <w:pPr>
              <w:pStyle w:val="HSStandaard"/>
              <w:cnfStyle w:val="000000100000" w:firstRow="0" w:lastRow="0" w:firstColumn="0" w:lastColumn="0" w:oddVBand="0" w:evenVBand="0" w:oddHBand="1" w:evenHBand="0" w:firstRowFirstColumn="0" w:firstRowLastColumn="0" w:lastRowFirstColumn="0" w:lastRowLastColumn="0"/>
            </w:pPr>
            <w:r w:rsidRPr="00D82AA7">
              <w:t>Default</w:t>
            </w:r>
          </w:p>
        </w:tc>
      </w:tr>
      <w:tr w:rsidR="00F329B5" w:rsidRPr="00D82AA7" w14:paraId="1AB4E313"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11" w14:textId="77777777" w:rsidR="00F329B5" w:rsidRPr="00D82AA7" w:rsidRDefault="00F329B5" w:rsidP="000F110E">
            <w:pPr>
              <w:pStyle w:val="HSStandaard"/>
            </w:pPr>
            <w:r w:rsidRPr="00D82AA7">
              <w:t>Number of Databases</w:t>
            </w:r>
          </w:p>
        </w:tc>
        <w:tc>
          <w:tcPr>
            <w:tcW w:w="4611" w:type="dxa"/>
          </w:tcPr>
          <w:p w14:paraId="1AB4E312" w14:textId="77777777" w:rsidR="00F329B5" w:rsidRPr="00D82AA7" w:rsidRDefault="00F329B5" w:rsidP="000F110E">
            <w:pPr>
              <w:pStyle w:val="HSStandaard"/>
              <w:cnfStyle w:val="000000010000" w:firstRow="0" w:lastRow="0" w:firstColumn="0" w:lastColumn="0" w:oddVBand="0" w:evenVBand="0" w:oddHBand="0" w:evenHBand="1" w:firstRowFirstColumn="0" w:firstRowLastColumn="0" w:lastRowFirstColumn="0" w:lastRowLastColumn="0"/>
            </w:pPr>
            <w:r w:rsidRPr="00D82AA7">
              <w:t>3 (+1 voor Archives</w:t>
            </w:r>
            <w:r w:rsidR="00992CFB" w:rsidRPr="00D82AA7">
              <w:t>, +1 voor Public Folders</w:t>
            </w:r>
            <w:r w:rsidRPr="00D82AA7">
              <w:t>)</w:t>
            </w:r>
          </w:p>
        </w:tc>
      </w:tr>
      <w:tr w:rsidR="00992CFB" w:rsidRPr="00D82AA7" w14:paraId="1AB4E316"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14" w14:textId="77777777" w:rsidR="00992CFB" w:rsidRPr="00D82AA7" w:rsidRDefault="00992CFB" w:rsidP="00E020C7">
            <w:r w:rsidRPr="00D82AA7">
              <w:t>Backup Methodology</w:t>
            </w:r>
          </w:p>
        </w:tc>
        <w:tc>
          <w:tcPr>
            <w:tcW w:w="4611" w:type="dxa"/>
          </w:tcPr>
          <w:p w14:paraId="1AB4E315"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Hardware VSS</w:t>
            </w:r>
          </w:p>
        </w:tc>
      </w:tr>
      <w:tr w:rsidR="00992CFB" w:rsidRPr="00D82AA7" w14:paraId="1AB4E319"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17" w14:textId="77777777" w:rsidR="00992CFB" w:rsidRPr="00D82AA7" w:rsidRDefault="00992CFB" w:rsidP="00E020C7">
            <w:r w:rsidRPr="00D82AA7">
              <w:t>Backup Frequency</w:t>
            </w:r>
          </w:p>
        </w:tc>
        <w:tc>
          <w:tcPr>
            <w:tcW w:w="4611" w:type="dxa"/>
          </w:tcPr>
          <w:p w14:paraId="1AB4E318"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Weekly Full/Daily Incremental</w:t>
            </w:r>
          </w:p>
        </w:tc>
      </w:tr>
      <w:tr w:rsidR="00992CFB" w:rsidRPr="00D82AA7" w14:paraId="1AB4E31C"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1A" w14:textId="77777777" w:rsidR="00992CFB" w:rsidRPr="00DF6996" w:rsidRDefault="00992CFB" w:rsidP="00E020C7">
            <w:pPr>
              <w:rPr>
                <w:lang w:val="en-US"/>
              </w:rPr>
            </w:pPr>
            <w:r w:rsidRPr="00DF6996">
              <w:rPr>
                <w:lang w:val="en-US"/>
              </w:rPr>
              <w:t>Database and Log Isolation Configured</w:t>
            </w:r>
          </w:p>
        </w:tc>
        <w:tc>
          <w:tcPr>
            <w:tcW w:w="4611" w:type="dxa"/>
          </w:tcPr>
          <w:p w14:paraId="1AB4E31B"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Ja</w:t>
            </w:r>
          </w:p>
        </w:tc>
      </w:tr>
      <w:tr w:rsidR="00992CFB" w:rsidRPr="00D82AA7" w14:paraId="1AB4E31F"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1D" w14:textId="77777777" w:rsidR="00992CFB" w:rsidRPr="00D82AA7" w:rsidRDefault="00992CFB" w:rsidP="00E020C7">
            <w:r w:rsidRPr="00D82AA7">
              <w:t>Backup/Truncation Failure Tolerance</w:t>
            </w:r>
          </w:p>
        </w:tc>
        <w:tc>
          <w:tcPr>
            <w:tcW w:w="4611" w:type="dxa"/>
          </w:tcPr>
          <w:p w14:paraId="1AB4E31E"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3</w:t>
            </w:r>
          </w:p>
        </w:tc>
      </w:tr>
      <w:tr w:rsidR="00992CFB" w:rsidRPr="00D82AA7" w14:paraId="1AB4E322"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20" w14:textId="77777777" w:rsidR="00992CFB" w:rsidRPr="00D82AA7" w:rsidRDefault="00992CFB" w:rsidP="00E020C7">
            <w:r w:rsidRPr="00D82AA7">
              <w:t>Network Failure Tolerance (Days)</w:t>
            </w:r>
          </w:p>
        </w:tc>
        <w:tc>
          <w:tcPr>
            <w:tcW w:w="4611" w:type="dxa"/>
          </w:tcPr>
          <w:p w14:paraId="1AB4E321"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0</w:t>
            </w:r>
          </w:p>
        </w:tc>
      </w:tr>
      <w:tr w:rsidR="00992CFB" w:rsidRPr="00D82AA7" w14:paraId="1AB4E325"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23" w14:textId="77777777" w:rsidR="00992CFB" w:rsidRPr="00D82AA7" w:rsidRDefault="00992CFB" w:rsidP="000F110E">
            <w:pPr>
              <w:pStyle w:val="HSStandaard"/>
            </w:pPr>
            <w:r w:rsidRPr="00D82AA7">
              <w:t>Disk Configuration</w:t>
            </w:r>
          </w:p>
        </w:tc>
        <w:tc>
          <w:tcPr>
            <w:tcW w:w="4611" w:type="dxa"/>
          </w:tcPr>
          <w:p w14:paraId="1AB4E324"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600 GB, 10K FC</w:t>
            </w:r>
          </w:p>
        </w:tc>
      </w:tr>
      <w:tr w:rsidR="00992CFB" w:rsidRPr="00D82AA7" w14:paraId="1AB4E328" w14:textId="77777777" w:rsidTr="00F32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26" w14:textId="77777777" w:rsidR="00992CFB" w:rsidRPr="00D82AA7" w:rsidRDefault="00992CFB" w:rsidP="000F110E">
            <w:pPr>
              <w:pStyle w:val="HSStandaard"/>
            </w:pPr>
            <w:r w:rsidRPr="00D82AA7">
              <w:t>Cores per Mailbox server</w:t>
            </w:r>
          </w:p>
        </w:tc>
        <w:tc>
          <w:tcPr>
            <w:tcW w:w="4611" w:type="dxa"/>
          </w:tcPr>
          <w:p w14:paraId="1AB4E327" w14:textId="77777777" w:rsidR="00992CFB" w:rsidRPr="00D82AA7" w:rsidRDefault="00F07ADD" w:rsidP="000F110E">
            <w:pPr>
              <w:pStyle w:val="HSStandaard"/>
              <w:cnfStyle w:val="000000100000" w:firstRow="0" w:lastRow="0" w:firstColumn="0" w:lastColumn="0" w:oddVBand="0" w:evenVBand="0" w:oddHBand="1" w:evenHBand="0" w:firstRowFirstColumn="0" w:firstRowLastColumn="0" w:lastRowFirstColumn="0" w:lastRowLastColumn="0"/>
            </w:pPr>
            <w:r w:rsidRPr="00D82AA7">
              <w:t>2</w:t>
            </w:r>
            <w:r w:rsidR="00992CFB" w:rsidRPr="00D82AA7">
              <w:t>, SPECint</w:t>
            </w:r>
            <w:r w:rsidR="00EA3B6A" w:rsidRPr="00D82AA7">
              <w:t xml:space="preserve">2006: </w:t>
            </w:r>
            <w:r w:rsidR="00992CFB" w:rsidRPr="00D82AA7">
              <w:t>241/12 cores *</w:t>
            </w:r>
            <w:r w:rsidRPr="00D82AA7">
              <w:t xml:space="preserve"> 2</w:t>
            </w:r>
            <w:r w:rsidR="00EA3B6A" w:rsidRPr="00D82AA7">
              <w:t xml:space="preserve"> cores = </w:t>
            </w:r>
            <w:r w:rsidRPr="00D82AA7">
              <w:t>40</w:t>
            </w:r>
          </w:p>
        </w:tc>
      </w:tr>
      <w:tr w:rsidR="00992CFB" w:rsidRPr="00D82AA7" w14:paraId="1AB4E32B" w14:textId="77777777" w:rsidTr="00F329B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11" w:type="dxa"/>
          </w:tcPr>
          <w:p w14:paraId="1AB4E329" w14:textId="77777777" w:rsidR="00992CFB" w:rsidRPr="00D82AA7" w:rsidRDefault="00992CFB" w:rsidP="000F110E">
            <w:pPr>
              <w:pStyle w:val="HSStandaard"/>
            </w:pPr>
            <w:r w:rsidRPr="00D82AA7">
              <w:t>Hypervisor CPU Adjustment Factor</w:t>
            </w:r>
          </w:p>
        </w:tc>
        <w:tc>
          <w:tcPr>
            <w:tcW w:w="4611" w:type="dxa"/>
          </w:tcPr>
          <w:p w14:paraId="1AB4E32A"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10%</w:t>
            </w:r>
          </w:p>
        </w:tc>
      </w:tr>
    </w:tbl>
    <w:p w14:paraId="1AB4E32C" w14:textId="77777777" w:rsidR="00F329B5" w:rsidRPr="00D82AA7" w:rsidRDefault="00F329B5" w:rsidP="000F110E">
      <w:pPr>
        <w:pStyle w:val="HSStandaard"/>
      </w:pPr>
    </w:p>
    <w:p w14:paraId="409EAE33" w14:textId="77777777" w:rsidR="00790FB9" w:rsidRDefault="00790FB9">
      <w:r>
        <w:br w:type="page"/>
      </w:r>
    </w:p>
    <w:p w14:paraId="1AB4E32E" w14:textId="4EAC3CA0" w:rsidR="000F110E" w:rsidRDefault="000F110E" w:rsidP="000F110E">
      <w:pPr>
        <w:pStyle w:val="HSStandaard"/>
      </w:pPr>
      <w:r w:rsidRPr="00D82AA7">
        <w:lastRenderedPageBreak/>
        <w:t>Er worden twee type gebruikers gedefinieerd:</w:t>
      </w:r>
    </w:p>
    <w:p w14:paraId="1EED0DFE" w14:textId="77777777" w:rsidR="00225D62" w:rsidRPr="00D82AA7" w:rsidRDefault="00225D62" w:rsidP="000F110E">
      <w:pPr>
        <w:pStyle w:val="HSStandaard"/>
      </w:pPr>
    </w:p>
    <w:tbl>
      <w:tblPr>
        <w:tblStyle w:val="MediumShading1-Accent1"/>
        <w:tblW w:w="0" w:type="auto"/>
        <w:tblLook w:val="04A0" w:firstRow="1" w:lastRow="0" w:firstColumn="1" w:lastColumn="0" w:noHBand="0" w:noVBand="1"/>
      </w:tblPr>
      <w:tblGrid>
        <w:gridCol w:w="4644"/>
        <w:gridCol w:w="2552"/>
        <w:gridCol w:w="2026"/>
      </w:tblGrid>
      <w:tr w:rsidR="00F329B5" w:rsidRPr="00D82AA7" w14:paraId="1AB4E332" w14:textId="77777777" w:rsidTr="00992CF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2F" w14:textId="77777777" w:rsidR="00F329B5" w:rsidRPr="00D82AA7" w:rsidRDefault="00F329B5" w:rsidP="000F110E">
            <w:pPr>
              <w:pStyle w:val="HSStandaard"/>
            </w:pPr>
            <w:r w:rsidRPr="00D82AA7">
              <w:t>Type</w:t>
            </w:r>
          </w:p>
        </w:tc>
        <w:tc>
          <w:tcPr>
            <w:tcW w:w="2552" w:type="dxa"/>
          </w:tcPr>
          <w:p w14:paraId="1AB4E330" w14:textId="77777777" w:rsidR="00F329B5" w:rsidRPr="00D82AA7" w:rsidRDefault="00F329B5" w:rsidP="000F110E">
            <w:pPr>
              <w:pStyle w:val="HSStandaard"/>
              <w:cnfStyle w:val="100000000000" w:firstRow="1" w:lastRow="0" w:firstColumn="0" w:lastColumn="0" w:oddVBand="0" w:evenVBand="0" w:oddHBand="0" w:evenHBand="0" w:firstRowFirstColumn="0" w:firstRowLastColumn="0" w:lastRowFirstColumn="0" w:lastRowLastColumn="0"/>
            </w:pPr>
            <w:r w:rsidRPr="00D82AA7">
              <w:t>Standaard</w:t>
            </w:r>
          </w:p>
        </w:tc>
        <w:tc>
          <w:tcPr>
            <w:tcW w:w="2026" w:type="dxa"/>
          </w:tcPr>
          <w:p w14:paraId="1AB4E331" w14:textId="77777777" w:rsidR="00F329B5" w:rsidRPr="00D82AA7" w:rsidRDefault="00F329B5" w:rsidP="000F110E">
            <w:pPr>
              <w:pStyle w:val="HSStandaard"/>
              <w:cnfStyle w:val="100000000000" w:firstRow="1" w:lastRow="0" w:firstColumn="0" w:lastColumn="0" w:oddVBand="0" w:evenVBand="0" w:oddHBand="0" w:evenHBand="0" w:firstRowFirstColumn="0" w:firstRowLastColumn="0" w:lastRowFirstColumn="0" w:lastRowLastColumn="0"/>
            </w:pPr>
            <w:r w:rsidRPr="00D82AA7">
              <w:t>Heavy</w:t>
            </w:r>
          </w:p>
        </w:tc>
      </w:tr>
      <w:tr w:rsidR="00992CFB" w:rsidRPr="00D82AA7" w14:paraId="1AB4E336"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33" w14:textId="77777777" w:rsidR="00992CFB" w:rsidRPr="00DF6996" w:rsidRDefault="00992CFB" w:rsidP="00E020C7">
            <w:pPr>
              <w:rPr>
                <w:lang w:val="en-US"/>
              </w:rPr>
            </w:pPr>
            <w:r w:rsidRPr="00DF6996">
              <w:rPr>
                <w:lang w:val="en-US"/>
              </w:rPr>
              <w:t>Total Number of Tier-1 User Mailboxes / Environment</w:t>
            </w:r>
          </w:p>
        </w:tc>
        <w:tc>
          <w:tcPr>
            <w:tcW w:w="2552" w:type="dxa"/>
          </w:tcPr>
          <w:p w14:paraId="1AB4E334"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250</w:t>
            </w:r>
          </w:p>
        </w:tc>
        <w:tc>
          <w:tcPr>
            <w:tcW w:w="2026" w:type="dxa"/>
          </w:tcPr>
          <w:p w14:paraId="1AB4E335"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100</w:t>
            </w:r>
          </w:p>
        </w:tc>
      </w:tr>
      <w:tr w:rsidR="00992CFB" w:rsidRPr="00D82AA7" w14:paraId="1AB4E33A"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37" w14:textId="77777777" w:rsidR="00992CFB" w:rsidRPr="00DF6996" w:rsidRDefault="00992CFB" w:rsidP="00E020C7">
            <w:pPr>
              <w:rPr>
                <w:lang w:val="en-US"/>
              </w:rPr>
            </w:pPr>
            <w:r w:rsidRPr="00DF6996">
              <w:rPr>
                <w:lang w:val="en-US"/>
              </w:rPr>
              <w:t>Projected Mailbox Number Growth Percentage</w:t>
            </w:r>
          </w:p>
        </w:tc>
        <w:tc>
          <w:tcPr>
            <w:tcW w:w="2552" w:type="dxa"/>
          </w:tcPr>
          <w:p w14:paraId="1AB4E338"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20%</w:t>
            </w:r>
          </w:p>
        </w:tc>
        <w:tc>
          <w:tcPr>
            <w:tcW w:w="2026" w:type="dxa"/>
          </w:tcPr>
          <w:p w14:paraId="1AB4E339"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50%</w:t>
            </w:r>
          </w:p>
        </w:tc>
      </w:tr>
      <w:tr w:rsidR="00992CFB" w:rsidRPr="00D82AA7" w14:paraId="1AB4E33E"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3B" w14:textId="77777777" w:rsidR="00992CFB" w:rsidRPr="00DF6996" w:rsidRDefault="00992CFB" w:rsidP="00E020C7">
            <w:pPr>
              <w:rPr>
                <w:lang w:val="en-US"/>
              </w:rPr>
            </w:pPr>
            <w:r w:rsidRPr="00DF6996">
              <w:rPr>
                <w:lang w:val="en-US"/>
              </w:rPr>
              <w:t>Total Send/Receive Capability / Mailbox / Day</w:t>
            </w:r>
          </w:p>
        </w:tc>
        <w:tc>
          <w:tcPr>
            <w:tcW w:w="2552" w:type="dxa"/>
          </w:tcPr>
          <w:p w14:paraId="1AB4E33C"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100</w:t>
            </w:r>
          </w:p>
        </w:tc>
        <w:tc>
          <w:tcPr>
            <w:tcW w:w="2026" w:type="dxa"/>
          </w:tcPr>
          <w:p w14:paraId="1AB4E33D"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200</w:t>
            </w:r>
          </w:p>
        </w:tc>
      </w:tr>
      <w:tr w:rsidR="00992CFB" w:rsidRPr="00D82AA7" w14:paraId="1AB4E342"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3F" w14:textId="77777777" w:rsidR="00992CFB" w:rsidRPr="00D82AA7" w:rsidRDefault="00992CFB" w:rsidP="00E020C7">
            <w:r w:rsidRPr="00D82AA7">
              <w:t>Average Message Size (KB)</w:t>
            </w:r>
          </w:p>
        </w:tc>
        <w:tc>
          <w:tcPr>
            <w:tcW w:w="2552" w:type="dxa"/>
          </w:tcPr>
          <w:p w14:paraId="1AB4E340"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75 KB</w:t>
            </w:r>
          </w:p>
        </w:tc>
        <w:tc>
          <w:tcPr>
            <w:tcW w:w="2026" w:type="dxa"/>
          </w:tcPr>
          <w:p w14:paraId="1AB4E341" w14:textId="77777777" w:rsidR="00992CFB" w:rsidRPr="00D82AA7" w:rsidRDefault="00992CFB" w:rsidP="00F329B5">
            <w:pPr>
              <w:pStyle w:val="HSStandaard"/>
              <w:cnfStyle w:val="000000010000" w:firstRow="0" w:lastRow="0" w:firstColumn="0" w:lastColumn="0" w:oddVBand="0" w:evenVBand="0" w:oddHBand="0" w:evenHBand="1" w:firstRowFirstColumn="0" w:firstRowLastColumn="0" w:lastRowFirstColumn="0" w:lastRowLastColumn="0"/>
            </w:pPr>
            <w:r w:rsidRPr="00D82AA7">
              <w:t>75 KB</w:t>
            </w:r>
          </w:p>
        </w:tc>
      </w:tr>
      <w:tr w:rsidR="00992CFB" w:rsidRPr="00D82AA7" w14:paraId="1AB4E346"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43" w14:textId="77777777" w:rsidR="00992CFB" w:rsidRPr="00D82AA7" w:rsidRDefault="00992CFB" w:rsidP="00E020C7">
            <w:r w:rsidRPr="00D82AA7">
              <w:t>Mailbox Size Limit (MB)</w:t>
            </w:r>
          </w:p>
        </w:tc>
        <w:tc>
          <w:tcPr>
            <w:tcW w:w="2552" w:type="dxa"/>
          </w:tcPr>
          <w:p w14:paraId="1AB4E344"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1024 MB</w:t>
            </w:r>
          </w:p>
        </w:tc>
        <w:tc>
          <w:tcPr>
            <w:tcW w:w="2026" w:type="dxa"/>
          </w:tcPr>
          <w:p w14:paraId="1AB4E345" w14:textId="77777777" w:rsidR="00992CFB" w:rsidRPr="00D82AA7" w:rsidRDefault="00992CFB" w:rsidP="00F329B5">
            <w:pPr>
              <w:pStyle w:val="HSStandaard"/>
              <w:cnfStyle w:val="000000100000" w:firstRow="0" w:lastRow="0" w:firstColumn="0" w:lastColumn="0" w:oddVBand="0" w:evenVBand="0" w:oddHBand="1" w:evenHBand="0" w:firstRowFirstColumn="0" w:firstRowLastColumn="0" w:lastRowFirstColumn="0" w:lastRowLastColumn="0"/>
            </w:pPr>
            <w:r w:rsidRPr="00D82AA7">
              <w:t>1024 MB</w:t>
            </w:r>
          </w:p>
        </w:tc>
      </w:tr>
      <w:tr w:rsidR="00992CFB" w:rsidRPr="00D82AA7" w14:paraId="1AB4E34A"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47" w14:textId="77777777" w:rsidR="00992CFB" w:rsidRPr="00DF6996" w:rsidRDefault="00992CFB" w:rsidP="00E020C7">
            <w:pPr>
              <w:rPr>
                <w:lang w:val="en-US"/>
              </w:rPr>
            </w:pPr>
            <w:r w:rsidRPr="00DF6996">
              <w:rPr>
                <w:lang w:val="en-US"/>
              </w:rPr>
              <w:t>Personal Archive Mailbox Size Limit (MB)</w:t>
            </w:r>
          </w:p>
        </w:tc>
        <w:tc>
          <w:tcPr>
            <w:tcW w:w="2552" w:type="dxa"/>
          </w:tcPr>
          <w:p w14:paraId="1AB4E348"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0 MB</w:t>
            </w:r>
          </w:p>
        </w:tc>
        <w:tc>
          <w:tcPr>
            <w:tcW w:w="2026" w:type="dxa"/>
          </w:tcPr>
          <w:p w14:paraId="1AB4E349" w14:textId="77777777" w:rsidR="00992CFB" w:rsidRPr="00D82AA7" w:rsidRDefault="00992CFB" w:rsidP="00F329B5">
            <w:pPr>
              <w:pStyle w:val="HSStandaard"/>
              <w:cnfStyle w:val="000000010000" w:firstRow="0" w:lastRow="0" w:firstColumn="0" w:lastColumn="0" w:oddVBand="0" w:evenVBand="0" w:oddHBand="0" w:evenHBand="1" w:firstRowFirstColumn="0" w:firstRowLastColumn="0" w:lastRowFirstColumn="0" w:lastRowLastColumn="0"/>
            </w:pPr>
            <w:r w:rsidRPr="00D82AA7">
              <w:t>8192 MB</w:t>
            </w:r>
            <w:r w:rsidR="00016DF9" w:rsidRPr="00D82AA7">
              <w:rPr>
                <w:rStyle w:val="FootnoteReference"/>
              </w:rPr>
              <w:footnoteReference w:id="4"/>
            </w:r>
          </w:p>
        </w:tc>
      </w:tr>
      <w:tr w:rsidR="00992CFB" w:rsidRPr="00D82AA7" w14:paraId="1AB4E34E"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4B" w14:textId="77777777" w:rsidR="00992CFB" w:rsidRPr="00DF6996" w:rsidRDefault="00992CFB" w:rsidP="00E020C7">
            <w:pPr>
              <w:rPr>
                <w:lang w:val="en-US"/>
              </w:rPr>
            </w:pPr>
            <w:r w:rsidRPr="00DF6996">
              <w:rPr>
                <w:lang w:val="en-US"/>
              </w:rPr>
              <w:t>Deleted Item Retention Window (Days)</w:t>
            </w:r>
          </w:p>
        </w:tc>
        <w:tc>
          <w:tcPr>
            <w:tcW w:w="2552" w:type="dxa"/>
          </w:tcPr>
          <w:p w14:paraId="1AB4E34C"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14</w:t>
            </w:r>
          </w:p>
        </w:tc>
        <w:tc>
          <w:tcPr>
            <w:tcW w:w="2026" w:type="dxa"/>
          </w:tcPr>
          <w:p w14:paraId="1AB4E34D" w14:textId="77777777" w:rsidR="00992CFB" w:rsidRPr="00D82AA7" w:rsidRDefault="00992CFB" w:rsidP="00F329B5">
            <w:pPr>
              <w:pStyle w:val="HSStandaard"/>
              <w:cnfStyle w:val="000000100000" w:firstRow="0" w:lastRow="0" w:firstColumn="0" w:lastColumn="0" w:oddVBand="0" w:evenVBand="0" w:oddHBand="1" w:evenHBand="0" w:firstRowFirstColumn="0" w:firstRowLastColumn="0" w:lastRowFirstColumn="0" w:lastRowLastColumn="0"/>
            </w:pPr>
            <w:r w:rsidRPr="00D82AA7">
              <w:t>14</w:t>
            </w:r>
          </w:p>
        </w:tc>
      </w:tr>
      <w:tr w:rsidR="00992CFB" w:rsidRPr="00D82AA7" w14:paraId="1AB4E352"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4F" w14:textId="77777777" w:rsidR="00992CFB" w:rsidRPr="00D82AA7" w:rsidRDefault="00992CFB" w:rsidP="00E020C7">
            <w:r w:rsidRPr="00D82AA7">
              <w:t>Single Item Recovery</w:t>
            </w:r>
          </w:p>
        </w:tc>
        <w:tc>
          <w:tcPr>
            <w:tcW w:w="2552" w:type="dxa"/>
          </w:tcPr>
          <w:p w14:paraId="1AB4E350"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Ja</w:t>
            </w:r>
          </w:p>
        </w:tc>
        <w:tc>
          <w:tcPr>
            <w:tcW w:w="2026" w:type="dxa"/>
          </w:tcPr>
          <w:p w14:paraId="1AB4E351" w14:textId="77777777" w:rsidR="00992CFB" w:rsidRPr="00D82AA7" w:rsidRDefault="00992CFB" w:rsidP="00F329B5">
            <w:pPr>
              <w:pStyle w:val="HSStandaard"/>
              <w:cnfStyle w:val="000000010000" w:firstRow="0" w:lastRow="0" w:firstColumn="0" w:lastColumn="0" w:oddVBand="0" w:evenVBand="0" w:oddHBand="0" w:evenHBand="1" w:firstRowFirstColumn="0" w:firstRowLastColumn="0" w:lastRowFirstColumn="0" w:lastRowLastColumn="0"/>
            </w:pPr>
            <w:r w:rsidRPr="00D82AA7">
              <w:t>Ja</w:t>
            </w:r>
          </w:p>
        </w:tc>
      </w:tr>
      <w:tr w:rsidR="00992CFB" w:rsidRPr="00D82AA7" w14:paraId="1AB4E356"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53" w14:textId="77777777" w:rsidR="00992CFB" w:rsidRPr="00D82AA7" w:rsidRDefault="00992CFB" w:rsidP="00E020C7">
            <w:r w:rsidRPr="00D82AA7">
              <w:t>Calendar Version Storage</w:t>
            </w:r>
          </w:p>
        </w:tc>
        <w:tc>
          <w:tcPr>
            <w:tcW w:w="2552" w:type="dxa"/>
          </w:tcPr>
          <w:p w14:paraId="1AB4E354" w14:textId="77777777" w:rsidR="00992CFB" w:rsidRPr="00D82AA7" w:rsidRDefault="00992CFB" w:rsidP="00992CFB">
            <w:pPr>
              <w:pStyle w:val="HSStandaard"/>
              <w:cnfStyle w:val="000000100000" w:firstRow="0" w:lastRow="0" w:firstColumn="0" w:lastColumn="0" w:oddVBand="0" w:evenVBand="0" w:oddHBand="1" w:evenHBand="0" w:firstRowFirstColumn="0" w:firstRowLastColumn="0" w:lastRowFirstColumn="0" w:lastRowLastColumn="0"/>
            </w:pPr>
            <w:r w:rsidRPr="00D82AA7">
              <w:t>Ja</w:t>
            </w:r>
          </w:p>
        </w:tc>
        <w:tc>
          <w:tcPr>
            <w:tcW w:w="2026" w:type="dxa"/>
          </w:tcPr>
          <w:p w14:paraId="1AB4E355" w14:textId="77777777" w:rsidR="00992CFB" w:rsidRPr="00D82AA7" w:rsidRDefault="00992CFB" w:rsidP="00F329B5">
            <w:pPr>
              <w:pStyle w:val="HSStandaard"/>
              <w:cnfStyle w:val="000000100000" w:firstRow="0" w:lastRow="0" w:firstColumn="0" w:lastColumn="0" w:oddVBand="0" w:evenVBand="0" w:oddHBand="1" w:evenHBand="0" w:firstRowFirstColumn="0" w:firstRowLastColumn="0" w:lastRowFirstColumn="0" w:lastRowLastColumn="0"/>
            </w:pPr>
            <w:r w:rsidRPr="00D82AA7">
              <w:t>Ja</w:t>
            </w:r>
          </w:p>
        </w:tc>
      </w:tr>
      <w:tr w:rsidR="00992CFB" w:rsidRPr="00D82AA7" w14:paraId="1AB4E35A"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57" w14:textId="77777777" w:rsidR="00992CFB" w:rsidRPr="00D82AA7" w:rsidRDefault="00992CFB" w:rsidP="00E020C7">
            <w:r w:rsidRPr="00D82AA7">
              <w:t>IOPS Multiplication Factor</w:t>
            </w:r>
          </w:p>
        </w:tc>
        <w:tc>
          <w:tcPr>
            <w:tcW w:w="2552" w:type="dxa"/>
          </w:tcPr>
          <w:p w14:paraId="1AB4E358"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1</w:t>
            </w:r>
          </w:p>
        </w:tc>
        <w:tc>
          <w:tcPr>
            <w:tcW w:w="2026" w:type="dxa"/>
          </w:tcPr>
          <w:p w14:paraId="1AB4E359" w14:textId="77777777" w:rsidR="00992CFB" w:rsidRPr="00D82AA7" w:rsidRDefault="00992CFB" w:rsidP="00E020C7">
            <w:pPr>
              <w:pStyle w:val="HSStandaard"/>
              <w:cnfStyle w:val="000000010000" w:firstRow="0" w:lastRow="0" w:firstColumn="0" w:lastColumn="0" w:oddVBand="0" w:evenVBand="0" w:oddHBand="0" w:evenHBand="1" w:firstRowFirstColumn="0" w:firstRowLastColumn="0" w:lastRowFirstColumn="0" w:lastRowLastColumn="0"/>
            </w:pPr>
            <w:r w:rsidRPr="00D82AA7">
              <w:t>1</w:t>
            </w:r>
          </w:p>
        </w:tc>
      </w:tr>
      <w:tr w:rsidR="00992CFB" w:rsidRPr="00D82AA7" w14:paraId="1AB4E35E"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5B" w14:textId="77777777" w:rsidR="00992CFB" w:rsidRPr="00D82AA7" w:rsidRDefault="00992CFB" w:rsidP="00E020C7">
            <w:r w:rsidRPr="00D82AA7">
              <w:t>Megacycles Multiplication Factor</w:t>
            </w:r>
          </w:p>
        </w:tc>
        <w:tc>
          <w:tcPr>
            <w:tcW w:w="2552" w:type="dxa"/>
          </w:tcPr>
          <w:p w14:paraId="1AB4E35C"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2026" w:type="dxa"/>
          </w:tcPr>
          <w:p w14:paraId="1AB4E35D" w14:textId="77777777" w:rsidR="00992CFB" w:rsidRPr="00D82AA7" w:rsidRDefault="00992CFB" w:rsidP="00E020C7">
            <w:pPr>
              <w:pStyle w:val="HSStandaard"/>
              <w:cnfStyle w:val="000000100000" w:firstRow="0" w:lastRow="0" w:firstColumn="0" w:lastColumn="0" w:oddVBand="0" w:evenVBand="0" w:oddHBand="1" w:evenHBand="0" w:firstRowFirstColumn="0" w:firstRowLastColumn="0" w:lastRowFirstColumn="0" w:lastRowLastColumn="0"/>
            </w:pPr>
            <w:r w:rsidRPr="00D82AA7">
              <w:t>1</w:t>
            </w:r>
          </w:p>
        </w:tc>
      </w:tr>
      <w:tr w:rsidR="00992CFB" w:rsidRPr="00D82AA7" w14:paraId="1AB4E362" w14:textId="77777777" w:rsidTr="00992CF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5F" w14:textId="77777777" w:rsidR="00992CFB" w:rsidRPr="00DF6996" w:rsidRDefault="00992CFB" w:rsidP="00E020C7">
            <w:pPr>
              <w:rPr>
                <w:lang w:val="en-US"/>
              </w:rPr>
            </w:pPr>
            <w:r w:rsidRPr="00DF6996">
              <w:rPr>
                <w:lang w:val="en-US"/>
              </w:rPr>
              <w:t>Desktop Search Engines Enabled (for Online Mode Clients)</w:t>
            </w:r>
          </w:p>
        </w:tc>
        <w:tc>
          <w:tcPr>
            <w:tcW w:w="2552" w:type="dxa"/>
          </w:tcPr>
          <w:p w14:paraId="1AB4E360" w14:textId="77777777" w:rsidR="00992CFB" w:rsidRPr="00D82AA7" w:rsidRDefault="00992CFB" w:rsidP="000F110E">
            <w:pPr>
              <w:pStyle w:val="HSStandaard"/>
              <w:cnfStyle w:val="000000010000" w:firstRow="0" w:lastRow="0" w:firstColumn="0" w:lastColumn="0" w:oddVBand="0" w:evenVBand="0" w:oddHBand="0" w:evenHBand="1" w:firstRowFirstColumn="0" w:firstRowLastColumn="0" w:lastRowFirstColumn="0" w:lastRowLastColumn="0"/>
            </w:pPr>
            <w:r w:rsidRPr="00D82AA7">
              <w:t>Nee</w:t>
            </w:r>
          </w:p>
        </w:tc>
        <w:tc>
          <w:tcPr>
            <w:tcW w:w="2026" w:type="dxa"/>
          </w:tcPr>
          <w:p w14:paraId="1AB4E361" w14:textId="77777777" w:rsidR="00992CFB" w:rsidRPr="00D82AA7" w:rsidRDefault="00992CFB" w:rsidP="00E020C7">
            <w:pPr>
              <w:pStyle w:val="HSStandaard"/>
              <w:cnfStyle w:val="000000010000" w:firstRow="0" w:lastRow="0" w:firstColumn="0" w:lastColumn="0" w:oddVBand="0" w:evenVBand="0" w:oddHBand="0" w:evenHBand="1" w:firstRowFirstColumn="0" w:firstRowLastColumn="0" w:lastRowFirstColumn="0" w:lastRowLastColumn="0"/>
            </w:pPr>
            <w:r w:rsidRPr="00D82AA7">
              <w:t>Nee</w:t>
            </w:r>
          </w:p>
        </w:tc>
      </w:tr>
      <w:tr w:rsidR="00992CFB" w:rsidRPr="00D82AA7" w14:paraId="1AB4E366" w14:textId="77777777" w:rsidTr="00992CF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4" w:type="dxa"/>
          </w:tcPr>
          <w:p w14:paraId="1AB4E363" w14:textId="77777777" w:rsidR="00992CFB" w:rsidRPr="00D82AA7" w:rsidRDefault="00992CFB" w:rsidP="00E020C7">
            <w:r w:rsidRPr="00D82AA7">
              <w:t>Predict IOPS Value?</w:t>
            </w:r>
          </w:p>
        </w:tc>
        <w:tc>
          <w:tcPr>
            <w:tcW w:w="2552" w:type="dxa"/>
          </w:tcPr>
          <w:p w14:paraId="1AB4E364" w14:textId="77777777" w:rsidR="00992CFB" w:rsidRPr="00D82AA7" w:rsidRDefault="00992CFB" w:rsidP="000F110E">
            <w:pPr>
              <w:pStyle w:val="HSStandaard"/>
              <w:cnfStyle w:val="000000100000" w:firstRow="0" w:lastRow="0" w:firstColumn="0" w:lastColumn="0" w:oddVBand="0" w:evenVBand="0" w:oddHBand="1" w:evenHBand="0" w:firstRowFirstColumn="0" w:firstRowLastColumn="0" w:lastRowFirstColumn="0" w:lastRowLastColumn="0"/>
            </w:pPr>
            <w:r w:rsidRPr="00D82AA7">
              <w:t>Ja</w:t>
            </w:r>
          </w:p>
        </w:tc>
        <w:tc>
          <w:tcPr>
            <w:tcW w:w="2026" w:type="dxa"/>
          </w:tcPr>
          <w:p w14:paraId="1AB4E365" w14:textId="77777777" w:rsidR="00992CFB" w:rsidRPr="00D82AA7" w:rsidRDefault="00992CFB" w:rsidP="00E020C7">
            <w:pPr>
              <w:pStyle w:val="HSStandaard"/>
              <w:cnfStyle w:val="000000100000" w:firstRow="0" w:lastRow="0" w:firstColumn="0" w:lastColumn="0" w:oddVBand="0" w:evenVBand="0" w:oddHBand="1" w:evenHBand="0" w:firstRowFirstColumn="0" w:firstRowLastColumn="0" w:lastRowFirstColumn="0" w:lastRowLastColumn="0"/>
            </w:pPr>
            <w:r w:rsidRPr="00D82AA7">
              <w:t>Ja</w:t>
            </w:r>
          </w:p>
        </w:tc>
      </w:tr>
    </w:tbl>
    <w:p w14:paraId="1AB4E368" w14:textId="77777777" w:rsidR="00992CFB" w:rsidRPr="00D82AA7" w:rsidRDefault="00992CFB" w:rsidP="00992CFB">
      <w:pPr>
        <w:pStyle w:val="HSStandaard"/>
      </w:pPr>
    </w:p>
    <w:p w14:paraId="1AB4E369" w14:textId="77777777" w:rsidR="00434303" w:rsidRPr="00D82AA7" w:rsidRDefault="00434303" w:rsidP="00434303">
      <w:pPr>
        <w:pStyle w:val="HSParagraaf"/>
      </w:pPr>
      <w:bookmarkStart w:id="126" w:name="_Toc329083416"/>
      <w:r w:rsidRPr="00D82AA7">
        <w:t>Infrastructuur</w:t>
      </w:r>
      <w:bookmarkEnd w:id="126"/>
    </w:p>
    <w:p w14:paraId="1AB4E36A" w14:textId="77777777" w:rsidR="00434303" w:rsidRDefault="00434303" w:rsidP="00434303">
      <w:pPr>
        <w:pStyle w:val="HSStandaard"/>
      </w:pPr>
    </w:p>
    <w:p w14:paraId="2BD2E80F" w14:textId="551D494F" w:rsidR="001054A0" w:rsidRDefault="001054A0" w:rsidP="00434303">
      <w:pPr>
        <w:pStyle w:val="HSStandaard"/>
      </w:pPr>
      <w:r>
        <w:t>De e-mail infrastructuur zal er als volgt uitzien.</w:t>
      </w:r>
    </w:p>
    <w:p w14:paraId="05D5FE02" w14:textId="77777777" w:rsidR="00225D62" w:rsidRPr="00D82AA7" w:rsidRDefault="00225D62" w:rsidP="00434303">
      <w:pPr>
        <w:pStyle w:val="HSStandaard"/>
      </w:pPr>
    </w:p>
    <w:p w14:paraId="5F94CC88" w14:textId="64F2A494" w:rsidR="00225D62" w:rsidRDefault="00332C93" w:rsidP="00225D62">
      <w:pPr>
        <w:pStyle w:val="HSStandaard"/>
        <w:keepNext/>
        <w:jc w:val="center"/>
      </w:pPr>
      <w:r w:rsidRPr="00D82AA7">
        <w:object w:dxaOrig="11079" w:dyaOrig="13758" w14:anchorId="1AB4E5A4">
          <v:shape id="_x0000_i1035" type="#_x0000_t75" style="width:255.75pt;height:317.25pt" o:ole="">
            <v:imagedata r:id="rId42" o:title=""/>
          </v:shape>
          <o:OLEObject Type="Embed" ProgID="Visio.Drawing.11" ShapeID="_x0000_i1035" DrawAspect="Content" ObjectID="_1407781113" r:id="rId43"/>
        </w:object>
      </w:r>
    </w:p>
    <w:p w14:paraId="1AB4E36B" w14:textId="51A7B7A1" w:rsidR="00434303" w:rsidRPr="00D82AA7" w:rsidRDefault="00225D62" w:rsidP="00225D62">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14</w:t>
      </w:r>
      <w:r w:rsidR="00171318">
        <w:rPr>
          <w:noProof/>
        </w:rPr>
        <w:fldChar w:fldCharType="end"/>
      </w:r>
      <w:r>
        <w:t xml:space="preserve"> Exchange infrastructuur</w:t>
      </w:r>
    </w:p>
    <w:p w14:paraId="1AB4E370" w14:textId="77777777" w:rsidR="00C247BF" w:rsidRPr="00D82AA7" w:rsidRDefault="00C247BF" w:rsidP="00434303">
      <w:r w:rsidRPr="00D82AA7">
        <w:br w:type="page"/>
      </w:r>
    </w:p>
    <w:p w14:paraId="1AB4E371" w14:textId="77777777" w:rsidR="00C247BF" w:rsidRPr="00D82AA7" w:rsidRDefault="00977C53" w:rsidP="00C247BF">
      <w:pPr>
        <w:pStyle w:val="HSHoofdstuk"/>
      </w:pPr>
      <w:bookmarkStart w:id="127" w:name="_Toc329083417"/>
      <w:r w:rsidRPr="00D82AA7">
        <w:lastRenderedPageBreak/>
        <w:t>Desktop</w:t>
      </w:r>
      <w:bookmarkEnd w:id="127"/>
    </w:p>
    <w:p w14:paraId="7A7D295A" w14:textId="77777777" w:rsidR="007C5E5A" w:rsidRPr="00D82AA7" w:rsidRDefault="007C5E5A" w:rsidP="007C5E5A">
      <w:pPr>
        <w:pStyle w:val="HSStandaard"/>
      </w:pPr>
    </w:p>
    <w:p w14:paraId="33F10EDC" w14:textId="08170A31" w:rsidR="007C5E5A" w:rsidRPr="00D82AA7" w:rsidRDefault="007C5E5A" w:rsidP="0074239E">
      <w:pPr>
        <w:pStyle w:val="HSStandaard"/>
      </w:pPr>
      <w:r w:rsidRPr="00D82AA7">
        <w:t xml:space="preserve">Het ontwerp voor de Desktop is gebaseerd op Citrix technologie. Het design is onderverdeeld in componenten/bouwblokken. Per component/paragraaf kan er een keuze gemaakt worden, waarbij </w:t>
      </w:r>
      <w:r w:rsidR="00F852AC">
        <w:t>Peopleware</w:t>
      </w:r>
      <w:r w:rsidRPr="00D82AA7">
        <w:t xml:space="preserve"> een advies geeft. De keuze bepaalt de opbouw en configuratie van de nieuwe Citrix omgeving.</w:t>
      </w:r>
    </w:p>
    <w:p w14:paraId="39FA59DA" w14:textId="77777777" w:rsidR="0074239E" w:rsidRPr="00D82AA7" w:rsidRDefault="0074239E" w:rsidP="0074239E">
      <w:pPr>
        <w:pStyle w:val="HSStandaard"/>
      </w:pPr>
    </w:p>
    <w:p w14:paraId="1AB4E376" w14:textId="3608DA13" w:rsidR="00537831" w:rsidRPr="00D82AA7" w:rsidRDefault="00C24F89" w:rsidP="00C24F89">
      <w:pPr>
        <w:pStyle w:val="HSParagraaf"/>
      </w:pPr>
      <w:bookmarkStart w:id="128" w:name="_Toc329083418"/>
      <w:r w:rsidRPr="00D82AA7">
        <w:t>Basis ontwerp</w:t>
      </w:r>
      <w:bookmarkEnd w:id="128"/>
    </w:p>
    <w:p w14:paraId="72CE6D62" w14:textId="77777777" w:rsidR="007C5E5A" w:rsidRPr="00D82AA7" w:rsidRDefault="007C5E5A" w:rsidP="00537831">
      <w:pPr>
        <w:pStyle w:val="HSStandaard"/>
      </w:pPr>
    </w:p>
    <w:p w14:paraId="28F1BDD9" w14:textId="77777777" w:rsidR="0074239E" w:rsidRPr="00D82AA7" w:rsidRDefault="00C24F89" w:rsidP="0074239E">
      <w:pPr>
        <w:pStyle w:val="HSStandaard"/>
      </w:pPr>
      <w:r w:rsidRPr="00D82AA7">
        <w:t>Het Citrix XenApp + XenDesktop design is gebaseerd op meerdere Citrix farms bestaande uit een aantal componenten.</w:t>
      </w:r>
      <w:r w:rsidR="0074239E" w:rsidRPr="00D82AA7">
        <w:t xml:space="preserve"> </w:t>
      </w:r>
      <w:r w:rsidRPr="00D82AA7">
        <w:t>De componenten kunnen verdeeld worden in een algemeen deel (database, licenties en beheer) en de kern.</w:t>
      </w:r>
    </w:p>
    <w:p w14:paraId="552902F8" w14:textId="77777777" w:rsidR="0074239E" w:rsidRPr="00D82AA7" w:rsidRDefault="0074239E" w:rsidP="0074239E">
      <w:pPr>
        <w:pStyle w:val="HSStandaard"/>
      </w:pPr>
    </w:p>
    <w:p w14:paraId="74472D3A" w14:textId="1EBFE20C" w:rsidR="007C5E5A" w:rsidRPr="00D82AA7" w:rsidRDefault="00C24F89" w:rsidP="0074239E">
      <w:pPr>
        <w:pStyle w:val="HSStandaard"/>
      </w:pPr>
      <w:r w:rsidRPr="00D82AA7">
        <w:t>De kern bestaat uit enerzijds XenApp Applicatie servers die applicaties aanbieden naar gebruikers. Daarnaast zijn XenDesktop controllers aanwezig welke virtuele desktops aanbieden naar VDI gebruikers.</w:t>
      </w:r>
      <w:r w:rsidR="0074239E" w:rsidRPr="00D82AA7">
        <w:t xml:space="preserve"> </w:t>
      </w:r>
      <w:r w:rsidRPr="00D82AA7">
        <w:t xml:space="preserve">De optionele componenten zoals </w:t>
      </w:r>
      <w:r w:rsidR="0074239E" w:rsidRPr="00D82AA7">
        <w:t xml:space="preserve">Provisioning Services, </w:t>
      </w:r>
      <w:r w:rsidRPr="00D82AA7">
        <w:t>beveiligde externe toegang, netwerk optimalisatie en virtualisatie services kunnen toegevoegd worden aan het logische design.</w:t>
      </w:r>
    </w:p>
    <w:p w14:paraId="35F276D6" w14:textId="77777777" w:rsidR="00C24F89" w:rsidRPr="00D82AA7" w:rsidRDefault="00C24F89" w:rsidP="0074239E">
      <w:pPr>
        <w:pStyle w:val="HSStandaard"/>
      </w:pPr>
    </w:p>
    <w:tbl>
      <w:tblPr>
        <w:tblStyle w:val="MediumShading1-Accent1"/>
        <w:tblW w:w="9224" w:type="dxa"/>
        <w:tblLook w:val="01A0" w:firstRow="1" w:lastRow="0" w:firstColumn="1" w:lastColumn="1" w:noHBand="0" w:noVBand="0"/>
      </w:tblPr>
      <w:tblGrid>
        <w:gridCol w:w="2235"/>
        <w:gridCol w:w="3221"/>
        <w:gridCol w:w="1985"/>
        <w:gridCol w:w="1783"/>
      </w:tblGrid>
      <w:tr w:rsidR="00C24F89" w:rsidRPr="00D82AA7" w14:paraId="2AFDDB23" w14:textId="77777777" w:rsidTr="001054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7454ED49" w14:textId="77777777" w:rsidR="00C24F89" w:rsidRPr="00D82AA7" w:rsidRDefault="00C24F89" w:rsidP="0074239E">
            <w:pPr>
              <w:pStyle w:val="HSStandaard"/>
            </w:pPr>
            <w:r w:rsidRPr="00D82AA7">
              <w:t>Component type</w:t>
            </w:r>
          </w:p>
        </w:tc>
        <w:tc>
          <w:tcPr>
            <w:cnfStyle w:val="000010000000" w:firstRow="0" w:lastRow="0" w:firstColumn="0" w:lastColumn="0" w:oddVBand="1" w:evenVBand="0" w:oddHBand="0" w:evenHBand="0" w:firstRowFirstColumn="0" w:firstRowLastColumn="0" w:lastRowFirstColumn="0" w:lastRowLastColumn="0"/>
            <w:tcW w:w="3221" w:type="dxa"/>
            <w:hideMark/>
          </w:tcPr>
          <w:p w14:paraId="792008AB" w14:textId="77777777" w:rsidR="00C24F89" w:rsidRPr="00D82AA7" w:rsidRDefault="00C24F89" w:rsidP="0074239E">
            <w:pPr>
              <w:pStyle w:val="HSStandaard"/>
            </w:pPr>
            <w:r w:rsidRPr="00D82AA7">
              <w:t>Fysiek component</w:t>
            </w:r>
          </w:p>
        </w:tc>
        <w:tc>
          <w:tcPr>
            <w:tcW w:w="1985" w:type="dxa"/>
          </w:tcPr>
          <w:p w14:paraId="5CF991C3" w14:textId="77777777" w:rsidR="00C24F89" w:rsidRPr="00D82AA7" w:rsidRDefault="00C24F89" w:rsidP="0074239E">
            <w:pPr>
              <w:pStyle w:val="HSStandaard"/>
              <w:cnfStyle w:val="100000000000" w:firstRow="1" w:lastRow="0" w:firstColumn="0" w:lastColumn="0" w:oddVBand="0" w:evenVBand="0" w:oddHBand="0" w:evenHBand="0" w:firstRowFirstColumn="0" w:firstRowLastColumn="0" w:lastRowFirstColumn="0" w:lastRowLastColumn="0"/>
            </w:pPr>
          </w:p>
        </w:tc>
        <w:tc>
          <w:tcPr>
            <w:cnfStyle w:val="000100000000" w:firstRow="0" w:lastRow="0" w:firstColumn="0" w:lastColumn="1" w:oddVBand="0" w:evenVBand="0" w:oddHBand="0" w:evenHBand="0" w:firstRowFirstColumn="0" w:firstRowLastColumn="0" w:lastRowFirstColumn="0" w:lastRowLastColumn="0"/>
            <w:tcW w:w="1783" w:type="dxa"/>
          </w:tcPr>
          <w:p w14:paraId="6D59D99A" w14:textId="77777777" w:rsidR="00C24F89" w:rsidRPr="00D82AA7" w:rsidRDefault="00C24F89" w:rsidP="0074239E">
            <w:pPr>
              <w:pStyle w:val="HSStandaard"/>
            </w:pPr>
          </w:p>
        </w:tc>
      </w:tr>
      <w:tr w:rsidR="00C24F89" w:rsidRPr="00D82AA7" w14:paraId="14DBE36E"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67CCA0A9"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303C5028" w14:textId="50AE18FD" w:rsidR="00C24F89" w:rsidRPr="00D82AA7" w:rsidRDefault="00C24F89" w:rsidP="0074239E">
            <w:pPr>
              <w:pStyle w:val="HSStandaard"/>
              <w:rPr>
                <w:b w:val="0"/>
              </w:rPr>
            </w:pPr>
            <w:r w:rsidRPr="00D82AA7">
              <w:rPr>
                <w:b w:val="0"/>
              </w:rPr>
              <w:t xml:space="preserve">Citrix </w:t>
            </w:r>
            <w:r w:rsidR="001B29B7">
              <w:rPr>
                <w:b w:val="0"/>
              </w:rPr>
              <w:t>Licentieserver</w:t>
            </w:r>
          </w:p>
        </w:tc>
      </w:tr>
      <w:tr w:rsidR="00C24F89" w:rsidRPr="00D82AA7" w14:paraId="1043B6E8" w14:textId="77777777" w:rsidTr="001054A0">
        <w:trPr>
          <w:cnfStyle w:val="000000010000" w:firstRow="0" w:lastRow="0" w:firstColumn="0" w:lastColumn="0" w:oddVBand="0" w:evenVBand="0" w:oddHBand="0" w:evenHBand="1"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2235" w:type="dxa"/>
            <w:hideMark/>
          </w:tcPr>
          <w:p w14:paraId="52B09EB8"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tcPr>
          <w:p w14:paraId="5CC5D5AE" w14:textId="4D236FDD" w:rsidR="00C24F89" w:rsidRPr="00D82AA7" w:rsidRDefault="00C24F89" w:rsidP="0074239E">
            <w:pPr>
              <w:pStyle w:val="HSStandaard"/>
              <w:rPr>
                <w:b w:val="0"/>
              </w:rPr>
            </w:pPr>
            <w:r w:rsidRPr="00D82AA7">
              <w:rPr>
                <w:b w:val="0"/>
              </w:rPr>
              <w:t xml:space="preserve">Microsoft Terminal Server </w:t>
            </w:r>
            <w:r w:rsidR="001B29B7">
              <w:rPr>
                <w:b w:val="0"/>
              </w:rPr>
              <w:t>Licentieserver</w:t>
            </w:r>
          </w:p>
          <w:p w14:paraId="2CA35013" w14:textId="77777777" w:rsidR="00C24F89" w:rsidRPr="00D82AA7" w:rsidRDefault="00C24F89" w:rsidP="0074239E">
            <w:pPr>
              <w:pStyle w:val="HSStandaard"/>
              <w:rPr>
                <w:b w:val="0"/>
              </w:rPr>
            </w:pPr>
          </w:p>
        </w:tc>
      </w:tr>
      <w:tr w:rsidR="00C24F89" w:rsidRPr="00D82AA7" w14:paraId="1A7BD184" w14:textId="77777777" w:rsidTr="001054A0">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2235" w:type="dxa"/>
            <w:hideMark/>
          </w:tcPr>
          <w:p w14:paraId="10CC9922"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tcPr>
          <w:p w14:paraId="141B5F55" w14:textId="77777777" w:rsidR="00C24F89" w:rsidRPr="00D82AA7" w:rsidRDefault="00C24F89" w:rsidP="0074239E">
            <w:pPr>
              <w:pStyle w:val="HSStandaard"/>
              <w:rPr>
                <w:b w:val="0"/>
              </w:rPr>
            </w:pPr>
            <w:r w:rsidRPr="00D82AA7">
              <w:rPr>
                <w:b w:val="0"/>
              </w:rPr>
              <w:t>Data collector (eerste XenApp server in de farm)</w:t>
            </w:r>
          </w:p>
          <w:p w14:paraId="7924F945" w14:textId="77777777" w:rsidR="00C24F89" w:rsidRPr="00D82AA7" w:rsidRDefault="00C24F89" w:rsidP="0074239E">
            <w:pPr>
              <w:pStyle w:val="HSStandaard"/>
              <w:rPr>
                <w:b w:val="0"/>
              </w:rPr>
            </w:pPr>
          </w:p>
        </w:tc>
      </w:tr>
      <w:tr w:rsidR="00C24F89" w:rsidRPr="00D82AA7" w14:paraId="00317909"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1B217BC3"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6E95B444" w14:textId="77777777" w:rsidR="00C24F89" w:rsidRPr="00D82AA7" w:rsidRDefault="00C24F89" w:rsidP="0074239E">
            <w:pPr>
              <w:pStyle w:val="HSStandaard"/>
              <w:rPr>
                <w:b w:val="0"/>
              </w:rPr>
            </w:pPr>
            <w:r w:rsidRPr="00D82AA7">
              <w:rPr>
                <w:b w:val="0"/>
              </w:rPr>
              <w:t>XenApp Datastore database</w:t>
            </w:r>
          </w:p>
        </w:tc>
      </w:tr>
      <w:tr w:rsidR="00C24F89" w:rsidRPr="00D82AA7" w14:paraId="521450F7"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04FD0A24"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tcPr>
          <w:p w14:paraId="7A7ABF93" w14:textId="77777777" w:rsidR="00C24F89" w:rsidRPr="00D82AA7" w:rsidRDefault="00C24F89" w:rsidP="0074239E">
            <w:pPr>
              <w:pStyle w:val="HSStandaard"/>
              <w:rPr>
                <w:b w:val="0"/>
              </w:rPr>
            </w:pPr>
            <w:r w:rsidRPr="00D82AA7">
              <w:rPr>
                <w:b w:val="0"/>
              </w:rPr>
              <w:t>XenApp Configuration &amp; Loggin database</w:t>
            </w:r>
          </w:p>
        </w:tc>
      </w:tr>
      <w:tr w:rsidR="00C24F89" w:rsidRPr="00D82AA7" w14:paraId="154AC293"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7072F044"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tcPr>
          <w:p w14:paraId="0478470F" w14:textId="77777777" w:rsidR="00C24F89" w:rsidRPr="00D82AA7" w:rsidRDefault="00C24F89" w:rsidP="0074239E">
            <w:pPr>
              <w:pStyle w:val="HSStandaard"/>
              <w:rPr>
                <w:b w:val="0"/>
              </w:rPr>
            </w:pPr>
            <w:r w:rsidRPr="00D82AA7">
              <w:rPr>
                <w:b w:val="0"/>
              </w:rPr>
              <w:t>XenDesktop Datastore database</w:t>
            </w:r>
          </w:p>
        </w:tc>
      </w:tr>
      <w:tr w:rsidR="00C24F89" w:rsidRPr="00D82AA7" w14:paraId="17D685E1"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701736C0" w14:textId="77777777" w:rsidR="00C24F89" w:rsidRPr="00D82AA7" w:rsidRDefault="00C24F89" w:rsidP="0074239E">
            <w:pPr>
              <w:pStyle w:val="HSStandaard"/>
            </w:pPr>
            <w:r w:rsidRPr="00D82AA7">
              <w:t>Algemeen</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459C4A2D" w14:textId="77777777" w:rsidR="00C24F89" w:rsidRPr="00D82AA7" w:rsidRDefault="00C24F89" w:rsidP="0074239E">
            <w:pPr>
              <w:pStyle w:val="HSStandaard"/>
              <w:rPr>
                <w:b w:val="0"/>
              </w:rPr>
            </w:pPr>
            <w:r w:rsidRPr="00D82AA7">
              <w:rPr>
                <w:b w:val="0"/>
              </w:rPr>
              <w:t>Web Interface</w:t>
            </w:r>
          </w:p>
        </w:tc>
      </w:tr>
      <w:tr w:rsidR="00C24F89" w:rsidRPr="00D82AA7" w14:paraId="7EA10F06"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499A9D73" w14:textId="77777777" w:rsidR="00C24F89" w:rsidRPr="00D82AA7" w:rsidRDefault="00C24F89" w:rsidP="0074239E">
            <w:pPr>
              <w:pStyle w:val="HSStandaard"/>
            </w:pPr>
            <w:r w:rsidRPr="00D82AA7">
              <w:t>Kern</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4B9718D9" w14:textId="77777777" w:rsidR="00C24F89" w:rsidRPr="00D82AA7" w:rsidRDefault="00C24F89" w:rsidP="0074239E">
            <w:pPr>
              <w:pStyle w:val="HSStandaard"/>
              <w:rPr>
                <w:b w:val="0"/>
              </w:rPr>
            </w:pPr>
            <w:r w:rsidRPr="00D82AA7">
              <w:rPr>
                <w:b w:val="0"/>
              </w:rPr>
              <w:t>XenApp Applicatie Servers</w:t>
            </w:r>
          </w:p>
        </w:tc>
      </w:tr>
      <w:tr w:rsidR="00C24F89" w:rsidRPr="00D82AA7" w14:paraId="18651848"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03CA635A" w14:textId="77777777" w:rsidR="00C24F89" w:rsidRPr="00D82AA7" w:rsidRDefault="00C24F89" w:rsidP="0074239E">
            <w:pPr>
              <w:pStyle w:val="HSStandaard"/>
            </w:pPr>
            <w:r w:rsidRPr="00D82AA7">
              <w:t>Kern</w:t>
            </w:r>
          </w:p>
        </w:tc>
        <w:tc>
          <w:tcPr>
            <w:cnfStyle w:val="000100000000" w:firstRow="0" w:lastRow="0" w:firstColumn="0" w:lastColumn="1" w:oddVBand="0" w:evenVBand="0" w:oddHBand="0" w:evenHBand="0" w:firstRowFirstColumn="0" w:firstRowLastColumn="0" w:lastRowFirstColumn="0" w:lastRowLastColumn="0"/>
            <w:tcW w:w="6989" w:type="dxa"/>
            <w:gridSpan w:val="3"/>
          </w:tcPr>
          <w:p w14:paraId="06522514" w14:textId="77777777" w:rsidR="00C24F89" w:rsidRPr="00D82AA7" w:rsidRDefault="00C24F89" w:rsidP="0074239E">
            <w:pPr>
              <w:pStyle w:val="HSStandaard"/>
              <w:rPr>
                <w:b w:val="0"/>
              </w:rPr>
            </w:pPr>
            <w:r w:rsidRPr="00D82AA7">
              <w:rPr>
                <w:b w:val="0"/>
              </w:rPr>
              <w:t>XenDesktop Controllers</w:t>
            </w:r>
          </w:p>
        </w:tc>
      </w:tr>
      <w:tr w:rsidR="00C24F89" w:rsidRPr="00D82AA7" w14:paraId="39116F4A"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7961357B" w14:textId="04DAD87C" w:rsidR="00C24F89" w:rsidRPr="00D82AA7" w:rsidRDefault="00790FB9" w:rsidP="0074239E">
            <w:pPr>
              <w:pStyle w:val="HSStandaard"/>
            </w:pPr>
            <w:r>
              <w:t>Optioneel</w:t>
            </w:r>
            <w:r w:rsidR="00C24F89" w:rsidRPr="00D82AA7">
              <w:t xml:space="preserve"> </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214D99C9" w14:textId="77777777" w:rsidR="00C24F89" w:rsidRPr="00D82AA7" w:rsidRDefault="00C24F89" w:rsidP="0074239E">
            <w:pPr>
              <w:pStyle w:val="HSStandaard"/>
              <w:rPr>
                <w:b w:val="0"/>
              </w:rPr>
            </w:pPr>
            <w:r w:rsidRPr="00D82AA7">
              <w:rPr>
                <w:b w:val="0"/>
              </w:rPr>
              <w:t>Citrix Provisioning Server</w:t>
            </w:r>
          </w:p>
        </w:tc>
      </w:tr>
      <w:tr w:rsidR="00C24F89" w:rsidRPr="00D82AA7" w14:paraId="4D991DCE"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00E844B5" w14:textId="77777777" w:rsidR="00C24F89" w:rsidRPr="00D82AA7" w:rsidRDefault="00C24F89" w:rsidP="0074239E">
            <w:pPr>
              <w:pStyle w:val="HSStandaard"/>
            </w:pPr>
            <w:r w:rsidRPr="00D82AA7">
              <w:t>Optioneel</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69A0819C" w14:textId="77777777" w:rsidR="00C24F89" w:rsidRPr="00D82AA7" w:rsidRDefault="00C24F89" w:rsidP="0074239E">
            <w:pPr>
              <w:pStyle w:val="HSStandaard"/>
              <w:rPr>
                <w:b w:val="0"/>
              </w:rPr>
            </w:pPr>
            <w:r w:rsidRPr="00D82AA7">
              <w:rPr>
                <w:b w:val="0"/>
              </w:rPr>
              <w:t>Citrix Branch Repeater (optioneel)</w:t>
            </w:r>
          </w:p>
        </w:tc>
      </w:tr>
      <w:tr w:rsidR="00C24F89" w:rsidRPr="00D82AA7" w14:paraId="76A1A376"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06194EDE" w14:textId="77777777" w:rsidR="00C24F89" w:rsidRPr="00D82AA7" w:rsidRDefault="00C24F89" w:rsidP="0074239E">
            <w:pPr>
              <w:pStyle w:val="HSStandaard"/>
            </w:pPr>
            <w:r w:rsidRPr="00D82AA7">
              <w:t>Optioneel</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13F344C3" w14:textId="77777777" w:rsidR="00C24F89" w:rsidRPr="00D82AA7" w:rsidRDefault="00C24F89" w:rsidP="0074239E">
            <w:pPr>
              <w:pStyle w:val="HSStandaard"/>
              <w:rPr>
                <w:b w:val="0"/>
              </w:rPr>
            </w:pPr>
            <w:r w:rsidRPr="00D82AA7">
              <w:rPr>
                <w:b w:val="0"/>
              </w:rPr>
              <w:t>Citrix Access Gateway (optioneel)</w:t>
            </w:r>
          </w:p>
        </w:tc>
      </w:tr>
      <w:tr w:rsidR="00C24F89" w:rsidRPr="00D82AA7" w14:paraId="65DCCDB2"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3208CFAB" w14:textId="77777777" w:rsidR="00C24F89" w:rsidRPr="00D82AA7" w:rsidRDefault="00C24F89" w:rsidP="0074239E">
            <w:pPr>
              <w:pStyle w:val="HSStandaard"/>
            </w:pPr>
            <w:r w:rsidRPr="00D82AA7">
              <w:t>Optioneel</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171398E2" w14:textId="36567D16" w:rsidR="00C24F89" w:rsidRPr="00D82AA7" w:rsidRDefault="00C24F89" w:rsidP="0074239E">
            <w:pPr>
              <w:pStyle w:val="HSStandaard"/>
              <w:rPr>
                <w:b w:val="0"/>
              </w:rPr>
            </w:pPr>
            <w:r w:rsidRPr="00D82AA7">
              <w:rPr>
                <w:b w:val="0"/>
              </w:rPr>
              <w:t>Virtualisatie Platform (optioneel)</w:t>
            </w:r>
          </w:p>
        </w:tc>
      </w:tr>
      <w:tr w:rsidR="00C24F89" w:rsidRPr="00171318" w14:paraId="1D844032"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67BDB1D2" w14:textId="77777777" w:rsidR="00C24F89" w:rsidRPr="00D82AA7" w:rsidRDefault="00C24F89" w:rsidP="0074239E">
            <w:pPr>
              <w:pStyle w:val="HSStandaard"/>
            </w:pPr>
            <w:r w:rsidRPr="00D82AA7">
              <w:t>Clients</w:t>
            </w:r>
          </w:p>
        </w:tc>
        <w:tc>
          <w:tcPr>
            <w:cnfStyle w:val="000100000000" w:firstRow="0" w:lastRow="0" w:firstColumn="0" w:lastColumn="1" w:oddVBand="0" w:evenVBand="0" w:oddHBand="0" w:evenHBand="0" w:firstRowFirstColumn="0" w:firstRowLastColumn="0" w:lastRowFirstColumn="0" w:lastRowLastColumn="0"/>
            <w:tcW w:w="6989" w:type="dxa"/>
            <w:gridSpan w:val="3"/>
            <w:hideMark/>
          </w:tcPr>
          <w:p w14:paraId="735BA2DF" w14:textId="77777777" w:rsidR="00C24F89" w:rsidRPr="00DF6996" w:rsidRDefault="00C24F89" w:rsidP="0074239E">
            <w:pPr>
              <w:pStyle w:val="HSStandaard"/>
              <w:rPr>
                <w:b w:val="0"/>
                <w:lang w:val="en-US"/>
              </w:rPr>
            </w:pPr>
            <w:r w:rsidRPr="00DF6996">
              <w:rPr>
                <w:b w:val="0"/>
                <w:lang w:val="en-US"/>
              </w:rPr>
              <w:t>Thin clients, Fat clients (laptops en desktops) of allebei, verbinden naar de Citrix Web Interface of Citrix Access Gateway</w:t>
            </w:r>
          </w:p>
        </w:tc>
      </w:tr>
    </w:tbl>
    <w:p w14:paraId="635C3A53" w14:textId="0AD675AC" w:rsidR="00225D62" w:rsidRDefault="00225D62" w:rsidP="00C24F89">
      <w:pPr>
        <w:pStyle w:val="HSStandaard"/>
        <w:rPr>
          <w:lang w:val="en-US"/>
        </w:rPr>
      </w:pPr>
    </w:p>
    <w:p w14:paraId="606CF411" w14:textId="77777777" w:rsidR="00225D62" w:rsidRDefault="00225D62">
      <w:pPr>
        <w:rPr>
          <w:lang w:val="en-US"/>
        </w:rPr>
      </w:pPr>
      <w:r>
        <w:rPr>
          <w:lang w:val="en-US"/>
        </w:rPr>
        <w:br w:type="page"/>
      </w:r>
    </w:p>
    <w:p w14:paraId="6B6B34D3" w14:textId="77777777" w:rsidR="00C24F89" w:rsidRPr="00DF6996" w:rsidRDefault="00C24F89" w:rsidP="00C24F89">
      <w:pPr>
        <w:pStyle w:val="HSStandaard"/>
        <w:rPr>
          <w:lang w:val="en-US"/>
        </w:rPr>
      </w:pPr>
    </w:p>
    <w:tbl>
      <w:tblPr>
        <w:tblStyle w:val="MediumShading1-Accent1"/>
        <w:tblW w:w="9224" w:type="dxa"/>
        <w:tblLook w:val="01A0" w:firstRow="1" w:lastRow="0" w:firstColumn="1" w:lastColumn="1" w:noHBand="0" w:noVBand="0"/>
      </w:tblPr>
      <w:tblGrid>
        <w:gridCol w:w="2235"/>
        <w:gridCol w:w="6989"/>
      </w:tblGrid>
      <w:tr w:rsidR="00C24F89" w:rsidRPr="00D82AA7" w14:paraId="1F95011B" w14:textId="77777777" w:rsidTr="001054A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798A61FD" w14:textId="77777777" w:rsidR="00C24F89" w:rsidRPr="00D82AA7" w:rsidRDefault="00C24F89" w:rsidP="00C24F89">
            <w:pPr>
              <w:pStyle w:val="HSStandaard"/>
            </w:pPr>
            <w:r w:rsidRPr="00D82AA7">
              <w:t>Logische Componenten</w:t>
            </w:r>
          </w:p>
        </w:tc>
        <w:tc>
          <w:tcPr>
            <w:cnfStyle w:val="000100000000" w:firstRow="0" w:lastRow="0" w:firstColumn="0" w:lastColumn="1" w:oddVBand="0" w:evenVBand="0" w:oddHBand="0" w:evenHBand="0" w:firstRowFirstColumn="0" w:firstRowLastColumn="0" w:lastRowFirstColumn="0" w:lastRowLastColumn="0"/>
            <w:tcW w:w="6989" w:type="dxa"/>
          </w:tcPr>
          <w:p w14:paraId="0E3EF04A" w14:textId="4E0486AA" w:rsidR="00C24F89" w:rsidRPr="00D82AA7" w:rsidRDefault="00C24F89" w:rsidP="00C24F89">
            <w:pPr>
              <w:pStyle w:val="HSStandaard"/>
            </w:pPr>
            <w:r w:rsidRPr="00D82AA7">
              <w:t>Omschrijving</w:t>
            </w:r>
          </w:p>
        </w:tc>
      </w:tr>
      <w:tr w:rsidR="00C24F89" w:rsidRPr="00D82AA7" w14:paraId="68C72E14" w14:textId="77777777" w:rsidTr="001054A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hideMark/>
          </w:tcPr>
          <w:p w14:paraId="32583875" w14:textId="77777777" w:rsidR="00C24F89" w:rsidRPr="00D82AA7" w:rsidRDefault="00C24F89" w:rsidP="00C24F89">
            <w:pPr>
              <w:pStyle w:val="HSStandaard"/>
            </w:pPr>
            <w:r w:rsidRPr="00D82AA7">
              <w:t>XenApp Farm</w:t>
            </w:r>
          </w:p>
        </w:tc>
        <w:tc>
          <w:tcPr>
            <w:cnfStyle w:val="000100000000" w:firstRow="0" w:lastRow="0" w:firstColumn="0" w:lastColumn="1" w:oddVBand="0" w:evenVBand="0" w:oddHBand="0" w:evenHBand="0" w:firstRowFirstColumn="0" w:firstRowLastColumn="0" w:lastRowFirstColumn="0" w:lastRowLastColumn="0"/>
            <w:tcW w:w="6989" w:type="dxa"/>
            <w:hideMark/>
          </w:tcPr>
          <w:p w14:paraId="7D7ABD90" w14:textId="77777777" w:rsidR="00C24F89" w:rsidRPr="00D82AA7" w:rsidRDefault="00C24F89" w:rsidP="00C24F89">
            <w:pPr>
              <w:pStyle w:val="HSStandaard"/>
              <w:rPr>
                <w:b w:val="0"/>
              </w:rPr>
            </w:pPr>
            <w:r w:rsidRPr="00D82AA7">
              <w:rPr>
                <w:b w:val="0"/>
              </w:rPr>
              <w:t>Een logische groep van XenApp servers</w:t>
            </w:r>
          </w:p>
        </w:tc>
      </w:tr>
      <w:tr w:rsidR="00C24F89" w:rsidRPr="00D82AA7" w14:paraId="34CA6F4D" w14:textId="77777777" w:rsidTr="001054A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5" w:type="dxa"/>
          </w:tcPr>
          <w:p w14:paraId="3C3F9D57" w14:textId="77777777" w:rsidR="00C24F89" w:rsidRPr="00D82AA7" w:rsidRDefault="00C24F89" w:rsidP="00C24F89">
            <w:pPr>
              <w:pStyle w:val="HSStandaard"/>
            </w:pPr>
            <w:r w:rsidRPr="00D82AA7">
              <w:t>XenDesktop Farm</w:t>
            </w:r>
          </w:p>
        </w:tc>
        <w:tc>
          <w:tcPr>
            <w:cnfStyle w:val="000100000000" w:firstRow="0" w:lastRow="0" w:firstColumn="0" w:lastColumn="1" w:oddVBand="0" w:evenVBand="0" w:oddHBand="0" w:evenHBand="0" w:firstRowFirstColumn="0" w:firstRowLastColumn="0" w:lastRowFirstColumn="0" w:lastRowLastColumn="0"/>
            <w:tcW w:w="6989" w:type="dxa"/>
          </w:tcPr>
          <w:p w14:paraId="6F83F7E8" w14:textId="77777777" w:rsidR="00C24F89" w:rsidRPr="00D82AA7" w:rsidRDefault="00C24F89" w:rsidP="00C24F89">
            <w:pPr>
              <w:pStyle w:val="HSStandaard"/>
              <w:rPr>
                <w:b w:val="0"/>
              </w:rPr>
            </w:pPr>
            <w:r w:rsidRPr="00D82AA7">
              <w:rPr>
                <w:b w:val="0"/>
              </w:rPr>
              <w:t>Een logische groep van XenDesktop Controllers</w:t>
            </w:r>
          </w:p>
        </w:tc>
      </w:tr>
      <w:tr w:rsidR="00C24F89" w:rsidRPr="00D82AA7" w14:paraId="6C07DF6E" w14:textId="77777777" w:rsidTr="001054A0">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2235" w:type="dxa"/>
            <w:hideMark/>
          </w:tcPr>
          <w:p w14:paraId="551CA5BA" w14:textId="77777777" w:rsidR="00C24F89" w:rsidRPr="00D82AA7" w:rsidRDefault="00C24F89" w:rsidP="00C24F89">
            <w:pPr>
              <w:pStyle w:val="HSStandaard"/>
              <w:rPr>
                <w:szCs w:val="18"/>
              </w:rPr>
            </w:pPr>
            <w:r w:rsidRPr="00D82AA7">
              <w:rPr>
                <w:szCs w:val="18"/>
              </w:rPr>
              <w:t>Zone</w:t>
            </w:r>
          </w:p>
        </w:tc>
        <w:tc>
          <w:tcPr>
            <w:cnfStyle w:val="000100000000" w:firstRow="0" w:lastRow="0" w:firstColumn="0" w:lastColumn="1" w:oddVBand="0" w:evenVBand="0" w:oddHBand="0" w:evenHBand="0" w:firstRowFirstColumn="0" w:firstRowLastColumn="0" w:lastRowFirstColumn="0" w:lastRowLastColumn="0"/>
            <w:tcW w:w="6989" w:type="dxa"/>
          </w:tcPr>
          <w:p w14:paraId="1AD1571E" w14:textId="5F924EF0" w:rsidR="00C24F89" w:rsidRPr="00D82AA7" w:rsidRDefault="00C24F89" w:rsidP="00C24F89">
            <w:pPr>
              <w:pStyle w:val="HSStandaard"/>
              <w:rPr>
                <w:b w:val="0"/>
                <w:szCs w:val="18"/>
              </w:rPr>
            </w:pPr>
            <w:r w:rsidRPr="00D82AA7">
              <w:rPr>
                <w:b w:val="0"/>
                <w:szCs w:val="18"/>
              </w:rPr>
              <w:t>Een groep XenApp server in hetzelfde subnet/site</w:t>
            </w:r>
          </w:p>
        </w:tc>
      </w:tr>
      <w:tr w:rsidR="00C24F89" w:rsidRPr="00D82AA7" w14:paraId="7E05C3E3" w14:textId="77777777" w:rsidTr="001054A0">
        <w:trPr>
          <w:cnfStyle w:val="000000010000" w:firstRow="0" w:lastRow="0" w:firstColumn="0" w:lastColumn="0" w:oddVBand="0" w:evenVBand="0" w:oddHBand="0" w:evenHBand="1"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2235" w:type="dxa"/>
            <w:hideMark/>
          </w:tcPr>
          <w:p w14:paraId="05136E62" w14:textId="77777777" w:rsidR="00C24F89" w:rsidRPr="00D82AA7" w:rsidRDefault="00C24F89" w:rsidP="00C24F89">
            <w:pPr>
              <w:pStyle w:val="HSStandaard"/>
              <w:rPr>
                <w:szCs w:val="18"/>
              </w:rPr>
            </w:pPr>
            <w:r w:rsidRPr="00D82AA7">
              <w:rPr>
                <w:szCs w:val="18"/>
              </w:rPr>
              <w:t>Silo</w:t>
            </w:r>
          </w:p>
        </w:tc>
        <w:tc>
          <w:tcPr>
            <w:cnfStyle w:val="000100000000" w:firstRow="0" w:lastRow="0" w:firstColumn="0" w:lastColumn="1" w:oddVBand="0" w:evenVBand="0" w:oddHBand="0" w:evenHBand="0" w:firstRowFirstColumn="0" w:firstRowLastColumn="0" w:lastRowFirstColumn="0" w:lastRowLastColumn="0"/>
            <w:tcW w:w="6989" w:type="dxa"/>
          </w:tcPr>
          <w:p w14:paraId="6BC19F36" w14:textId="0AEB34F7" w:rsidR="00C24F89" w:rsidRPr="00D82AA7" w:rsidRDefault="00C24F89" w:rsidP="00C24F89">
            <w:pPr>
              <w:pStyle w:val="HSStandaard"/>
              <w:rPr>
                <w:b w:val="0"/>
                <w:szCs w:val="18"/>
              </w:rPr>
            </w:pPr>
            <w:r w:rsidRPr="00D82AA7">
              <w:rPr>
                <w:b w:val="0"/>
                <w:szCs w:val="18"/>
              </w:rPr>
              <w:t>Een groep XenApp servers binnen een farm met een overeenkomstig doel, zoals dezelfde applicatie set aanbieden of specifieke applicaties voor een aparte groep gebruikers (thuis werkers, externen, enz.)</w:t>
            </w:r>
          </w:p>
        </w:tc>
      </w:tr>
    </w:tbl>
    <w:p w14:paraId="150974CD" w14:textId="77777777" w:rsidR="007C5E5A" w:rsidRPr="00D82AA7" w:rsidRDefault="007C5E5A" w:rsidP="00537831">
      <w:pPr>
        <w:pStyle w:val="HSStandaard"/>
        <w:rPr>
          <w:szCs w:val="18"/>
        </w:rPr>
      </w:pPr>
    </w:p>
    <w:p w14:paraId="1EAEFCF4" w14:textId="424FB76F" w:rsidR="00C24F89" w:rsidRPr="00D82AA7" w:rsidRDefault="00C24F89" w:rsidP="00C24F89">
      <w:pPr>
        <w:pStyle w:val="HSParagraaf"/>
        <w:rPr>
          <w:szCs w:val="18"/>
        </w:rPr>
      </w:pPr>
      <w:bookmarkStart w:id="129" w:name="_Toc329083419"/>
      <w:r w:rsidRPr="00D82AA7">
        <w:rPr>
          <w:szCs w:val="18"/>
        </w:rPr>
        <w:t>Ontwerp methode</w:t>
      </w:r>
      <w:bookmarkEnd w:id="129"/>
    </w:p>
    <w:p w14:paraId="2FE78D96" w14:textId="77777777" w:rsidR="00C24F89" w:rsidRPr="00D82AA7" w:rsidRDefault="00C24F89" w:rsidP="00C24F89">
      <w:pPr>
        <w:pStyle w:val="HSStandaard"/>
        <w:rPr>
          <w:szCs w:val="18"/>
        </w:rPr>
      </w:pPr>
    </w:p>
    <w:p w14:paraId="481D7EC7" w14:textId="5D20A696" w:rsidR="00C24F89" w:rsidRPr="00D82AA7" w:rsidRDefault="00C24F89" w:rsidP="0074239E">
      <w:pPr>
        <w:pStyle w:val="HSStandaard"/>
        <w:rPr>
          <w:szCs w:val="18"/>
        </w:rPr>
      </w:pPr>
      <w:r w:rsidRPr="00D82AA7">
        <w:rPr>
          <w:szCs w:val="18"/>
        </w:rPr>
        <w:t>Onderstaande flowchart toont een overzich</w:t>
      </w:r>
      <w:r w:rsidR="0074239E" w:rsidRPr="00D82AA7">
        <w:rPr>
          <w:szCs w:val="18"/>
        </w:rPr>
        <w:t>t in hoofdlijnen van de ontwerpkeuzes.</w:t>
      </w:r>
    </w:p>
    <w:p w14:paraId="3465A1BB" w14:textId="77777777" w:rsidR="0074239E" w:rsidRPr="00D82AA7" w:rsidRDefault="0074239E" w:rsidP="00C24F89">
      <w:pPr>
        <w:rPr>
          <w:rFonts w:cs="Tahoma"/>
          <w:szCs w:val="18"/>
        </w:rPr>
      </w:pPr>
    </w:p>
    <w:p w14:paraId="4221A5B9" w14:textId="77777777" w:rsidR="00140249" w:rsidRPr="00D82AA7" w:rsidRDefault="00C24F89" w:rsidP="00140249">
      <w:pPr>
        <w:pStyle w:val="HSStandaard"/>
        <w:keepNext/>
        <w:jc w:val="center"/>
      </w:pPr>
      <w:r w:rsidRPr="00D82AA7">
        <w:rPr>
          <w:noProof/>
          <w:szCs w:val="18"/>
        </w:rPr>
        <w:drawing>
          <wp:inline distT="0" distB="0" distL="0" distR="0" wp14:anchorId="5A7CC0EF" wp14:editId="7F026770">
            <wp:extent cx="5238750" cy="3971925"/>
            <wp:effectExtent l="0" t="0" r="0" b="9525"/>
            <wp:docPr id="12" name="Afbeelding 6" descr="xenapp choice 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xenapp choice flow"/>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238750" cy="3971925"/>
                    </a:xfrm>
                    <a:prstGeom prst="rect">
                      <a:avLst/>
                    </a:prstGeom>
                    <a:noFill/>
                    <a:ln>
                      <a:noFill/>
                    </a:ln>
                  </pic:spPr>
                </pic:pic>
              </a:graphicData>
            </a:graphic>
          </wp:inline>
        </w:drawing>
      </w:r>
    </w:p>
    <w:p w14:paraId="757C4802" w14:textId="509524EE" w:rsidR="00C24F89" w:rsidRPr="00D82AA7" w:rsidRDefault="00140249" w:rsidP="0059378F">
      <w:pPr>
        <w:pStyle w:val="Caption"/>
        <w:rPr>
          <w:sz w:val="18"/>
        </w:rPr>
      </w:pPr>
      <w:r w:rsidRPr="00D82AA7">
        <w:t xml:space="preserve">Figuur </w:t>
      </w:r>
      <w:r w:rsidR="00171318">
        <w:fldChar w:fldCharType="begin"/>
      </w:r>
      <w:r w:rsidR="00171318">
        <w:instrText xml:space="preserve"> SEQ Figuur \* ARABIC </w:instrText>
      </w:r>
      <w:r w:rsidR="00171318">
        <w:fldChar w:fldCharType="separate"/>
      </w:r>
      <w:r w:rsidR="00ED2DD8">
        <w:rPr>
          <w:noProof/>
        </w:rPr>
        <w:t>15</w:t>
      </w:r>
      <w:r w:rsidR="00171318">
        <w:rPr>
          <w:noProof/>
        </w:rPr>
        <w:fldChar w:fldCharType="end"/>
      </w:r>
      <w:r w:rsidRPr="00D82AA7">
        <w:t xml:space="preserve"> Ontwerpkeuzes</w:t>
      </w:r>
      <w:r w:rsidR="002924FD">
        <w:t xml:space="preserve"> Citrix</w:t>
      </w:r>
    </w:p>
    <w:p w14:paraId="3A2AE446" w14:textId="77777777" w:rsidR="00C24F89" w:rsidRPr="00D82AA7" w:rsidRDefault="00C24F89" w:rsidP="00537831">
      <w:pPr>
        <w:pStyle w:val="HSStandaard"/>
        <w:rPr>
          <w:szCs w:val="18"/>
        </w:rPr>
      </w:pPr>
    </w:p>
    <w:p w14:paraId="0DB37FC1" w14:textId="77777777" w:rsidR="00225D62" w:rsidRDefault="00225D62">
      <w:pPr>
        <w:rPr>
          <w:b/>
          <w:szCs w:val="18"/>
        </w:rPr>
      </w:pPr>
      <w:r>
        <w:rPr>
          <w:szCs w:val="18"/>
        </w:rPr>
        <w:br w:type="page"/>
      </w:r>
    </w:p>
    <w:p w14:paraId="1A841DC9" w14:textId="6AE92814" w:rsidR="00C24F89" w:rsidRPr="00D82AA7" w:rsidRDefault="00C24F89" w:rsidP="00C24F89">
      <w:pPr>
        <w:pStyle w:val="HSParagraaf"/>
        <w:rPr>
          <w:szCs w:val="18"/>
        </w:rPr>
      </w:pPr>
      <w:bookmarkStart w:id="130" w:name="_Toc329083420"/>
      <w:r w:rsidRPr="00D82AA7">
        <w:rPr>
          <w:szCs w:val="18"/>
        </w:rPr>
        <w:lastRenderedPageBreak/>
        <w:t>Fysiek of virtueel</w:t>
      </w:r>
      <w:bookmarkEnd w:id="130"/>
    </w:p>
    <w:p w14:paraId="08DD8813" w14:textId="77777777" w:rsidR="00C24F89" w:rsidRPr="00D82AA7" w:rsidRDefault="00C24F89" w:rsidP="00C24F89">
      <w:pPr>
        <w:pStyle w:val="HSStandaard"/>
        <w:rPr>
          <w:szCs w:val="18"/>
        </w:rPr>
      </w:pPr>
    </w:p>
    <w:p w14:paraId="11F9E93B" w14:textId="66BFFF8E" w:rsidR="00C24F89" w:rsidRPr="00D82AA7" w:rsidRDefault="00C24F89" w:rsidP="00140249">
      <w:pPr>
        <w:pStyle w:val="HSStandaard"/>
      </w:pPr>
      <w:r w:rsidRPr="00D82AA7">
        <w:rPr>
          <w:szCs w:val="18"/>
        </w:rPr>
        <w:t xml:space="preserve">De eerste stap in het ontwerpen en bouwen van een Citrix XenApp omgeving is het kiezen voor XenApp op fysieke hardware of virtueel op </w:t>
      </w:r>
      <w:r w:rsidR="00E17CB3">
        <w:rPr>
          <w:szCs w:val="18"/>
        </w:rPr>
        <w:t>een hypervisor</w:t>
      </w:r>
      <w:r w:rsidRPr="00D82AA7">
        <w:rPr>
          <w:szCs w:val="18"/>
        </w:rPr>
        <w:t>.</w:t>
      </w:r>
      <w:r w:rsidR="00140249" w:rsidRPr="00D82AA7">
        <w:rPr>
          <w:szCs w:val="18"/>
        </w:rPr>
        <w:t xml:space="preserve"> </w:t>
      </w:r>
      <w:r w:rsidRPr="00D82AA7">
        <w:t>XenApp applicatie servers (Windows server 2008 R2 + Terminal Service rol + Citrix XenApp 6.5 services) kunnen geïmplementeerd worden op fysieke ha</w:t>
      </w:r>
      <w:r w:rsidR="00140249" w:rsidRPr="00D82AA7">
        <w:t>rdware of als virtuele machines.</w:t>
      </w:r>
    </w:p>
    <w:p w14:paraId="3B7546EA" w14:textId="77777777" w:rsidR="00C24F89" w:rsidRPr="00D82AA7" w:rsidRDefault="00C24F89" w:rsidP="0074239E">
      <w:pPr>
        <w:pStyle w:val="HSStandaard"/>
        <w:rPr>
          <w:szCs w:val="18"/>
        </w:rPr>
      </w:pPr>
    </w:p>
    <w:p w14:paraId="0408A7FE" w14:textId="6FE3957A" w:rsidR="00C24F89" w:rsidRPr="00D82AA7" w:rsidRDefault="00C24F89" w:rsidP="0074239E">
      <w:pPr>
        <w:pStyle w:val="HSStandaard"/>
        <w:rPr>
          <w:szCs w:val="18"/>
        </w:rPr>
      </w:pPr>
      <w:r w:rsidRPr="00D82AA7">
        <w:rPr>
          <w:szCs w:val="18"/>
        </w:rPr>
        <w:t xml:space="preserve">De traditionele 32-bit Citrix applicatie servers zijn gelimiteerd tot 2 cores CPU en 4GB geheugen (2 GB Kernel en 2GB User). Door toevoeging van PAE (Physical Address Extensions) kan tot 64GB geadresseerd worden, maar de Kernel en User memory space blijven beperkt tot 2GB ieder. Dit betekent minimale winst voor de gebruikers sessies. </w:t>
      </w:r>
      <w:r w:rsidR="00342BE7" w:rsidRPr="00D82AA7">
        <w:rPr>
          <w:szCs w:val="18"/>
        </w:rPr>
        <w:t>Het</w:t>
      </w:r>
      <w:r w:rsidRPr="00D82AA7">
        <w:rPr>
          <w:szCs w:val="18"/>
        </w:rPr>
        <w:t xml:space="preserve"> aanbieden van applicaties voor een grote groep gebruikers</w:t>
      </w:r>
      <w:r w:rsidR="00342BE7" w:rsidRPr="00D82AA7">
        <w:rPr>
          <w:szCs w:val="18"/>
        </w:rPr>
        <w:t xml:space="preserve"> zal</w:t>
      </w:r>
      <w:r w:rsidRPr="00D82AA7">
        <w:rPr>
          <w:szCs w:val="18"/>
        </w:rPr>
        <w:t xml:space="preserve"> </w:t>
      </w:r>
      <w:r w:rsidR="00342BE7" w:rsidRPr="00D82AA7">
        <w:rPr>
          <w:szCs w:val="18"/>
        </w:rPr>
        <w:t>hoge</w:t>
      </w:r>
      <w:r w:rsidRPr="00D82AA7">
        <w:rPr>
          <w:szCs w:val="18"/>
        </w:rPr>
        <w:t xml:space="preserve"> eisen stellen aan de hardware (30-50 sessies per server, afhankelijk van soort/type applicaties).</w:t>
      </w:r>
    </w:p>
    <w:p w14:paraId="5B21756B" w14:textId="77777777" w:rsidR="00C24F89" w:rsidRPr="00D82AA7" w:rsidRDefault="00C24F89" w:rsidP="0074239E">
      <w:pPr>
        <w:pStyle w:val="HSStandaard"/>
        <w:rPr>
          <w:szCs w:val="18"/>
        </w:rPr>
      </w:pPr>
    </w:p>
    <w:p w14:paraId="2DA261EA" w14:textId="16431AD4" w:rsidR="00C24F89" w:rsidRPr="00D82AA7" w:rsidRDefault="00C24F89" w:rsidP="0074239E">
      <w:pPr>
        <w:pStyle w:val="HSStandaard"/>
        <w:rPr>
          <w:szCs w:val="18"/>
        </w:rPr>
      </w:pPr>
      <w:r w:rsidRPr="00D82AA7">
        <w:rPr>
          <w:szCs w:val="18"/>
        </w:rPr>
        <w:t>De moderne 64-bit Citrix applicatie server onder</w:t>
      </w:r>
      <w:r w:rsidR="00342BE7" w:rsidRPr="00D82AA7">
        <w:rPr>
          <w:szCs w:val="18"/>
        </w:rPr>
        <w:t>steunt quadcore</w:t>
      </w:r>
      <w:r w:rsidRPr="00D82AA7">
        <w:rPr>
          <w:szCs w:val="18"/>
        </w:rPr>
        <w:t xml:space="preserve"> CPU</w:t>
      </w:r>
      <w:r w:rsidR="00342BE7" w:rsidRPr="00D82AA7">
        <w:rPr>
          <w:szCs w:val="18"/>
        </w:rPr>
        <w:t>’s</w:t>
      </w:r>
      <w:r w:rsidRPr="00D82AA7">
        <w:rPr>
          <w:szCs w:val="18"/>
        </w:rPr>
        <w:t xml:space="preserve"> en 32GB+ geheugen.</w:t>
      </w:r>
    </w:p>
    <w:p w14:paraId="7075837D" w14:textId="77777777" w:rsidR="00342BE7" w:rsidRPr="00D82AA7" w:rsidRDefault="00C24F89" w:rsidP="0074239E">
      <w:pPr>
        <w:pStyle w:val="HSStandaard"/>
        <w:rPr>
          <w:szCs w:val="18"/>
        </w:rPr>
      </w:pPr>
      <w:r w:rsidRPr="00D82AA7">
        <w:rPr>
          <w:szCs w:val="18"/>
        </w:rPr>
        <w:t>Het 64-bit platform vereist dat alle applicaties draaien 64-bit mode of in 32-bit emulatie mode (WoW64). Er zijn applicaties (16 bit bijvoorbeeld) die werken in 32-bit Citrix omgevingen, maar niet met 64-bit Citrix. De 64-bit implementatie vereist minder fysieke hardware ten op zichte van een 32-bit implementatie kan meer sessies aanbieden (100+ sessies, afhankelijk van het soort applicaties en de aanwezige interne geheugen).</w:t>
      </w:r>
      <w:r w:rsidR="00342BE7" w:rsidRPr="00D82AA7">
        <w:rPr>
          <w:szCs w:val="18"/>
        </w:rPr>
        <w:t xml:space="preserve"> </w:t>
      </w:r>
      <w:r w:rsidRPr="00D82AA7">
        <w:rPr>
          <w:szCs w:val="18"/>
        </w:rPr>
        <w:t>XenApp 6.5 vereist Windows 2008 R2, dat b</w:t>
      </w:r>
      <w:r w:rsidR="00342BE7" w:rsidRPr="00D82AA7">
        <w:rPr>
          <w:szCs w:val="18"/>
        </w:rPr>
        <w:t>etekent 64-bit.</w:t>
      </w:r>
    </w:p>
    <w:p w14:paraId="7AB1BF6D" w14:textId="77777777" w:rsidR="00C24F89" w:rsidRPr="00D82AA7" w:rsidRDefault="00C24F89" w:rsidP="0074239E">
      <w:pPr>
        <w:pStyle w:val="HSStandaard"/>
        <w:rPr>
          <w:szCs w:val="18"/>
        </w:rPr>
      </w:pPr>
    </w:p>
    <w:p w14:paraId="1009A6BF" w14:textId="5BED9974" w:rsidR="00C24F89" w:rsidRPr="00D82AA7" w:rsidRDefault="00C24F89" w:rsidP="0074239E">
      <w:pPr>
        <w:pStyle w:val="HSStandaard"/>
        <w:rPr>
          <w:szCs w:val="18"/>
        </w:rPr>
      </w:pPr>
      <w:r w:rsidRPr="00D82AA7">
        <w:rPr>
          <w:szCs w:val="18"/>
        </w:rPr>
        <w:t xml:space="preserve">De 64-bit implementatie kan meer dan 2 cores adresseren, maar het aantal extra sessies voor de </w:t>
      </w:r>
      <w:r w:rsidR="00342BE7" w:rsidRPr="00D82AA7">
        <w:rPr>
          <w:szCs w:val="18"/>
        </w:rPr>
        <w:t>3</w:t>
      </w:r>
      <w:r w:rsidR="00342BE7" w:rsidRPr="00D82AA7">
        <w:rPr>
          <w:szCs w:val="18"/>
          <w:vertAlign w:val="superscript"/>
        </w:rPr>
        <w:t>e</w:t>
      </w:r>
      <w:r w:rsidR="00342BE7" w:rsidRPr="00D82AA7">
        <w:rPr>
          <w:szCs w:val="18"/>
        </w:rPr>
        <w:t xml:space="preserve"> </w:t>
      </w:r>
      <w:r w:rsidRPr="00D82AA7">
        <w:rPr>
          <w:szCs w:val="18"/>
        </w:rPr>
        <w:t xml:space="preserve"> en </w:t>
      </w:r>
      <w:r w:rsidR="00342BE7" w:rsidRPr="00D82AA7">
        <w:rPr>
          <w:szCs w:val="18"/>
        </w:rPr>
        <w:t>4</w:t>
      </w:r>
      <w:r w:rsidR="00342BE7" w:rsidRPr="00D82AA7">
        <w:rPr>
          <w:szCs w:val="18"/>
          <w:vertAlign w:val="superscript"/>
        </w:rPr>
        <w:t>e</w:t>
      </w:r>
      <w:r w:rsidR="00342BE7" w:rsidRPr="00D82AA7">
        <w:rPr>
          <w:szCs w:val="18"/>
        </w:rPr>
        <w:t xml:space="preserve"> </w:t>
      </w:r>
      <w:r w:rsidRPr="00D82AA7">
        <w:rPr>
          <w:szCs w:val="18"/>
        </w:rPr>
        <w:t xml:space="preserve">  core zal 30% en 20% zijn. Het virtualiseren van XenApp servers draagt bij aan een effectiever gebruik van Multi-core hardware.</w:t>
      </w:r>
    </w:p>
    <w:p w14:paraId="37EA2416" w14:textId="77777777" w:rsidR="00342BE7" w:rsidRPr="00D82AA7" w:rsidRDefault="00342BE7" w:rsidP="0074239E">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342BE7" w:rsidRPr="00D82AA7" w14:paraId="46BA6DAE" w14:textId="77777777" w:rsidTr="00431EC2">
        <w:trPr>
          <w:trHeight w:val="227"/>
        </w:trPr>
        <w:tc>
          <w:tcPr>
            <w:tcW w:w="9214" w:type="dxa"/>
            <w:shd w:val="clear" w:color="auto" w:fill="C6D9F1" w:themeFill="text2" w:themeFillTint="33"/>
          </w:tcPr>
          <w:p w14:paraId="76481780" w14:textId="77777777" w:rsidR="00342BE7" w:rsidRPr="00D82AA7" w:rsidRDefault="00342BE7" w:rsidP="00431EC2">
            <w:pPr>
              <w:pStyle w:val="HSStandaard"/>
              <w:rPr>
                <w:szCs w:val="18"/>
              </w:rPr>
            </w:pPr>
            <w:r w:rsidRPr="00D82AA7">
              <w:rPr>
                <w:b/>
                <w:szCs w:val="18"/>
              </w:rPr>
              <w:t>Ontwerpbeslissing:</w:t>
            </w:r>
          </w:p>
        </w:tc>
      </w:tr>
      <w:tr w:rsidR="00342BE7" w:rsidRPr="00D82AA7" w14:paraId="3C64BBF7" w14:textId="77777777" w:rsidTr="00431EC2">
        <w:trPr>
          <w:trHeight w:val="261"/>
        </w:trPr>
        <w:tc>
          <w:tcPr>
            <w:tcW w:w="9214" w:type="dxa"/>
            <w:shd w:val="clear" w:color="auto" w:fill="C6D9F1" w:themeFill="text2" w:themeFillTint="33"/>
          </w:tcPr>
          <w:p w14:paraId="5DB7D7DF" w14:textId="77777777" w:rsidR="00342BE7" w:rsidRDefault="00342BE7" w:rsidP="00D83FF2">
            <w:pPr>
              <w:pStyle w:val="HSStandaard"/>
              <w:numPr>
                <w:ilvl w:val="0"/>
                <w:numId w:val="18"/>
              </w:numPr>
              <w:rPr>
                <w:szCs w:val="18"/>
              </w:rPr>
            </w:pPr>
            <w:r w:rsidRPr="00D82AA7">
              <w:rPr>
                <w:szCs w:val="18"/>
              </w:rPr>
              <w:t>2 cores per XenApp server.</w:t>
            </w:r>
          </w:p>
          <w:p w14:paraId="790E8081" w14:textId="70E171D5" w:rsidR="00E17CB3" w:rsidRPr="00D82AA7" w:rsidRDefault="00E17CB3" w:rsidP="00D83FF2">
            <w:pPr>
              <w:pStyle w:val="HSStandaard"/>
              <w:numPr>
                <w:ilvl w:val="0"/>
                <w:numId w:val="18"/>
              </w:numPr>
              <w:rPr>
                <w:szCs w:val="18"/>
              </w:rPr>
            </w:pPr>
            <w:r>
              <w:rPr>
                <w:szCs w:val="18"/>
              </w:rPr>
              <w:t>10 GB RAM per XenApp server.</w:t>
            </w:r>
          </w:p>
        </w:tc>
      </w:tr>
      <w:tr w:rsidR="00342BE7" w:rsidRPr="00D82AA7" w14:paraId="168643F7" w14:textId="77777777" w:rsidTr="00431EC2">
        <w:trPr>
          <w:trHeight w:val="578"/>
        </w:trPr>
        <w:tc>
          <w:tcPr>
            <w:tcW w:w="9214" w:type="dxa"/>
            <w:shd w:val="clear" w:color="auto" w:fill="C6D9F1" w:themeFill="text2" w:themeFillTint="33"/>
          </w:tcPr>
          <w:p w14:paraId="7F8BCA2B" w14:textId="77777777" w:rsidR="00342BE7" w:rsidRPr="00D82AA7" w:rsidRDefault="00342BE7" w:rsidP="00431EC2">
            <w:pPr>
              <w:pStyle w:val="HSStandaard"/>
              <w:rPr>
                <w:szCs w:val="18"/>
              </w:rPr>
            </w:pPr>
            <w:r w:rsidRPr="00D82AA7">
              <w:rPr>
                <w:szCs w:val="18"/>
              </w:rPr>
              <w:t>Deze beslissing is gebaseerd op de volgende punten:</w:t>
            </w:r>
          </w:p>
          <w:p w14:paraId="6DAF9B85" w14:textId="77777777" w:rsidR="00342BE7" w:rsidRDefault="00342BE7" w:rsidP="00D83FF2">
            <w:pPr>
              <w:pStyle w:val="HSStandaard"/>
              <w:numPr>
                <w:ilvl w:val="0"/>
                <w:numId w:val="18"/>
              </w:numPr>
              <w:rPr>
                <w:szCs w:val="18"/>
              </w:rPr>
            </w:pPr>
            <w:r w:rsidRPr="00D82AA7">
              <w:rPr>
                <w:szCs w:val="18"/>
              </w:rPr>
              <w:t>Effectiviteit 3</w:t>
            </w:r>
            <w:r w:rsidRPr="00D82AA7">
              <w:rPr>
                <w:szCs w:val="18"/>
                <w:vertAlign w:val="superscript"/>
              </w:rPr>
              <w:t>e</w:t>
            </w:r>
            <w:r w:rsidRPr="00D82AA7">
              <w:rPr>
                <w:szCs w:val="18"/>
              </w:rPr>
              <w:t xml:space="preserve"> en 4</w:t>
            </w:r>
            <w:r w:rsidRPr="00D82AA7">
              <w:rPr>
                <w:szCs w:val="18"/>
                <w:vertAlign w:val="superscript"/>
              </w:rPr>
              <w:t>e</w:t>
            </w:r>
            <w:r w:rsidR="00E17CB3">
              <w:rPr>
                <w:szCs w:val="18"/>
              </w:rPr>
              <w:t xml:space="preserve"> core is laag.</w:t>
            </w:r>
          </w:p>
          <w:p w14:paraId="62C0B901" w14:textId="64630E15" w:rsidR="00E17CB3" w:rsidRPr="00D82AA7" w:rsidRDefault="00E17CB3" w:rsidP="00D83FF2">
            <w:pPr>
              <w:pStyle w:val="HSStandaard"/>
              <w:numPr>
                <w:ilvl w:val="0"/>
                <w:numId w:val="18"/>
              </w:numPr>
              <w:rPr>
                <w:szCs w:val="18"/>
              </w:rPr>
            </w:pPr>
            <w:r>
              <w:rPr>
                <w:szCs w:val="18"/>
              </w:rPr>
              <w:t>Geheugentoewijzing is best practice Peopleware bij soortgelijke omgevingen.</w:t>
            </w:r>
          </w:p>
        </w:tc>
      </w:tr>
    </w:tbl>
    <w:p w14:paraId="5DED5E50" w14:textId="77777777" w:rsidR="00342BE7" w:rsidRPr="00D82AA7" w:rsidRDefault="00342BE7" w:rsidP="0074239E">
      <w:pPr>
        <w:pStyle w:val="HSStandaard"/>
        <w:rPr>
          <w:szCs w:val="18"/>
        </w:rPr>
      </w:pPr>
    </w:p>
    <w:p w14:paraId="2E9A77A5" w14:textId="77777777" w:rsidR="00C24F89" w:rsidRPr="00D82AA7" w:rsidRDefault="00C24F89" w:rsidP="0074239E">
      <w:pPr>
        <w:pStyle w:val="HSStandaard"/>
        <w:rPr>
          <w:szCs w:val="18"/>
        </w:rPr>
      </w:pPr>
      <w:r w:rsidRPr="00D82AA7">
        <w:rPr>
          <w:szCs w:val="18"/>
        </w:rPr>
        <w:t>Testen wijzen uit dat Intel Nehalem CPU’s het beste geschikt zijn voor virtualisatie van Citrix XenApp servers.</w:t>
      </w:r>
    </w:p>
    <w:p w14:paraId="76ECC6D6" w14:textId="77777777" w:rsidR="00C24F89" w:rsidRPr="00D82AA7" w:rsidRDefault="00C24F89" w:rsidP="0074239E">
      <w:pPr>
        <w:pStyle w:val="HSStandaard"/>
        <w:rPr>
          <w:szCs w:val="18"/>
        </w:rPr>
      </w:pPr>
    </w:p>
    <w:p w14:paraId="7494EE09" w14:textId="3A38C596" w:rsidR="00C24F89" w:rsidRPr="00D82AA7" w:rsidRDefault="00C24F89" w:rsidP="0074239E">
      <w:pPr>
        <w:pStyle w:val="HSStandaard"/>
        <w:rPr>
          <w:szCs w:val="18"/>
        </w:rPr>
      </w:pPr>
      <w:r w:rsidRPr="00D82AA7">
        <w:rPr>
          <w:szCs w:val="18"/>
        </w:rPr>
        <w:t>De Citrix servers met een andere rol dan gebruikers hosten, zoals Web Interface, License Server en SQL database zijn goed te virtualiseren of op fysieke hardware aan te bieden.</w:t>
      </w:r>
    </w:p>
    <w:p w14:paraId="3C989F9D" w14:textId="6BC07801" w:rsidR="00332C93" w:rsidRDefault="00332C93">
      <w:pPr>
        <w:rPr>
          <w:szCs w:val="18"/>
        </w:rPr>
      </w:pPr>
      <w:r>
        <w:rPr>
          <w:szCs w:val="18"/>
        </w:rPr>
        <w:br w:type="page"/>
      </w:r>
    </w:p>
    <w:p w14:paraId="51C8AC0F" w14:textId="77777777" w:rsidR="00C24F89" w:rsidRPr="00D82AA7" w:rsidRDefault="00C24F89" w:rsidP="0074239E">
      <w:pPr>
        <w:pStyle w:val="HSStandaard"/>
        <w:rPr>
          <w:szCs w:val="18"/>
        </w:rPr>
      </w:pPr>
    </w:p>
    <w:tbl>
      <w:tblPr>
        <w:tblStyle w:val="MediumShading1-Accent1"/>
        <w:tblW w:w="9224" w:type="dxa"/>
        <w:tblLook w:val="01A0" w:firstRow="1" w:lastRow="0" w:firstColumn="1" w:lastColumn="1" w:noHBand="0" w:noVBand="0"/>
      </w:tblPr>
      <w:tblGrid>
        <w:gridCol w:w="1818"/>
        <w:gridCol w:w="7406"/>
      </w:tblGrid>
      <w:tr w:rsidR="00C24F89" w:rsidRPr="00D82AA7" w14:paraId="6795005F" w14:textId="77777777" w:rsidTr="008211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hideMark/>
          </w:tcPr>
          <w:p w14:paraId="27A1A357"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2A325288" w14:textId="000A83BD" w:rsidR="00C24F89" w:rsidRPr="00D82AA7" w:rsidRDefault="00C24F89" w:rsidP="0074239E">
            <w:pPr>
              <w:pStyle w:val="HSStandaard"/>
              <w:rPr>
                <w:szCs w:val="18"/>
              </w:rPr>
            </w:pPr>
            <w:r w:rsidRPr="00D82AA7">
              <w:rPr>
                <w:szCs w:val="18"/>
              </w:rPr>
              <w:t>Fysieke hardware</w:t>
            </w:r>
          </w:p>
        </w:tc>
      </w:tr>
      <w:tr w:rsidR="00C24F89" w:rsidRPr="00D82AA7" w14:paraId="38BC30A7" w14:textId="77777777" w:rsidTr="00C24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hideMark/>
          </w:tcPr>
          <w:p w14:paraId="5A3C3BF7"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53D54B72" w14:textId="77777777" w:rsidR="00C24F89" w:rsidRPr="00D82AA7" w:rsidRDefault="00C24F89" w:rsidP="0074239E">
            <w:pPr>
              <w:pStyle w:val="HSStandaard"/>
              <w:rPr>
                <w:b w:val="0"/>
                <w:szCs w:val="18"/>
              </w:rPr>
            </w:pPr>
            <w:r w:rsidRPr="00D82AA7">
              <w:rPr>
                <w:b w:val="0"/>
                <w:szCs w:val="18"/>
              </w:rPr>
              <w:t xml:space="preserve">Hoogst mogelijke performance </w:t>
            </w:r>
          </w:p>
        </w:tc>
      </w:tr>
      <w:tr w:rsidR="00C24F89" w:rsidRPr="00D82AA7" w14:paraId="0B19F15D" w14:textId="77777777" w:rsidTr="00C24F89">
        <w:trPr>
          <w:cnfStyle w:val="000000010000" w:firstRow="0" w:lastRow="0" w:firstColumn="0" w:lastColumn="0" w:oddVBand="0" w:evenVBand="0" w:oddHBand="0" w:evenHBand="1"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818" w:type="dxa"/>
            <w:hideMark/>
          </w:tcPr>
          <w:p w14:paraId="26A34126"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60071769" w14:textId="77777777" w:rsidR="00C24F89" w:rsidRPr="00D82AA7" w:rsidRDefault="00C24F89" w:rsidP="0074239E">
            <w:pPr>
              <w:pStyle w:val="HSStandaard"/>
              <w:rPr>
                <w:b w:val="0"/>
                <w:szCs w:val="18"/>
              </w:rPr>
            </w:pPr>
            <w:r w:rsidRPr="00D82AA7">
              <w:rPr>
                <w:b w:val="0"/>
                <w:szCs w:val="18"/>
              </w:rPr>
              <w:t>Geen overhead door virtualisatie laag (hypervisor)</w:t>
            </w:r>
          </w:p>
        </w:tc>
      </w:tr>
      <w:tr w:rsidR="00C24F89" w:rsidRPr="00D82AA7" w14:paraId="52256189" w14:textId="77777777" w:rsidTr="00C24F89">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818" w:type="dxa"/>
            <w:hideMark/>
          </w:tcPr>
          <w:p w14:paraId="7D4D2492"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1380E031" w14:textId="77777777" w:rsidR="00C24F89" w:rsidRPr="00D82AA7" w:rsidRDefault="00C24F89" w:rsidP="0074239E">
            <w:pPr>
              <w:pStyle w:val="HSStandaard"/>
              <w:rPr>
                <w:b w:val="0"/>
                <w:szCs w:val="18"/>
              </w:rPr>
            </w:pPr>
            <w:r w:rsidRPr="00D82AA7">
              <w:rPr>
                <w:b w:val="0"/>
                <w:szCs w:val="18"/>
              </w:rPr>
              <w:t>Geen virtualisatie platform dat beheert moet worden</w:t>
            </w:r>
          </w:p>
        </w:tc>
      </w:tr>
      <w:tr w:rsidR="00C24F89" w:rsidRPr="00D82AA7" w14:paraId="3F7C11B4" w14:textId="77777777" w:rsidTr="00C24F89">
        <w:trPr>
          <w:cnfStyle w:val="000000010000" w:firstRow="0" w:lastRow="0" w:firstColumn="0" w:lastColumn="0" w:oddVBand="0" w:evenVBand="0" w:oddHBand="0" w:evenHBand="1"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818" w:type="dxa"/>
            <w:hideMark/>
          </w:tcPr>
          <w:p w14:paraId="7F1BA546"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62A06CD5" w14:textId="77777777" w:rsidR="00C24F89" w:rsidRPr="00D82AA7" w:rsidRDefault="00C24F89" w:rsidP="0074239E">
            <w:pPr>
              <w:pStyle w:val="HSStandaard"/>
              <w:rPr>
                <w:b w:val="0"/>
                <w:szCs w:val="18"/>
              </w:rPr>
            </w:pPr>
            <w:r w:rsidRPr="00D82AA7">
              <w:rPr>
                <w:b w:val="0"/>
                <w:szCs w:val="18"/>
              </w:rPr>
              <w:t>Minder flexibel tov gevirtualiseerde servers</w:t>
            </w:r>
          </w:p>
        </w:tc>
      </w:tr>
      <w:tr w:rsidR="00C24F89" w:rsidRPr="00D82AA7" w14:paraId="6B49EE4D" w14:textId="77777777" w:rsidTr="00C24F89">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1818" w:type="dxa"/>
            <w:hideMark/>
          </w:tcPr>
          <w:p w14:paraId="15BFF691"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0062D9CB" w14:textId="77777777" w:rsidR="00C24F89" w:rsidRPr="00D82AA7" w:rsidRDefault="00C24F89" w:rsidP="0074239E">
            <w:pPr>
              <w:pStyle w:val="HSStandaard"/>
              <w:rPr>
                <w:b w:val="0"/>
                <w:szCs w:val="18"/>
              </w:rPr>
            </w:pPr>
            <w:r w:rsidRPr="00D82AA7">
              <w:rPr>
                <w:b w:val="0"/>
                <w:szCs w:val="18"/>
              </w:rPr>
              <w:t>Als Windows/Citrix hangt/vastloopt zal een grote hoeveelheid gebruikers geen sessie meer hebben</w:t>
            </w:r>
          </w:p>
        </w:tc>
      </w:tr>
      <w:tr w:rsidR="00C24F89" w:rsidRPr="00D82AA7" w14:paraId="29FECFFF" w14:textId="77777777" w:rsidTr="00C24F89">
        <w:trPr>
          <w:cnfStyle w:val="000000010000" w:firstRow="0" w:lastRow="0" w:firstColumn="0" w:lastColumn="0" w:oddVBand="0" w:evenVBand="0" w:oddHBand="0" w:evenHBand="1"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818" w:type="dxa"/>
            <w:hideMark/>
          </w:tcPr>
          <w:p w14:paraId="0E47EA9A"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77FFC393" w14:textId="342D852E" w:rsidR="00C24F89" w:rsidRPr="00D82AA7" w:rsidRDefault="00C24F89" w:rsidP="0074239E">
            <w:pPr>
              <w:pStyle w:val="HSStandaard"/>
              <w:rPr>
                <w:b w:val="0"/>
                <w:szCs w:val="18"/>
              </w:rPr>
            </w:pPr>
            <w:r w:rsidRPr="00D82AA7">
              <w:rPr>
                <w:b w:val="0"/>
                <w:szCs w:val="18"/>
              </w:rPr>
              <w:t>Geen live migratie mogelijkheden voor server/hardware onderhoud</w:t>
            </w:r>
            <w:r w:rsidR="007F6264">
              <w:rPr>
                <w:b w:val="0"/>
                <w:szCs w:val="18"/>
              </w:rPr>
              <w:t>.</w:t>
            </w:r>
          </w:p>
        </w:tc>
      </w:tr>
      <w:tr w:rsidR="00C24F89" w:rsidRPr="00D82AA7" w14:paraId="00B09518" w14:textId="77777777" w:rsidTr="00C24F89">
        <w:trPr>
          <w:cnfStyle w:val="000000100000" w:firstRow="0" w:lastRow="0" w:firstColumn="0" w:lastColumn="0" w:oddVBand="0" w:evenVBand="0" w:oddHBand="1" w:evenHBand="0"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1818" w:type="dxa"/>
            <w:hideMark/>
          </w:tcPr>
          <w:p w14:paraId="2F7E2B33"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164C1AE6" w14:textId="77777777" w:rsidR="00C24F89" w:rsidRPr="00D82AA7" w:rsidRDefault="00C24F89" w:rsidP="0074239E">
            <w:pPr>
              <w:pStyle w:val="HSStandaard"/>
              <w:rPr>
                <w:b w:val="0"/>
                <w:szCs w:val="18"/>
              </w:rPr>
            </w:pPr>
            <w:r w:rsidRPr="00D82AA7">
              <w:rPr>
                <w:b w:val="0"/>
                <w:szCs w:val="18"/>
              </w:rPr>
              <w:t xml:space="preserve">In de situatie met 32-bit Windows/Citrix zal alleen 2 cores en 4GB geheugen gebruikt worden. Recente hardware met quad core en het geheugen boven de 4GB wordt niet optimaal benut. </w:t>
            </w:r>
          </w:p>
        </w:tc>
      </w:tr>
      <w:tr w:rsidR="00C24F89" w:rsidRPr="00D82AA7" w14:paraId="444D62C4" w14:textId="77777777" w:rsidTr="00C24F89">
        <w:trPr>
          <w:cnfStyle w:val="000000010000" w:firstRow="0" w:lastRow="0" w:firstColumn="0" w:lastColumn="0" w:oddVBand="0" w:evenVBand="0" w:oddHBand="0" w:evenHBand="1" w:firstRowFirstColumn="0" w:firstRowLastColumn="0" w:lastRowFirstColumn="0" w:lastRowLastColumn="0"/>
          <w:trHeight w:val="611"/>
        </w:trPr>
        <w:tc>
          <w:tcPr>
            <w:cnfStyle w:val="001000000000" w:firstRow="0" w:lastRow="0" w:firstColumn="1" w:lastColumn="0" w:oddVBand="0" w:evenVBand="0" w:oddHBand="0" w:evenHBand="0" w:firstRowFirstColumn="0" w:firstRowLastColumn="0" w:lastRowFirstColumn="0" w:lastRowLastColumn="0"/>
            <w:tcW w:w="1818" w:type="dxa"/>
            <w:hideMark/>
          </w:tcPr>
          <w:p w14:paraId="11545B4A" w14:textId="77777777" w:rsidR="00C24F89" w:rsidRPr="00D82AA7" w:rsidRDefault="00C24F89" w:rsidP="0074239E">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6C3EE7BE" w14:textId="77777777" w:rsidR="00C24F89" w:rsidRPr="00D82AA7" w:rsidRDefault="00C24F89" w:rsidP="0074239E">
            <w:pPr>
              <w:pStyle w:val="HSStandaard"/>
              <w:rPr>
                <w:b w:val="0"/>
                <w:szCs w:val="18"/>
              </w:rPr>
            </w:pPr>
            <w:r w:rsidRPr="00D82AA7">
              <w:rPr>
                <w:b w:val="0"/>
                <w:szCs w:val="18"/>
              </w:rPr>
              <w:t>Met 64-bit Windows/Citrix kunnen meer dan 2 cores en 4GB geheugen gebruikt worden voor beter rendement en prestaties van de hardware. Quad core gebruik is mogelijk. De applicaties moeten geschikt zijn voor 64-bit architectuur of 32-bits emulatie mode (WoW64).</w:t>
            </w:r>
          </w:p>
        </w:tc>
      </w:tr>
    </w:tbl>
    <w:p w14:paraId="107CB77F" w14:textId="77777777" w:rsidR="00C24F89" w:rsidRPr="00D82AA7" w:rsidRDefault="00C24F89" w:rsidP="0074239E">
      <w:pPr>
        <w:pStyle w:val="HSStandaard"/>
        <w:rPr>
          <w:szCs w:val="18"/>
        </w:rPr>
      </w:pPr>
    </w:p>
    <w:tbl>
      <w:tblPr>
        <w:tblStyle w:val="MediumShading1-Accent1"/>
        <w:tblW w:w="9224" w:type="dxa"/>
        <w:tblLook w:val="01A0" w:firstRow="1" w:lastRow="0" w:firstColumn="1" w:lastColumn="1" w:noHBand="0" w:noVBand="0"/>
      </w:tblPr>
      <w:tblGrid>
        <w:gridCol w:w="1818"/>
        <w:gridCol w:w="7406"/>
      </w:tblGrid>
      <w:tr w:rsidR="00C24F89" w:rsidRPr="00D82AA7" w14:paraId="393F3424" w14:textId="77777777" w:rsidTr="002924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hideMark/>
          </w:tcPr>
          <w:p w14:paraId="3456291A"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5A0CD473" w14:textId="2EA91549" w:rsidR="00C24F89" w:rsidRPr="00D82AA7" w:rsidRDefault="00C24F89" w:rsidP="00140249">
            <w:pPr>
              <w:pStyle w:val="HSStandaard"/>
              <w:rPr>
                <w:szCs w:val="18"/>
              </w:rPr>
            </w:pPr>
            <w:r w:rsidRPr="00D82AA7">
              <w:rPr>
                <w:szCs w:val="18"/>
              </w:rPr>
              <w:t>Virtuele machines</w:t>
            </w:r>
          </w:p>
        </w:tc>
      </w:tr>
      <w:tr w:rsidR="00C24F89" w:rsidRPr="00D82AA7" w14:paraId="552D1377" w14:textId="77777777" w:rsidTr="002924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8" w:type="dxa"/>
            <w:hideMark/>
          </w:tcPr>
          <w:p w14:paraId="48C0264A"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0E89BD3A" w14:textId="098478BB" w:rsidR="00C24F89" w:rsidRPr="00D82AA7" w:rsidRDefault="002924FD" w:rsidP="00140249">
            <w:pPr>
              <w:pStyle w:val="HSStandaard"/>
              <w:rPr>
                <w:b w:val="0"/>
                <w:szCs w:val="18"/>
              </w:rPr>
            </w:pPr>
            <w:r>
              <w:rPr>
                <w:b w:val="0"/>
                <w:szCs w:val="18"/>
              </w:rPr>
              <w:t>Flexibel.</w:t>
            </w:r>
          </w:p>
        </w:tc>
      </w:tr>
      <w:tr w:rsidR="00C24F89" w:rsidRPr="00D82AA7" w14:paraId="71949F5A" w14:textId="77777777" w:rsidTr="002924FD">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1818" w:type="dxa"/>
            <w:hideMark/>
          </w:tcPr>
          <w:p w14:paraId="3D509B51"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58633928" w14:textId="407E7E58" w:rsidR="00C24F89" w:rsidRPr="00D82AA7" w:rsidRDefault="00C24F89" w:rsidP="008710D1">
            <w:pPr>
              <w:pStyle w:val="HSStandaard"/>
              <w:rPr>
                <w:b w:val="0"/>
                <w:szCs w:val="18"/>
              </w:rPr>
            </w:pPr>
            <w:r w:rsidRPr="00D82AA7">
              <w:rPr>
                <w:b w:val="0"/>
                <w:szCs w:val="18"/>
              </w:rPr>
              <w:t xml:space="preserve">Live migration maakt herallocatie mogelijk van VM’s naar een andere </w:t>
            </w:r>
            <w:r w:rsidR="008710D1">
              <w:rPr>
                <w:b w:val="0"/>
                <w:szCs w:val="18"/>
              </w:rPr>
              <w:t>hyper-visor ter bevordering van</w:t>
            </w:r>
            <w:r w:rsidRPr="00D82AA7">
              <w:rPr>
                <w:b w:val="0"/>
                <w:szCs w:val="18"/>
              </w:rPr>
              <w:t xml:space="preserve"> bijvoorbeeld hardware onderhoud</w:t>
            </w:r>
            <w:r w:rsidR="002924FD">
              <w:rPr>
                <w:b w:val="0"/>
                <w:szCs w:val="18"/>
              </w:rPr>
              <w:t>.</w:t>
            </w:r>
          </w:p>
        </w:tc>
      </w:tr>
      <w:tr w:rsidR="00C24F89" w:rsidRPr="00D82AA7" w14:paraId="2D5E6732" w14:textId="77777777" w:rsidTr="002924FD">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1818" w:type="dxa"/>
            <w:hideMark/>
          </w:tcPr>
          <w:p w14:paraId="6DB22825"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66BAF539" w14:textId="5648CCA9" w:rsidR="00C24F89" w:rsidRPr="00D82AA7" w:rsidRDefault="00C24F89" w:rsidP="008710D1">
            <w:pPr>
              <w:pStyle w:val="HSStandaard"/>
              <w:rPr>
                <w:b w:val="0"/>
                <w:szCs w:val="18"/>
              </w:rPr>
            </w:pPr>
            <w:r w:rsidRPr="00D82AA7">
              <w:rPr>
                <w:b w:val="0"/>
                <w:szCs w:val="18"/>
              </w:rPr>
              <w:t xml:space="preserve">Erg goede performance op </w:t>
            </w:r>
            <w:r w:rsidR="008710D1">
              <w:rPr>
                <w:b w:val="0"/>
                <w:szCs w:val="18"/>
              </w:rPr>
              <w:t>hypervisor</w:t>
            </w:r>
            <w:r w:rsidRPr="00D82AA7">
              <w:rPr>
                <w:b w:val="0"/>
                <w:szCs w:val="18"/>
              </w:rPr>
              <w:t xml:space="preserve"> </w:t>
            </w:r>
            <w:r w:rsidR="002924FD">
              <w:rPr>
                <w:b w:val="0"/>
                <w:szCs w:val="18"/>
              </w:rPr>
              <w:t>.</w:t>
            </w:r>
          </w:p>
        </w:tc>
      </w:tr>
      <w:tr w:rsidR="00C24F89" w:rsidRPr="00D82AA7" w14:paraId="034D7BCD" w14:textId="77777777" w:rsidTr="002924FD">
        <w:trPr>
          <w:cnfStyle w:val="000000010000" w:firstRow="0" w:lastRow="0" w:firstColumn="0" w:lastColumn="0" w:oddVBand="0" w:evenVBand="0" w:oddHBand="0" w:evenHBand="1"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818" w:type="dxa"/>
            <w:hideMark/>
          </w:tcPr>
          <w:p w14:paraId="19A9BAB0"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1F6BBD65" w14:textId="77777777" w:rsidR="00C24F89" w:rsidRPr="00D82AA7" w:rsidRDefault="00C24F89" w:rsidP="00140249">
            <w:pPr>
              <w:pStyle w:val="HSStandaard"/>
              <w:rPr>
                <w:b w:val="0"/>
                <w:szCs w:val="18"/>
              </w:rPr>
            </w:pPr>
            <w:r w:rsidRPr="00D82AA7">
              <w:rPr>
                <w:b w:val="0"/>
                <w:szCs w:val="18"/>
              </w:rPr>
              <w:t>Schaalbaarheid van VM’s maakt het uitbreiden van XenApp servers eenvoudiger.</w:t>
            </w:r>
          </w:p>
        </w:tc>
      </w:tr>
      <w:tr w:rsidR="00C24F89" w:rsidRPr="00D82AA7" w14:paraId="32114D52" w14:textId="77777777" w:rsidTr="002924FD">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818" w:type="dxa"/>
            <w:hideMark/>
          </w:tcPr>
          <w:p w14:paraId="4E930C1D"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7A44878E" w14:textId="3325C446" w:rsidR="00C24F89" w:rsidRPr="00D82AA7" w:rsidRDefault="00C24F89" w:rsidP="002924FD">
            <w:pPr>
              <w:pStyle w:val="HSStandaard"/>
              <w:rPr>
                <w:b w:val="0"/>
                <w:szCs w:val="18"/>
              </w:rPr>
            </w:pPr>
            <w:r w:rsidRPr="00D82AA7">
              <w:rPr>
                <w:b w:val="0"/>
                <w:szCs w:val="18"/>
              </w:rPr>
              <w:t>Beschikbaarheid omgeving neemt toe, data staat centraal opgeslagen. Do</w:t>
            </w:r>
            <w:r w:rsidR="002924FD">
              <w:rPr>
                <w:b w:val="0"/>
                <w:szCs w:val="18"/>
              </w:rPr>
              <w:t>or toepassing van N+1 regel is er over</w:t>
            </w:r>
            <w:r w:rsidRPr="00D82AA7">
              <w:rPr>
                <w:b w:val="0"/>
                <w:szCs w:val="18"/>
              </w:rPr>
              <w:t>capaciteit beschikbaar, zodat in het geval van uitval fysieke host, de virtuele machines verdeeld worden over de aanwezige fysieke hosts</w:t>
            </w:r>
            <w:r w:rsidR="002924FD">
              <w:rPr>
                <w:b w:val="0"/>
                <w:szCs w:val="18"/>
              </w:rPr>
              <w:t>.</w:t>
            </w:r>
          </w:p>
        </w:tc>
      </w:tr>
      <w:tr w:rsidR="00C24F89" w:rsidRPr="00171318" w14:paraId="1CECCABF" w14:textId="77777777" w:rsidTr="002924FD">
        <w:trPr>
          <w:cnfStyle w:val="000000010000" w:firstRow="0" w:lastRow="0" w:firstColumn="0" w:lastColumn="0" w:oddVBand="0" w:evenVBand="0" w:oddHBand="0" w:evenHBand="1"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818" w:type="dxa"/>
            <w:hideMark/>
          </w:tcPr>
          <w:p w14:paraId="5CD00A7E"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342F7D75" w14:textId="045599EA" w:rsidR="00C24F89" w:rsidRPr="00DF6996" w:rsidRDefault="008710D1" w:rsidP="00140249">
            <w:pPr>
              <w:pStyle w:val="HSStandaard"/>
              <w:rPr>
                <w:b w:val="0"/>
                <w:szCs w:val="18"/>
                <w:lang w:val="en-US"/>
              </w:rPr>
            </w:pPr>
            <w:r>
              <w:rPr>
                <w:b w:val="0"/>
                <w:szCs w:val="18"/>
                <w:lang w:val="en-US"/>
              </w:rPr>
              <w:t xml:space="preserve">hypervisor </w:t>
            </w:r>
            <w:r w:rsidRPr="00B408D3">
              <w:rPr>
                <w:b w:val="0"/>
                <w:szCs w:val="18"/>
                <w:lang w:val="en-US"/>
              </w:rPr>
              <w:t>ondersteund</w:t>
            </w:r>
            <w:r w:rsidR="00C24F89" w:rsidRPr="00DF6996">
              <w:rPr>
                <w:b w:val="0"/>
                <w:szCs w:val="18"/>
                <w:lang w:val="en-US"/>
              </w:rPr>
              <w:t xml:space="preserve"> quad</w:t>
            </w:r>
            <w:r w:rsidR="002924FD">
              <w:rPr>
                <w:b w:val="0"/>
                <w:szCs w:val="18"/>
                <w:lang w:val="en-US"/>
              </w:rPr>
              <w:t xml:space="preserve"> core of dual quad core.</w:t>
            </w:r>
          </w:p>
        </w:tc>
      </w:tr>
      <w:tr w:rsidR="00C24F89" w:rsidRPr="00D82AA7" w14:paraId="04CF72B3" w14:textId="77777777" w:rsidTr="002924FD">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818" w:type="dxa"/>
            <w:hideMark/>
          </w:tcPr>
          <w:p w14:paraId="432AC1AD"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5A54DDD7" w14:textId="425F2792" w:rsidR="002924FD" w:rsidRPr="00D82AA7" w:rsidRDefault="00C24F89" w:rsidP="000D5CAE">
            <w:pPr>
              <w:pStyle w:val="HSStandaard"/>
              <w:rPr>
                <w:b w:val="0"/>
                <w:szCs w:val="18"/>
              </w:rPr>
            </w:pPr>
            <w:r w:rsidRPr="00D82AA7">
              <w:rPr>
                <w:b w:val="0"/>
                <w:szCs w:val="18"/>
              </w:rPr>
              <w:t xml:space="preserve">Betere benutting van hardware, aangezien </w:t>
            </w:r>
            <w:r w:rsidR="000D5CAE">
              <w:rPr>
                <w:b w:val="0"/>
                <w:szCs w:val="18"/>
              </w:rPr>
              <w:t xml:space="preserve">er een </w:t>
            </w:r>
            <w:r w:rsidRPr="00D82AA7">
              <w:rPr>
                <w:b w:val="0"/>
                <w:szCs w:val="18"/>
              </w:rPr>
              <w:t>aantal virtuele XenApp servers kan draaien op een fysieke host. Intel Nehalem CPU’s vereist voor optimaal gebruik CPU</w:t>
            </w:r>
            <w:r w:rsidR="002924FD">
              <w:rPr>
                <w:b w:val="0"/>
                <w:szCs w:val="18"/>
              </w:rPr>
              <w:t>.</w:t>
            </w:r>
          </w:p>
        </w:tc>
      </w:tr>
      <w:tr w:rsidR="00C24F89" w:rsidRPr="00D82AA7" w14:paraId="503C629A" w14:textId="77777777" w:rsidTr="002924FD">
        <w:trPr>
          <w:cnfStyle w:val="000000010000" w:firstRow="0" w:lastRow="0" w:firstColumn="0" w:lastColumn="0" w:oddVBand="0" w:evenVBand="0" w:oddHBand="0" w:evenHBand="1"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1818" w:type="dxa"/>
            <w:hideMark/>
          </w:tcPr>
          <w:p w14:paraId="256FFE97" w14:textId="21151B1A"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5486BE39" w14:textId="577DE85A" w:rsidR="00C24F89" w:rsidRPr="00D82AA7" w:rsidRDefault="00C24F89" w:rsidP="00140249">
            <w:pPr>
              <w:pStyle w:val="HSStandaard"/>
              <w:rPr>
                <w:b w:val="0"/>
                <w:szCs w:val="18"/>
              </w:rPr>
            </w:pPr>
            <w:r w:rsidRPr="00D82AA7">
              <w:rPr>
                <w:b w:val="0"/>
                <w:szCs w:val="18"/>
              </w:rPr>
              <w:t>Het virtualisatie platform vereist management en onderhoud</w:t>
            </w:r>
            <w:r w:rsidR="002924FD">
              <w:rPr>
                <w:b w:val="0"/>
                <w:szCs w:val="18"/>
              </w:rPr>
              <w:t>.</w:t>
            </w:r>
          </w:p>
        </w:tc>
      </w:tr>
      <w:tr w:rsidR="00C24F89" w:rsidRPr="00D82AA7" w14:paraId="1E637AD8" w14:textId="77777777" w:rsidTr="002924FD">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818" w:type="dxa"/>
            <w:hideMark/>
          </w:tcPr>
          <w:p w14:paraId="379F9C3E" w14:textId="77777777" w:rsidR="00C24F89" w:rsidRPr="00D82AA7" w:rsidRDefault="00C24F89" w:rsidP="00140249">
            <w:pPr>
              <w:pStyle w:val="HSStandaard"/>
              <w:rPr>
                <w:szCs w:val="18"/>
              </w:rPr>
            </w:pPr>
            <w:r w:rsidRPr="00D82AA7">
              <w:rPr>
                <w:szCs w:val="18"/>
              </w:rPr>
              <w:t>-</w:t>
            </w:r>
          </w:p>
        </w:tc>
        <w:tc>
          <w:tcPr>
            <w:cnfStyle w:val="000100000000" w:firstRow="0" w:lastRow="0" w:firstColumn="0" w:lastColumn="1" w:oddVBand="0" w:evenVBand="0" w:oddHBand="0" w:evenHBand="0" w:firstRowFirstColumn="0" w:firstRowLastColumn="0" w:lastRowFirstColumn="0" w:lastRowLastColumn="0"/>
            <w:tcW w:w="7406" w:type="dxa"/>
            <w:hideMark/>
          </w:tcPr>
          <w:p w14:paraId="0139B864" w14:textId="14479625" w:rsidR="00C24F89" w:rsidRPr="00D82AA7" w:rsidRDefault="00C24F89" w:rsidP="00140249">
            <w:pPr>
              <w:pStyle w:val="HSStandaard"/>
              <w:rPr>
                <w:b w:val="0"/>
                <w:szCs w:val="18"/>
              </w:rPr>
            </w:pPr>
            <w:r w:rsidRPr="00D82AA7">
              <w:rPr>
                <w:b w:val="0"/>
                <w:szCs w:val="18"/>
              </w:rPr>
              <w:t>Kleine overhead door virtualisatie laag (hypervisor)</w:t>
            </w:r>
            <w:r w:rsidR="002924FD">
              <w:rPr>
                <w:b w:val="0"/>
                <w:szCs w:val="18"/>
              </w:rPr>
              <w:t>.</w:t>
            </w:r>
          </w:p>
        </w:tc>
      </w:tr>
    </w:tbl>
    <w:p w14:paraId="327457B9" w14:textId="77777777" w:rsidR="00C24F89" w:rsidRPr="00D82AA7" w:rsidRDefault="00C24F89" w:rsidP="0074239E">
      <w:pPr>
        <w:pStyle w:val="HSStandaard"/>
        <w:rPr>
          <w:szCs w:val="18"/>
        </w:rPr>
      </w:pPr>
    </w:p>
    <w:p w14:paraId="1D50D659" w14:textId="0A71A0EA" w:rsidR="00C24F89" w:rsidRDefault="00C24F89" w:rsidP="00140249">
      <w:pPr>
        <w:pStyle w:val="HSStandaard"/>
        <w:rPr>
          <w:szCs w:val="18"/>
        </w:rPr>
      </w:pPr>
      <w:r w:rsidRPr="00D82AA7">
        <w:rPr>
          <w:szCs w:val="18"/>
        </w:rPr>
        <w:t>Het virtualiseren van XenApp applicatie servers zorgt voor maximale flexibiliteit. Virtualisatie van XenApp applicatie servers en bijbehorende rollen zorgt voor efficiënt en optimaal gebruik van hardware.</w:t>
      </w:r>
    </w:p>
    <w:p w14:paraId="29E40EC3" w14:textId="77777777" w:rsidR="007F6264" w:rsidRDefault="007F6264" w:rsidP="00140249">
      <w:pPr>
        <w:pStyle w:val="HSStandaard"/>
        <w:rPr>
          <w:szCs w:val="18"/>
        </w:rPr>
      </w:pPr>
    </w:p>
    <w:p w14:paraId="2D172622" w14:textId="1D00CC28" w:rsidR="007F6264" w:rsidRPr="00D82AA7" w:rsidRDefault="007F6264" w:rsidP="00140249">
      <w:pPr>
        <w:pStyle w:val="HSStandaard"/>
        <w:rPr>
          <w:szCs w:val="18"/>
        </w:rPr>
      </w:pPr>
      <w:r>
        <w:rPr>
          <w:szCs w:val="18"/>
        </w:rPr>
        <w:t>Aangezien de hypervisor niet alleen voor Citrix gebruikt wordt, maar ook voor de rest van de infrastructuur valt de keuze op Microsoft Hyper-V. Deze hypervisor biedt de beste prijs-functionaliteit verhouding voor de VNOG. Er zijn geen additionele licenties nodig om HA en support te verkrijgen op het Hyper-V platform.</w:t>
      </w:r>
    </w:p>
    <w:p w14:paraId="3AF68050" w14:textId="77777777" w:rsidR="0074239E" w:rsidRPr="00D82AA7" w:rsidRDefault="0074239E" w:rsidP="0074239E">
      <w:pPr>
        <w:pStyle w:val="HSStandaard"/>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7C727D0" w14:textId="77777777" w:rsidTr="0074239E">
        <w:trPr>
          <w:trHeight w:val="227"/>
        </w:trPr>
        <w:tc>
          <w:tcPr>
            <w:tcW w:w="9214" w:type="dxa"/>
            <w:shd w:val="clear" w:color="auto" w:fill="C6D9F1" w:themeFill="text2" w:themeFillTint="33"/>
          </w:tcPr>
          <w:p w14:paraId="15603B14" w14:textId="77777777" w:rsidR="0074239E" w:rsidRPr="00D82AA7" w:rsidRDefault="0074239E" w:rsidP="0074239E">
            <w:pPr>
              <w:pStyle w:val="HSStandaard"/>
              <w:rPr>
                <w:szCs w:val="18"/>
              </w:rPr>
            </w:pPr>
            <w:r w:rsidRPr="00D82AA7">
              <w:rPr>
                <w:b/>
                <w:szCs w:val="18"/>
              </w:rPr>
              <w:t>Ontwerpbeslissing:</w:t>
            </w:r>
          </w:p>
        </w:tc>
      </w:tr>
      <w:tr w:rsidR="0074239E" w:rsidRPr="00D82AA7" w14:paraId="5C20D232" w14:textId="77777777" w:rsidTr="0074239E">
        <w:trPr>
          <w:trHeight w:val="261"/>
        </w:trPr>
        <w:tc>
          <w:tcPr>
            <w:tcW w:w="9214" w:type="dxa"/>
            <w:shd w:val="clear" w:color="auto" w:fill="C6D9F1" w:themeFill="text2" w:themeFillTint="33"/>
          </w:tcPr>
          <w:p w14:paraId="1E4F1D39" w14:textId="5F9F5F1F" w:rsidR="0074239E" w:rsidRPr="00D82AA7" w:rsidRDefault="00140249" w:rsidP="00D83FF2">
            <w:pPr>
              <w:pStyle w:val="HSStandaard"/>
              <w:numPr>
                <w:ilvl w:val="0"/>
                <w:numId w:val="18"/>
              </w:numPr>
              <w:rPr>
                <w:szCs w:val="18"/>
              </w:rPr>
            </w:pPr>
            <w:r w:rsidRPr="00D82AA7">
              <w:rPr>
                <w:szCs w:val="18"/>
              </w:rPr>
              <w:t>De Citrix XenApp omgeving wordt gevirtualiseerd op Hyper-V</w:t>
            </w:r>
            <w:r w:rsidR="0074239E" w:rsidRPr="00D82AA7">
              <w:rPr>
                <w:szCs w:val="18"/>
              </w:rPr>
              <w:t>.</w:t>
            </w:r>
            <w:r w:rsidRPr="00D82AA7">
              <w:rPr>
                <w:szCs w:val="18"/>
              </w:rPr>
              <w:t xml:space="preserve"> Dit betekent voor VNOG het gebruik maken van de Hyper-V omgeving voor de SBC omgeving en VDI omgeving.</w:t>
            </w:r>
          </w:p>
        </w:tc>
      </w:tr>
      <w:tr w:rsidR="0074239E" w:rsidRPr="00D82AA7" w14:paraId="02FCE554" w14:textId="77777777" w:rsidTr="0074239E">
        <w:trPr>
          <w:trHeight w:val="578"/>
        </w:trPr>
        <w:tc>
          <w:tcPr>
            <w:tcW w:w="9214" w:type="dxa"/>
            <w:shd w:val="clear" w:color="auto" w:fill="C6D9F1" w:themeFill="text2" w:themeFillTint="33"/>
          </w:tcPr>
          <w:p w14:paraId="722CB4BB" w14:textId="77777777" w:rsidR="0074239E" w:rsidRPr="00D82AA7" w:rsidRDefault="0074239E" w:rsidP="0074239E">
            <w:pPr>
              <w:pStyle w:val="HSStandaard"/>
              <w:rPr>
                <w:szCs w:val="18"/>
              </w:rPr>
            </w:pPr>
            <w:r w:rsidRPr="00D82AA7">
              <w:rPr>
                <w:szCs w:val="18"/>
              </w:rPr>
              <w:t>Deze beslissing is gebaseerd op de volgende punten:</w:t>
            </w:r>
          </w:p>
          <w:p w14:paraId="00110D45" w14:textId="2936BDD9" w:rsidR="00140249" w:rsidRPr="00D82AA7" w:rsidRDefault="00140249" w:rsidP="00D83FF2">
            <w:pPr>
              <w:pStyle w:val="HSStandaard"/>
              <w:numPr>
                <w:ilvl w:val="0"/>
                <w:numId w:val="18"/>
              </w:numPr>
              <w:rPr>
                <w:szCs w:val="18"/>
              </w:rPr>
            </w:pPr>
            <w:r w:rsidRPr="00D82AA7">
              <w:rPr>
                <w:szCs w:val="18"/>
              </w:rPr>
              <w:t>Hyper-V vormt de basis van de infrastructuur.</w:t>
            </w:r>
          </w:p>
          <w:p w14:paraId="4436ED53" w14:textId="7B6362C2" w:rsidR="00342BE7" w:rsidRPr="00DF6996" w:rsidRDefault="00342BE7" w:rsidP="00D83FF2">
            <w:pPr>
              <w:pStyle w:val="HSStandaard"/>
              <w:numPr>
                <w:ilvl w:val="0"/>
                <w:numId w:val="18"/>
              </w:numPr>
              <w:rPr>
                <w:szCs w:val="18"/>
                <w:lang w:val="en-US"/>
              </w:rPr>
            </w:pPr>
            <w:r w:rsidRPr="00DF6996">
              <w:rPr>
                <w:szCs w:val="18"/>
                <w:lang w:val="en-US"/>
              </w:rPr>
              <w:t>XenServer vereist additionele licenties voor high availability en support.</w:t>
            </w:r>
          </w:p>
          <w:p w14:paraId="381E71B4" w14:textId="5349E26C" w:rsidR="0074239E" w:rsidRPr="00D82AA7" w:rsidRDefault="00342BE7" w:rsidP="00D83FF2">
            <w:pPr>
              <w:pStyle w:val="HSStandaard"/>
              <w:numPr>
                <w:ilvl w:val="0"/>
                <w:numId w:val="18"/>
              </w:numPr>
              <w:rPr>
                <w:szCs w:val="18"/>
              </w:rPr>
            </w:pPr>
            <w:r w:rsidRPr="00D82AA7">
              <w:rPr>
                <w:szCs w:val="18"/>
              </w:rPr>
              <w:t>Zie de v</w:t>
            </w:r>
            <w:r w:rsidR="00140249" w:rsidRPr="00D82AA7">
              <w:rPr>
                <w:szCs w:val="18"/>
              </w:rPr>
              <w:t>oor- en nadelen</w:t>
            </w:r>
            <w:r w:rsidRPr="00D82AA7">
              <w:rPr>
                <w:szCs w:val="18"/>
              </w:rPr>
              <w:t>lijst</w:t>
            </w:r>
            <w:r w:rsidR="0074239E" w:rsidRPr="00D82AA7">
              <w:rPr>
                <w:szCs w:val="18"/>
              </w:rPr>
              <w:t xml:space="preserve">. </w:t>
            </w:r>
          </w:p>
        </w:tc>
      </w:tr>
    </w:tbl>
    <w:p w14:paraId="0F99ABCB" w14:textId="77777777" w:rsidR="0074239E" w:rsidRPr="00D82AA7" w:rsidRDefault="0074239E" w:rsidP="00C24F89">
      <w:pPr>
        <w:rPr>
          <w:rFonts w:cs="Tahoma"/>
          <w:szCs w:val="18"/>
        </w:rPr>
      </w:pPr>
    </w:p>
    <w:p w14:paraId="4ED85E82" w14:textId="77777777" w:rsidR="00C24F89" w:rsidRPr="00D82AA7" w:rsidRDefault="00C24F89" w:rsidP="00537831">
      <w:pPr>
        <w:pStyle w:val="HSStandaard"/>
        <w:rPr>
          <w:szCs w:val="18"/>
        </w:rPr>
      </w:pPr>
    </w:p>
    <w:p w14:paraId="4BB088A9" w14:textId="77777777" w:rsidR="00225D62" w:rsidRDefault="00225D62">
      <w:pPr>
        <w:rPr>
          <w:b/>
          <w:szCs w:val="18"/>
        </w:rPr>
      </w:pPr>
      <w:r>
        <w:rPr>
          <w:szCs w:val="18"/>
        </w:rPr>
        <w:br w:type="page"/>
      </w:r>
    </w:p>
    <w:p w14:paraId="242AF6BA" w14:textId="50B85C0F" w:rsidR="00C24F89" w:rsidRPr="00D82AA7" w:rsidRDefault="00C24F89" w:rsidP="00C24F89">
      <w:pPr>
        <w:pStyle w:val="HSParagraaf"/>
        <w:rPr>
          <w:szCs w:val="18"/>
        </w:rPr>
      </w:pPr>
      <w:bookmarkStart w:id="131" w:name="_Toc329083421"/>
      <w:r w:rsidRPr="00D82AA7">
        <w:rPr>
          <w:szCs w:val="18"/>
        </w:rPr>
        <w:lastRenderedPageBreak/>
        <w:t>32 of 64 bits</w:t>
      </w:r>
      <w:bookmarkEnd w:id="131"/>
    </w:p>
    <w:p w14:paraId="1F47F16C" w14:textId="77777777" w:rsidR="00C24F89" w:rsidRPr="00D82AA7" w:rsidRDefault="00C24F89" w:rsidP="00C24F89">
      <w:pPr>
        <w:pStyle w:val="HSStandaard"/>
        <w:rPr>
          <w:szCs w:val="18"/>
        </w:rPr>
      </w:pPr>
    </w:p>
    <w:p w14:paraId="74223BA5" w14:textId="77777777" w:rsidR="00C24F89" w:rsidRPr="00D82AA7" w:rsidRDefault="00C24F89" w:rsidP="00C24F89">
      <w:pPr>
        <w:rPr>
          <w:rFonts w:cs="Tahoma"/>
          <w:szCs w:val="18"/>
        </w:rPr>
      </w:pPr>
      <w:r w:rsidRPr="00D82AA7">
        <w:rPr>
          <w:rFonts w:cs="Tahoma"/>
          <w:szCs w:val="18"/>
        </w:rPr>
        <w:t>Citrix XenApp 6.5 vereist een 64-bits Operating System. Dit betekent Windows 2008 R2.</w:t>
      </w:r>
    </w:p>
    <w:p w14:paraId="60571330" w14:textId="08A7F9F7" w:rsidR="00C24F89" w:rsidRPr="00D82AA7" w:rsidRDefault="00C24F89" w:rsidP="00C24F89">
      <w:pPr>
        <w:rPr>
          <w:rFonts w:cs="Tahoma"/>
          <w:szCs w:val="18"/>
        </w:rPr>
      </w:pPr>
      <w:r w:rsidRPr="00D82AA7">
        <w:rPr>
          <w:rFonts w:cs="Tahoma"/>
          <w:szCs w:val="18"/>
        </w:rPr>
        <w:t>Het gebruiken van een 64-bits Citrix server heeft vele voordelen t.o.v. 32-bits implementatie (XenApp 4.5) die nu aanwezig is bij de VNOG.</w:t>
      </w:r>
    </w:p>
    <w:p w14:paraId="3D9ABCC0" w14:textId="77777777" w:rsidR="00C24F89" w:rsidRPr="00D82AA7" w:rsidRDefault="00C24F89" w:rsidP="00C24F89">
      <w:pPr>
        <w:pStyle w:val="HSStandaard"/>
        <w:rPr>
          <w:szCs w:val="18"/>
        </w:rPr>
      </w:pPr>
    </w:p>
    <w:tbl>
      <w:tblPr>
        <w:tblStyle w:val="MediumShading1-Accent1"/>
        <w:tblW w:w="9224" w:type="dxa"/>
        <w:tblLook w:val="01A0" w:firstRow="1" w:lastRow="0" w:firstColumn="1" w:lastColumn="1" w:noHBand="0" w:noVBand="0"/>
      </w:tblPr>
      <w:tblGrid>
        <w:gridCol w:w="738"/>
        <w:gridCol w:w="4344"/>
        <w:gridCol w:w="2183"/>
        <w:gridCol w:w="1959"/>
      </w:tblGrid>
      <w:tr w:rsidR="00C24F89" w:rsidRPr="00171318" w14:paraId="766C87B8" w14:textId="77777777" w:rsidTr="00C24F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8" w:type="dxa"/>
            <w:hideMark/>
          </w:tcPr>
          <w:p w14:paraId="390445B7" w14:textId="77777777" w:rsidR="00C24F89" w:rsidRPr="00D82AA7" w:rsidRDefault="00C24F89" w:rsidP="00821188">
            <w:pPr>
              <w:rPr>
                <w:rFonts w:cs="Tahoma"/>
                <w:b w:val="0"/>
                <w:bCs w:val="0"/>
                <w:color w:val="FFFFFF"/>
                <w:szCs w:val="18"/>
              </w:rPr>
            </w:pPr>
            <w:r w:rsidRPr="00D82AA7">
              <w:rPr>
                <w:rFonts w:cs="Tahoma"/>
                <w:color w:val="FFFFFF"/>
                <w:szCs w:val="18"/>
              </w:rPr>
              <w:t>+/-</w:t>
            </w:r>
          </w:p>
        </w:tc>
        <w:tc>
          <w:tcPr>
            <w:cnfStyle w:val="000010000000" w:firstRow="0" w:lastRow="0" w:firstColumn="0" w:lastColumn="0" w:oddVBand="1" w:evenVBand="0" w:oddHBand="0" w:evenHBand="0" w:firstRowFirstColumn="0" w:firstRowLastColumn="0" w:lastRowFirstColumn="0" w:lastRowLastColumn="0"/>
            <w:tcW w:w="4344" w:type="dxa"/>
            <w:hideMark/>
          </w:tcPr>
          <w:p w14:paraId="73F34868" w14:textId="77777777" w:rsidR="00C24F89" w:rsidRPr="00DF6996" w:rsidRDefault="00C24F89" w:rsidP="00821188">
            <w:pPr>
              <w:rPr>
                <w:rFonts w:cs="Tahoma"/>
                <w:b w:val="0"/>
                <w:bCs w:val="0"/>
                <w:color w:val="FFFFFF"/>
                <w:szCs w:val="18"/>
                <w:lang w:val="en-US"/>
              </w:rPr>
            </w:pPr>
            <w:r w:rsidRPr="00DF6996">
              <w:rPr>
                <w:rFonts w:cs="Tahoma"/>
                <w:color w:val="FFFFFF"/>
                <w:szCs w:val="18"/>
                <w:lang w:val="en-US"/>
              </w:rPr>
              <w:t>X86 32-bits Citrix/Windows server</w:t>
            </w:r>
          </w:p>
        </w:tc>
        <w:tc>
          <w:tcPr>
            <w:tcW w:w="2183" w:type="dxa"/>
          </w:tcPr>
          <w:p w14:paraId="572DB032" w14:textId="77777777" w:rsidR="00C24F89" w:rsidRPr="00DF6996" w:rsidRDefault="00C24F89" w:rsidP="00821188">
            <w:pPr>
              <w:cnfStyle w:val="100000000000" w:firstRow="1" w:lastRow="0" w:firstColumn="0" w:lastColumn="0" w:oddVBand="0" w:evenVBand="0" w:oddHBand="0" w:evenHBand="0" w:firstRowFirstColumn="0" w:firstRowLastColumn="0" w:lastRowFirstColumn="0" w:lastRowLastColumn="0"/>
              <w:rPr>
                <w:rFonts w:cs="Tahoma"/>
                <w:b w:val="0"/>
                <w:bCs w:val="0"/>
                <w:color w:val="FFFFFF"/>
                <w:szCs w:val="18"/>
                <w:lang w:val="en-US"/>
              </w:rPr>
            </w:pPr>
          </w:p>
        </w:tc>
        <w:tc>
          <w:tcPr>
            <w:cnfStyle w:val="000100000000" w:firstRow="0" w:lastRow="0" w:firstColumn="0" w:lastColumn="1" w:oddVBand="0" w:evenVBand="0" w:oddHBand="0" w:evenHBand="0" w:firstRowFirstColumn="0" w:firstRowLastColumn="0" w:lastRowFirstColumn="0" w:lastRowLastColumn="0"/>
            <w:tcW w:w="1959" w:type="dxa"/>
          </w:tcPr>
          <w:p w14:paraId="0ECD5618" w14:textId="77777777" w:rsidR="00C24F89" w:rsidRPr="00DF6996" w:rsidRDefault="00C24F89" w:rsidP="00821188">
            <w:pPr>
              <w:rPr>
                <w:rFonts w:cs="Tahoma"/>
                <w:b w:val="0"/>
                <w:bCs w:val="0"/>
                <w:color w:val="FFFFFF"/>
                <w:szCs w:val="18"/>
                <w:lang w:val="en-US"/>
              </w:rPr>
            </w:pPr>
          </w:p>
        </w:tc>
      </w:tr>
      <w:tr w:rsidR="00C24F89" w:rsidRPr="00D82AA7" w14:paraId="44A587C2" w14:textId="77777777" w:rsidTr="00C24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8" w:type="dxa"/>
            <w:hideMark/>
          </w:tcPr>
          <w:p w14:paraId="3C9F961B"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514E51D0" w14:textId="77777777" w:rsidR="00C24F89" w:rsidRPr="00D82AA7" w:rsidRDefault="00C24F89" w:rsidP="00821188">
            <w:pPr>
              <w:rPr>
                <w:rFonts w:cs="Tahoma"/>
                <w:b w:val="0"/>
                <w:szCs w:val="18"/>
              </w:rPr>
            </w:pPr>
            <w:r w:rsidRPr="00D82AA7">
              <w:rPr>
                <w:rFonts w:cs="Tahoma"/>
                <w:b w:val="0"/>
                <w:szCs w:val="18"/>
              </w:rPr>
              <w:t>Maximaal 2GB Kernel geheugen kan toegewezen worden aan applicaties</w:t>
            </w:r>
          </w:p>
        </w:tc>
      </w:tr>
      <w:tr w:rsidR="00C24F89" w:rsidRPr="00D82AA7" w14:paraId="39A33967" w14:textId="77777777" w:rsidTr="00C24F89">
        <w:trPr>
          <w:cnfStyle w:val="000000010000" w:firstRow="0" w:lastRow="0" w:firstColumn="0" w:lastColumn="0" w:oddVBand="0" w:evenVBand="0" w:oddHBand="0" w:evenHBand="1"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38" w:type="dxa"/>
            <w:hideMark/>
          </w:tcPr>
          <w:p w14:paraId="1D55E63C"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036E4D97" w14:textId="77777777" w:rsidR="00C24F89" w:rsidRPr="00D82AA7" w:rsidRDefault="00C24F89" w:rsidP="00821188">
            <w:pPr>
              <w:rPr>
                <w:rFonts w:cs="Tahoma"/>
                <w:b w:val="0"/>
                <w:szCs w:val="18"/>
              </w:rPr>
            </w:pPr>
            <w:r w:rsidRPr="00D82AA7">
              <w:rPr>
                <w:rFonts w:cs="Tahoma"/>
                <w:b w:val="0"/>
                <w:szCs w:val="18"/>
              </w:rPr>
              <w:t>Dual processor core is het maximum dat gebruikt wordt, met een quad core processor worden alleen maar 2 cores gebruikt</w:t>
            </w:r>
          </w:p>
        </w:tc>
      </w:tr>
      <w:tr w:rsidR="00C24F89" w:rsidRPr="00D82AA7" w14:paraId="568BD053" w14:textId="77777777" w:rsidTr="00C24F89">
        <w:trPr>
          <w:cnfStyle w:val="000000100000" w:firstRow="0" w:lastRow="0" w:firstColumn="0" w:lastColumn="0" w:oddVBand="0" w:evenVBand="0" w:oddHBand="1"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38" w:type="dxa"/>
            <w:hideMark/>
          </w:tcPr>
          <w:p w14:paraId="45DDE9F4"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6D64FEB1" w14:textId="77777777" w:rsidR="00C24F89" w:rsidRPr="00D82AA7" w:rsidRDefault="00C24F89" w:rsidP="00821188">
            <w:pPr>
              <w:rPr>
                <w:rFonts w:cs="Tahoma"/>
                <w:b w:val="0"/>
                <w:szCs w:val="18"/>
              </w:rPr>
            </w:pPr>
            <w:r w:rsidRPr="00D82AA7">
              <w:rPr>
                <w:rFonts w:cs="Tahoma"/>
                <w:b w:val="0"/>
                <w:szCs w:val="18"/>
              </w:rPr>
              <w:t>Aantal gelijktijdige sessies is lager d.m.v. OS beperkingen</w:t>
            </w:r>
          </w:p>
        </w:tc>
      </w:tr>
      <w:tr w:rsidR="00C24F89" w:rsidRPr="00D82AA7" w14:paraId="0133FC77" w14:textId="77777777" w:rsidTr="00C24F89">
        <w:trPr>
          <w:cnfStyle w:val="000000010000" w:firstRow="0" w:lastRow="0" w:firstColumn="0" w:lastColumn="0" w:oddVBand="0" w:evenVBand="0" w:oddHBand="0" w:evenHBand="1"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738" w:type="dxa"/>
            <w:hideMark/>
          </w:tcPr>
          <w:p w14:paraId="4CC3DBF0"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10D97396" w14:textId="77777777" w:rsidR="00C24F89" w:rsidRPr="00D82AA7" w:rsidRDefault="00C24F89" w:rsidP="00821188">
            <w:pPr>
              <w:rPr>
                <w:rFonts w:cs="Tahoma"/>
                <w:b w:val="0"/>
                <w:szCs w:val="18"/>
              </w:rPr>
            </w:pPr>
            <w:r w:rsidRPr="00D82AA7">
              <w:rPr>
                <w:rFonts w:cs="Tahoma"/>
                <w:b w:val="0"/>
                <w:szCs w:val="18"/>
              </w:rPr>
              <w:t>Kan 16-bit applicaties gebruiken</w:t>
            </w:r>
          </w:p>
        </w:tc>
      </w:tr>
      <w:tr w:rsidR="00C24F89" w:rsidRPr="00D82AA7" w14:paraId="45CA242F" w14:textId="77777777" w:rsidTr="00C24F8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38" w:type="dxa"/>
            <w:hideMark/>
          </w:tcPr>
          <w:p w14:paraId="426912D5"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540458A9" w14:textId="77777777" w:rsidR="00C24F89" w:rsidRPr="00D82AA7" w:rsidRDefault="00C24F89" w:rsidP="00821188">
            <w:pPr>
              <w:rPr>
                <w:rFonts w:cs="Tahoma"/>
                <w:b w:val="0"/>
                <w:szCs w:val="18"/>
              </w:rPr>
            </w:pPr>
            <w:r w:rsidRPr="00D82AA7">
              <w:rPr>
                <w:rFonts w:cs="Tahoma"/>
                <w:b w:val="0"/>
                <w:szCs w:val="18"/>
              </w:rPr>
              <w:t>32-bits applicaties hoeven niet in emulatie mode te draaien, minder compatibiliteits issues voor oudere applicaties</w:t>
            </w:r>
          </w:p>
        </w:tc>
      </w:tr>
    </w:tbl>
    <w:p w14:paraId="26D296C5" w14:textId="77777777" w:rsidR="007C5E5A" w:rsidRPr="00D82AA7" w:rsidRDefault="007C5E5A" w:rsidP="00537831">
      <w:pPr>
        <w:pStyle w:val="HSStandaard"/>
        <w:rPr>
          <w:szCs w:val="18"/>
        </w:rPr>
      </w:pPr>
    </w:p>
    <w:tbl>
      <w:tblPr>
        <w:tblStyle w:val="MediumShading1-Accent1"/>
        <w:tblW w:w="9224" w:type="dxa"/>
        <w:tblLook w:val="01A0" w:firstRow="1" w:lastRow="0" w:firstColumn="1" w:lastColumn="1" w:noHBand="0" w:noVBand="0"/>
      </w:tblPr>
      <w:tblGrid>
        <w:gridCol w:w="738"/>
        <w:gridCol w:w="4344"/>
        <w:gridCol w:w="2183"/>
        <w:gridCol w:w="1959"/>
      </w:tblGrid>
      <w:tr w:rsidR="00C24F89" w:rsidRPr="00171318" w14:paraId="742AF8BE" w14:textId="77777777" w:rsidTr="00C24F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8" w:type="dxa"/>
            <w:hideMark/>
          </w:tcPr>
          <w:p w14:paraId="0A84CCB1" w14:textId="77777777" w:rsidR="00C24F89" w:rsidRPr="00D82AA7" w:rsidRDefault="00C24F89" w:rsidP="00821188">
            <w:pPr>
              <w:rPr>
                <w:rFonts w:cs="Tahoma"/>
                <w:b w:val="0"/>
                <w:bCs w:val="0"/>
                <w:color w:val="FFFFFF"/>
                <w:szCs w:val="18"/>
              </w:rPr>
            </w:pPr>
            <w:r w:rsidRPr="00D82AA7">
              <w:rPr>
                <w:rFonts w:cs="Tahoma"/>
                <w:color w:val="FFFFFF"/>
                <w:szCs w:val="18"/>
              </w:rPr>
              <w:t>+/-</w:t>
            </w:r>
          </w:p>
        </w:tc>
        <w:tc>
          <w:tcPr>
            <w:cnfStyle w:val="000010000000" w:firstRow="0" w:lastRow="0" w:firstColumn="0" w:lastColumn="0" w:oddVBand="1" w:evenVBand="0" w:oddHBand="0" w:evenHBand="0" w:firstRowFirstColumn="0" w:firstRowLastColumn="0" w:lastRowFirstColumn="0" w:lastRowLastColumn="0"/>
            <w:tcW w:w="4344" w:type="dxa"/>
            <w:hideMark/>
          </w:tcPr>
          <w:p w14:paraId="23AD4718" w14:textId="77777777" w:rsidR="00C24F89" w:rsidRPr="00DF6996" w:rsidRDefault="00C24F89" w:rsidP="00821188">
            <w:pPr>
              <w:rPr>
                <w:rFonts w:cs="Tahoma"/>
                <w:b w:val="0"/>
                <w:bCs w:val="0"/>
                <w:color w:val="FFFFFF"/>
                <w:szCs w:val="18"/>
                <w:lang w:val="en-US"/>
              </w:rPr>
            </w:pPr>
            <w:r w:rsidRPr="00DF6996">
              <w:rPr>
                <w:rFonts w:cs="Tahoma"/>
                <w:color w:val="FFFFFF"/>
                <w:szCs w:val="18"/>
                <w:lang w:val="en-US"/>
              </w:rPr>
              <w:t>X64 64-bits Citrix/Windows server</w:t>
            </w:r>
          </w:p>
        </w:tc>
        <w:tc>
          <w:tcPr>
            <w:tcW w:w="2183" w:type="dxa"/>
          </w:tcPr>
          <w:p w14:paraId="498D1E50" w14:textId="77777777" w:rsidR="00C24F89" w:rsidRPr="00DF6996" w:rsidRDefault="00C24F89" w:rsidP="00821188">
            <w:pPr>
              <w:cnfStyle w:val="100000000000" w:firstRow="1" w:lastRow="0" w:firstColumn="0" w:lastColumn="0" w:oddVBand="0" w:evenVBand="0" w:oddHBand="0" w:evenHBand="0" w:firstRowFirstColumn="0" w:firstRowLastColumn="0" w:lastRowFirstColumn="0" w:lastRowLastColumn="0"/>
              <w:rPr>
                <w:rFonts w:cs="Tahoma"/>
                <w:b w:val="0"/>
                <w:bCs w:val="0"/>
                <w:color w:val="FFFFFF"/>
                <w:szCs w:val="18"/>
                <w:lang w:val="en-US"/>
              </w:rPr>
            </w:pPr>
          </w:p>
        </w:tc>
        <w:tc>
          <w:tcPr>
            <w:cnfStyle w:val="000100000000" w:firstRow="0" w:lastRow="0" w:firstColumn="0" w:lastColumn="1" w:oddVBand="0" w:evenVBand="0" w:oddHBand="0" w:evenHBand="0" w:firstRowFirstColumn="0" w:firstRowLastColumn="0" w:lastRowFirstColumn="0" w:lastRowLastColumn="0"/>
            <w:tcW w:w="1959" w:type="dxa"/>
          </w:tcPr>
          <w:p w14:paraId="45D0BE8D" w14:textId="77777777" w:rsidR="00C24F89" w:rsidRPr="00DF6996" w:rsidRDefault="00C24F89" w:rsidP="00821188">
            <w:pPr>
              <w:rPr>
                <w:rFonts w:cs="Tahoma"/>
                <w:b w:val="0"/>
                <w:bCs w:val="0"/>
                <w:color w:val="FFFFFF"/>
                <w:szCs w:val="18"/>
                <w:lang w:val="en-US"/>
              </w:rPr>
            </w:pPr>
          </w:p>
        </w:tc>
      </w:tr>
      <w:tr w:rsidR="00C24F89" w:rsidRPr="00D82AA7" w14:paraId="65F4DA46" w14:textId="77777777" w:rsidTr="00C24F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38" w:type="dxa"/>
            <w:hideMark/>
          </w:tcPr>
          <w:p w14:paraId="2F9582D7"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15C948A7" w14:textId="77777777" w:rsidR="00C24F89" w:rsidRPr="00D82AA7" w:rsidRDefault="00C24F89" w:rsidP="00821188">
            <w:pPr>
              <w:rPr>
                <w:rFonts w:cs="Tahoma"/>
                <w:b w:val="0"/>
                <w:szCs w:val="18"/>
              </w:rPr>
            </w:pPr>
            <w:r w:rsidRPr="00D82AA7">
              <w:rPr>
                <w:rFonts w:cs="Tahoma"/>
                <w:b w:val="0"/>
                <w:szCs w:val="18"/>
              </w:rPr>
              <w:t>Windows Server Standard Edition ondersteunt standaard tot 32GB geheugen, geen Enterprise nodig</w:t>
            </w:r>
          </w:p>
        </w:tc>
      </w:tr>
      <w:tr w:rsidR="00C24F89" w:rsidRPr="00D82AA7" w14:paraId="6AD4A908" w14:textId="77777777" w:rsidTr="00C24F89">
        <w:trPr>
          <w:cnfStyle w:val="000000010000" w:firstRow="0" w:lastRow="0" w:firstColumn="0" w:lastColumn="0" w:oddVBand="0" w:evenVBand="0" w:oddHBand="0" w:evenHBand="1"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738" w:type="dxa"/>
            <w:hideMark/>
          </w:tcPr>
          <w:p w14:paraId="7D66A4B0"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65C8FE67" w14:textId="77777777" w:rsidR="00C24F89" w:rsidRPr="00D82AA7" w:rsidRDefault="00C24F89" w:rsidP="00821188">
            <w:pPr>
              <w:rPr>
                <w:rFonts w:cs="Tahoma"/>
                <w:b w:val="0"/>
                <w:szCs w:val="18"/>
              </w:rPr>
            </w:pPr>
            <w:r w:rsidRPr="00D82AA7">
              <w:rPr>
                <w:rFonts w:cs="Tahoma"/>
                <w:b w:val="0"/>
                <w:szCs w:val="18"/>
              </w:rPr>
              <w:t>Geen 2GB Kernel geheugen limiet</w:t>
            </w:r>
          </w:p>
        </w:tc>
      </w:tr>
      <w:tr w:rsidR="00C24F89" w:rsidRPr="00D82AA7" w14:paraId="16315DB8" w14:textId="77777777" w:rsidTr="00C24F89">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738" w:type="dxa"/>
            <w:hideMark/>
          </w:tcPr>
          <w:p w14:paraId="7B657C28"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7F590C14" w14:textId="77777777" w:rsidR="00C24F89" w:rsidRPr="00D82AA7" w:rsidRDefault="00C24F89" w:rsidP="00821188">
            <w:pPr>
              <w:rPr>
                <w:rFonts w:cs="Tahoma"/>
                <w:b w:val="0"/>
                <w:szCs w:val="18"/>
              </w:rPr>
            </w:pPr>
            <w:r w:rsidRPr="00D82AA7">
              <w:rPr>
                <w:rFonts w:cs="Tahoma"/>
                <w:b w:val="0"/>
                <w:szCs w:val="18"/>
              </w:rPr>
              <w:t xml:space="preserve">Quad core support </w:t>
            </w:r>
          </w:p>
        </w:tc>
      </w:tr>
      <w:tr w:rsidR="00C24F89" w:rsidRPr="00D82AA7" w14:paraId="29B994EB" w14:textId="77777777" w:rsidTr="00C24F89">
        <w:trPr>
          <w:cnfStyle w:val="000000010000" w:firstRow="0" w:lastRow="0" w:firstColumn="0" w:lastColumn="0" w:oddVBand="0" w:evenVBand="0" w:oddHBand="0" w:evenHBand="1"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38" w:type="dxa"/>
            <w:hideMark/>
          </w:tcPr>
          <w:p w14:paraId="7EE51875"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35E83EAF" w14:textId="77777777" w:rsidR="00C24F89" w:rsidRPr="00D82AA7" w:rsidRDefault="00C24F89" w:rsidP="00821188">
            <w:pPr>
              <w:rPr>
                <w:rFonts w:cs="Tahoma"/>
                <w:b w:val="0"/>
                <w:szCs w:val="18"/>
              </w:rPr>
            </w:pPr>
            <w:r w:rsidRPr="00D82AA7">
              <w:rPr>
                <w:rFonts w:cs="Tahoma"/>
                <w:b w:val="0"/>
                <w:szCs w:val="18"/>
              </w:rPr>
              <w:t>Meer gelijktijdige sessies mogelijk op een XenApp server</w:t>
            </w:r>
          </w:p>
        </w:tc>
      </w:tr>
      <w:tr w:rsidR="00C24F89" w:rsidRPr="00D82AA7" w14:paraId="4B233E81" w14:textId="77777777" w:rsidTr="00C24F8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38" w:type="dxa"/>
            <w:hideMark/>
          </w:tcPr>
          <w:p w14:paraId="4F92D0F0"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4E6671A9" w14:textId="77777777" w:rsidR="00C24F89" w:rsidRPr="00D82AA7" w:rsidRDefault="00C24F89" w:rsidP="00821188">
            <w:pPr>
              <w:rPr>
                <w:rFonts w:cs="Tahoma"/>
                <w:b w:val="0"/>
                <w:szCs w:val="18"/>
              </w:rPr>
            </w:pPr>
            <w:r w:rsidRPr="00D82AA7">
              <w:rPr>
                <w:rFonts w:cs="Tahoma"/>
                <w:b w:val="0"/>
                <w:szCs w:val="18"/>
              </w:rPr>
              <w:t>32-bit applicaties draaien in 32-bit WoW64 mode, sommige applicaties kunnen hier niet mee omgaan</w:t>
            </w:r>
          </w:p>
        </w:tc>
      </w:tr>
      <w:tr w:rsidR="00C24F89" w:rsidRPr="00D82AA7" w14:paraId="5ECE1A54" w14:textId="77777777" w:rsidTr="00C24F89">
        <w:trPr>
          <w:cnfStyle w:val="000000010000" w:firstRow="0" w:lastRow="0" w:firstColumn="0" w:lastColumn="0" w:oddVBand="0" w:evenVBand="0" w:oddHBand="0" w:evenHBand="1"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38" w:type="dxa"/>
            <w:hideMark/>
          </w:tcPr>
          <w:p w14:paraId="2221BA19" w14:textId="77777777" w:rsidR="00C24F89" w:rsidRPr="00D82AA7" w:rsidRDefault="00C24F89" w:rsidP="00821188">
            <w:pPr>
              <w:rPr>
                <w:rFonts w:cs="Tahoma"/>
                <w:szCs w:val="18"/>
              </w:rPr>
            </w:pPr>
            <w:r w:rsidRPr="00D82AA7">
              <w:rPr>
                <w:rFonts w:cs="Tahoma"/>
                <w:szCs w:val="18"/>
              </w:rPr>
              <w:t xml:space="preserve">- </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02ED25C1" w14:textId="77777777" w:rsidR="00C24F89" w:rsidRPr="00D82AA7" w:rsidRDefault="00C24F89" w:rsidP="00821188">
            <w:pPr>
              <w:rPr>
                <w:rFonts w:cs="Tahoma"/>
                <w:b w:val="0"/>
                <w:szCs w:val="18"/>
              </w:rPr>
            </w:pPr>
            <w:r w:rsidRPr="00D82AA7">
              <w:rPr>
                <w:rFonts w:cs="Tahoma"/>
                <w:b w:val="0"/>
                <w:szCs w:val="18"/>
              </w:rPr>
              <w:t>16-bit applicaties worden niet meer ondersteund</w:t>
            </w:r>
          </w:p>
        </w:tc>
      </w:tr>
      <w:tr w:rsidR="00C24F89" w:rsidRPr="00D82AA7" w14:paraId="1DD1B935" w14:textId="77777777" w:rsidTr="00C24F89">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738" w:type="dxa"/>
            <w:hideMark/>
          </w:tcPr>
          <w:p w14:paraId="23D4F1B8" w14:textId="77777777" w:rsidR="00C24F89" w:rsidRPr="00D82AA7" w:rsidRDefault="00C24F89" w:rsidP="00821188">
            <w:pPr>
              <w:rPr>
                <w:rFonts w:cs="Tahoma"/>
                <w:szCs w:val="18"/>
              </w:rPr>
            </w:pPr>
            <w:r w:rsidRPr="00D82AA7">
              <w:rPr>
                <w:rFonts w:cs="Tahoma"/>
                <w:szCs w:val="18"/>
              </w:rPr>
              <w:t>-</w:t>
            </w:r>
          </w:p>
        </w:tc>
        <w:tc>
          <w:tcPr>
            <w:cnfStyle w:val="000100000000" w:firstRow="0" w:lastRow="0" w:firstColumn="0" w:lastColumn="1" w:oddVBand="0" w:evenVBand="0" w:oddHBand="0" w:evenHBand="0" w:firstRowFirstColumn="0" w:firstRowLastColumn="0" w:lastRowFirstColumn="0" w:lastRowLastColumn="0"/>
            <w:tcW w:w="8486" w:type="dxa"/>
            <w:gridSpan w:val="3"/>
            <w:hideMark/>
          </w:tcPr>
          <w:p w14:paraId="3B49EB39" w14:textId="77777777" w:rsidR="00C24F89" w:rsidRPr="00D82AA7" w:rsidRDefault="00C24F89" w:rsidP="00821188">
            <w:pPr>
              <w:rPr>
                <w:rFonts w:cs="Tahoma"/>
                <w:b w:val="0"/>
                <w:szCs w:val="18"/>
              </w:rPr>
            </w:pPr>
            <w:r w:rsidRPr="00D82AA7">
              <w:rPr>
                <w:rFonts w:cs="Tahoma"/>
                <w:b w:val="0"/>
                <w:szCs w:val="18"/>
              </w:rPr>
              <w:t>64-bit printer drivers moeten beschikbaar zijn op de printserver</w:t>
            </w:r>
          </w:p>
        </w:tc>
      </w:tr>
    </w:tbl>
    <w:p w14:paraId="4508B8B0" w14:textId="77777777" w:rsidR="00C24F89" w:rsidRPr="00D82AA7" w:rsidRDefault="00C24F89" w:rsidP="00537831">
      <w:pPr>
        <w:pStyle w:val="HSStandaard"/>
        <w:rPr>
          <w:szCs w:val="18"/>
        </w:rPr>
      </w:pPr>
    </w:p>
    <w:p w14:paraId="48BCAC9F" w14:textId="1957CDEE" w:rsidR="00C24F89" w:rsidRPr="00D82AA7" w:rsidRDefault="001054A0" w:rsidP="00C24F89">
      <w:pPr>
        <w:pStyle w:val="HSStandaard"/>
        <w:rPr>
          <w:szCs w:val="18"/>
        </w:rPr>
      </w:pPr>
      <w:r>
        <w:rPr>
          <w:szCs w:val="18"/>
        </w:rPr>
        <w:t>Windows Server 2008 R2 wordt ingezet</w:t>
      </w:r>
      <w:r w:rsidR="00C24F89" w:rsidRPr="00D82AA7">
        <w:rPr>
          <w:szCs w:val="18"/>
        </w:rPr>
        <w:t>, dit betekent een 64-bit architectuur en compatibiliteit voor 32-bit applicaties.</w:t>
      </w:r>
      <w:r w:rsidR="00D82AA7" w:rsidRPr="00D82AA7">
        <w:rPr>
          <w:szCs w:val="18"/>
        </w:rPr>
        <w:t xml:space="preserve"> </w:t>
      </w:r>
      <w:r w:rsidR="00C24F89" w:rsidRPr="00D82AA7">
        <w:rPr>
          <w:szCs w:val="18"/>
        </w:rPr>
        <w:t>Er wor</w:t>
      </w:r>
      <w:r w:rsidR="00D82AA7" w:rsidRPr="00D82AA7">
        <w:rPr>
          <w:szCs w:val="18"/>
        </w:rPr>
        <w:t>dt aangeraden om Office 2010 (</w:t>
      </w:r>
      <w:r w:rsidR="001B29B7">
        <w:rPr>
          <w:szCs w:val="18"/>
        </w:rPr>
        <w:t>64</w:t>
      </w:r>
      <w:r w:rsidR="00C24F89" w:rsidRPr="00D82AA7">
        <w:rPr>
          <w:szCs w:val="18"/>
        </w:rPr>
        <w:t xml:space="preserve"> bits versie) te gebruiken als vervanger van Office 2003.</w:t>
      </w:r>
      <w:r w:rsidR="00D82AA7" w:rsidRPr="00D82AA7">
        <w:rPr>
          <w:szCs w:val="18"/>
        </w:rPr>
        <w:t xml:space="preserve"> </w:t>
      </w:r>
      <w:r w:rsidR="001B29B7">
        <w:rPr>
          <w:szCs w:val="18"/>
        </w:rPr>
        <w:t xml:space="preserve">Office 2010 32 bit heeft ongeveer 1,5 maal meer geheugen nodig. </w:t>
      </w:r>
      <w:r w:rsidR="00C24F89" w:rsidRPr="00D82AA7">
        <w:rPr>
          <w:szCs w:val="18"/>
        </w:rPr>
        <w:t xml:space="preserve">Office 2010 is backwards compatibel met Office 2003. </w:t>
      </w:r>
      <w:r w:rsidR="00D82AA7" w:rsidRPr="00D82AA7">
        <w:rPr>
          <w:szCs w:val="18"/>
        </w:rPr>
        <w:t xml:space="preserve">Daarnaast wordt </w:t>
      </w:r>
      <w:r w:rsidR="00C24F89" w:rsidRPr="00D82AA7">
        <w:rPr>
          <w:szCs w:val="18"/>
        </w:rPr>
        <w:t>Office 2003 niet meer ondersteund door Microsoft</w:t>
      </w:r>
      <w:r w:rsidR="00C24F89" w:rsidRPr="00D82AA7">
        <w:rPr>
          <w:rStyle w:val="FootnoteReference"/>
          <w:szCs w:val="18"/>
        </w:rPr>
        <w:footnoteReference w:id="5"/>
      </w:r>
      <w:r w:rsidR="00C24F89" w:rsidRPr="00D82AA7">
        <w:rPr>
          <w:szCs w:val="18"/>
        </w:rPr>
        <w:t>.</w:t>
      </w:r>
    </w:p>
    <w:p w14:paraId="155B13C9" w14:textId="77777777" w:rsidR="00D82AA7" w:rsidRPr="00D82AA7" w:rsidRDefault="00D82AA7" w:rsidP="00C24F89">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D82AA7" w:rsidRPr="00D82AA7" w14:paraId="6132A0FE" w14:textId="77777777" w:rsidTr="00431EC2">
        <w:trPr>
          <w:trHeight w:val="227"/>
        </w:trPr>
        <w:tc>
          <w:tcPr>
            <w:tcW w:w="9214" w:type="dxa"/>
            <w:shd w:val="clear" w:color="auto" w:fill="C6D9F1" w:themeFill="text2" w:themeFillTint="33"/>
          </w:tcPr>
          <w:p w14:paraId="34F2C9C0" w14:textId="77777777" w:rsidR="00D82AA7" w:rsidRPr="00D82AA7" w:rsidRDefault="00D82AA7" w:rsidP="00431EC2">
            <w:pPr>
              <w:rPr>
                <w:szCs w:val="18"/>
              </w:rPr>
            </w:pPr>
            <w:r w:rsidRPr="00D82AA7">
              <w:rPr>
                <w:b/>
                <w:szCs w:val="18"/>
              </w:rPr>
              <w:t>Ontwerpbeslissing:</w:t>
            </w:r>
          </w:p>
        </w:tc>
      </w:tr>
      <w:tr w:rsidR="00D82AA7" w:rsidRPr="00D82AA7" w14:paraId="1C9067AF" w14:textId="77777777" w:rsidTr="00431EC2">
        <w:trPr>
          <w:trHeight w:val="261"/>
        </w:trPr>
        <w:tc>
          <w:tcPr>
            <w:tcW w:w="9214" w:type="dxa"/>
            <w:shd w:val="clear" w:color="auto" w:fill="C6D9F1" w:themeFill="text2" w:themeFillTint="33"/>
          </w:tcPr>
          <w:p w14:paraId="173F0FD0" w14:textId="77777777" w:rsidR="00D82AA7" w:rsidRPr="00D82AA7" w:rsidRDefault="00D82AA7" w:rsidP="00D83FF2">
            <w:pPr>
              <w:numPr>
                <w:ilvl w:val="0"/>
                <w:numId w:val="18"/>
              </w:numPr>
              <w:spacing w:line="260" w:lineRule="exact"/>
              <w:rPr>
                <w:szCs w:val="18"/>
              </w:rPr>
            </w:pPr>
            <w:r w:rsidRPr="00D82AA7">
              <w:rPr>
                <w:szCs w:val="18"/>
              </w:rPr>
              <w:t>64 bit XenApp omgeving.</w:t>
            </w:r>
          </w:p>
          <w:p w14:paraId="6E570CBC" w14:textId="6D4C13A2" w:rsidR="00D82AA7" w:rsidRPr="00D82AA7" w:rsidRDefault="00D82AA7" w:rsidP="00D83FF2">
            <w:pPr>
              <w:numPr>
                <w:ilvl w:val="0"/>
                <w:numId w:val="18"/>
              </w:numPr>
              <w:spacing w:line="260" w:lineRule="exact"/>
              <w:rPr>
                <w:szCs w:val="18"/>
              </w:rPr>
            </w:pPr>
            <w:r w:rsidRPr="00D82AA7">
              <w:rPr>
                <w:szCs w:val="18"/>
              </w:rPr>
              <w:t xml:space="preserve">Office 2010 </w:t>
            </w:r>
            <w:r w:rsidR="001B29B7">
              <w:rPr>
                <w:szCs w:val="18"/>
              </w:rPr>
              <w:t>64</w:t>
            </w:r>
            <w:r w:rsidRPr="00D82AA7">
              <w:rPr>
                <w:szCs w:val="18"/>
              </w:rPr>
              <w:t xml:space="preserve"> bit ter vervanging van Office 2003.</w:t>
            </w:r>
          </w:p>
        </w:tc>
      </w:tr>
      <w:tr w:rsidR="00D82AA7" w:rsidRPr="00D82AA7" w14:paraId="1AD9172F" w14:textId="77777777" w:rsidTr="00431EC2">
        <w:trPr>
          <w:trHeight w:val="578"/>
        </w:trPr>
        <w:tc>
          <w:tcPr>
            <w:tcW w:w="9214" w:type="dxa"/>
            <w:shd w:val="clear" w:color="auto" w:fill="C6D9F1" w:themeFill="text2" w:themeFillTint="33"/>
          </w:tcPr>
          <w:p w14:paraId="6AE660E4" w14:textId="77777777" w:rsidR="00D82AA7" w:rsidRPr="00D82AA7" w:rsidRDefault="00D82AA7" w:rsidP="00431EC2">
            <w:pPr>
              <w:rPr>
                <w:szCs w:val="18"/>
              </w:rPr>
            </w:pPr>
            <w:r w:rsidRPr="00D82AA7">
              <w:rPr>
                <w:szCs w:val="18"/>
              </w:rPr>
              <w:t>Deze beslissing is gebaseerd op de volgende punten:</w:t>
            </w:r>
          </w:p>
          <w:p w14:paraId="1EA673C2" w14:textId="77777777" w:rsidR="00D82AA7" w:rsidRPr="00D82AA7" w:rsidRDefault="00D82AA7" w:rsidP="00D83FF2">
            <w:pPr>
              <w:numPr>
                <w:ilvl w:val="0"/>
                <w:numId w:val="19"/>
              </w:numPr>
              <w:spacing w:line="260" w:lineRule="exact"/>
              <w:rPr>
                <w:szCs w:val="18"/>
              </w:rPr>
            </w:pPr>
            <w:r w:rsidRPr="00D82AA7">
              <w:rPr>
                <w:szCs w:val="18"/>
              </w:rPr>
              <w:t>Citrix XenApp 6.5 vereist 64 bit OS.</w:t>
            </w:r>
          </w:p>
          <w:p w14:paraId="231FED23" w14:textId="72B39B1C" w:rsidR="00D82AA7" w:rsidRPr="00D82AA7" w:rsidRDefault="00D82AA7" w:rsidP="00D83FF2">
            <w:pPr>
              <w:numPr>
                <w:ilvl w:val="0"/>
                <w:numId w:val="19"/>
              </w:numPr>
              <w:spacing w:line="260" w:lineRule="exact"/>
              <w:rPr>
                <w:szCs w:val="18"/>
              </w:rPr>
            </w:pPr>
            <w:r w:rsidRPr="00D82AA7">
              <w:rPr>
                <w:szCs w:val="18"/>
              </w:rPr>
              <w:t>Office 2003 wordt niet meer ondersteund.</w:t>
            </w:r>
          </w:p>
        </w:tc>
      </w:tr>
    </w:tbl>
    <w:p w14:paraId="5043E433" w14:textId="77777777" w:rsidR="00C24F89" w:rsidRPr="00D82AA7" w:rsidRDefault="00C24F89" w:rsidP="00C24F89">
      <w:pPr>
        <w:pStyle w:val="HSStandaard"/>
        <w:rPr>
          <w:szCs w:val="18"/>
        </w:rPr>
      </w:pPr>
    </w:p>
    <w:p w14:paraId="750418E9" w14:textId="77777777" w:rsidR="00342BE7" w:rsidRPr="00D82AA7" w:rsidRDefault="00342BE7" w:rsidP="00342BE7">
      <w:pPr>
        <w:pStyle w:val="HSStandaard"/>
        <w:rPr>
          <w:szCs w:val="18"/>
        </w:rPr>
      </w:pPr>
      <w:r w:rsidRPr="00D82AA7">
        <w:rPr>
          <w:szCs w:val="18"/>
        </w:rPr>
        <w:t xml:space="preserve">Voor de oude 16-bit applicaties zal een oplossing gezocht moeten worden. De voorkeur hierbij is om deze te upgraden. In het geval dat dit niet mogelijk is kan door het gebruik van een 32-bit XenApp silo deze applicatie worden aangeboden. </w:t>
      </w:r>
    </w:p>
    <w:p w14:paraId="393C89D2" w14:textId="77777777" w:rsidR="00342BE7" w:rsidRPr="00D82AA7" w:rsidRDefault="00342BE7" w:rsidP="00342BE7">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342BE7" w:rsidRPr="00D82AA7" w14:paraId="67B656A4" w14:textId="77777777" w:rsidTr="00431EC2">
        <w:trPr>
          <w:trHeight w:val="227"/>
        </w:trPr>
        <w:tc>
          <w:tcPr>
            <w:tcW w:w="9214" w:type="dxa"/>
            <w:shd w:val="clear" w:color="auto" w:fill="C6D9F1" w:themeFill="text2" w:themeFillTint="33"/>
          </w:tcPr>
          <w:p w14:paraId="62801BC6" w14:textId="77777777" w:rsidR="00342BE7" w:rsidRPr="00D82AA7" w:rsidRDefault="00342BE7" w:rsidP="00431EC2">
            <w:pPr>
              <w:pStyle w:val="HSStandaard"/>
              <w:rPr>
                <w:szCs w:val="18"/>
              </w:rPr>
            </w:pPr>
            <w:r w:rsidRPr="00D82AA7">
              <w:rPr>
                <w:b/>
                <w:szCs w:val="18"/>
              </w:rPr>
              <w:t>Ontwerpbeslissing:</w:t>
            </w:r>
          </w:p>
        </w:tc>
      </w:tr>
      <w:tr w:rsidR="00342BE7" w:rsidRPr="00D82AA7" w14:paraId="3D6DE3D1" w14:textId="77777777" w:rsidTr="00431EC2">
        <w:trPr>
          <w:trHeight w:val="261"/>
        </w:trPr>
        <w:tc>
          <w:tcPr>
            <w:tcW w:w="9214" w:type="dxa"/>
            <w:shd w:val="clear" w:color="auto" w:fill="C6D9F1" w:themeFill="text2" w:themeFillTint="33"/>
          </w:tcPr>
          <w:p w14:paraId="5926B801" w14:textId="77777777" w:rsidR="00342BE7" w:rsidRPr="00D82AA7" w:rsidRDefault="00342BE7" w:rsidP="00D83FF2">
            <w:pPr>
              <w:pStyle w:val="HSStandaard"/>
              <w:numPr>
                <w:ilvl w:val="0"/>
                <w:numId w:val="18"/>
              </w:numPr>
              <w:rPr>
                <w:szCs w:val="18"/>
              </w:rPr>
            </w:pPr>
            <w:r w:rsidRPr="00D82AA7">
              <w:rPr>
                <w:szCs w:val="18"/>
              </w:rPr>
              <w:t>16 bit applicaties upgraden of vervangen.</w:t>
            </w:r>
          </w:p>
        </w:tc>
      </w:tr>
      <w:tr w:rsidR="00342BE7" w:rsidRPr="00D82AA7" w14:paraId="7C4BA40B" w14:textId="77777777" w:rsidTr="00431EC2">
        <w:trPr>
          <w:trHeight w:val="578"/>
        </w:trPr>
        <w:tc>
          <w:tcPr>
            <w:tcW w:w="9214" w:type="dxa"/>
            <w:shd w:val="clear" w:color="auto" w:fill="C6D9F1" w:themeFill="text2" w:themeFillTint="33"/>
          </w:tcPr>
          <w:p w14:paraId="3BC9A084" w14:textId="77777777" w:rsidR="00342BE7" w:rsidRPr="00D82AA7" w:rsidRDefault="00342BE7" w:rsidP="00431EC2">
            <w:pPr>
              <w:pStyle w:val="HSStandaard"/>
              <w:rPr>
                <w:szCs w:val="18"/>
              </w:rPr>
            </w:pPr>
            <w:r w:rsidRPr="00D82AA7">
              <w:rPr>
                <w:szCs w:val="18"/>
              </w:rPr>
              <w:t>Deze beslissing is gebaseerd op de volgende punten:</w:t>
            </w:r>
          </w:p>
          <w:p w14:paraId="411FCEC1" w14:textId="77777777" w:rsidR="00342BE7" w:rsidRPr="00D82AA7" w:rsidRDefault="00342BE7" w:rsidP="00D83FF2">
            <w:pPr>
              <w:pStyle w:val="HSStandaard"/>
              <w:numPr>
                <w:ilvl w:val="0"/>
                <w:numId w:val="18"/>
              </w:numPr>
              <w:rPr>
                <w:szCs w:val="18"/>
              </w:rPr>
            </w:pPr>
            <w:r w:rsidRPr="00D82AA7">
              <w:rPr>
                <w:szCs w:val="18"/>
              </w:rPr>
              <w:t xml:space="preserve">16 bit applicaties werken niet op 64 bit Windows systemen. </w:t>
            </w:r>
          </w:p>
        </w:tc>
      </w:tr>
    </w:tbl>
    <w:p w14:paraId="00F94702" w14:textId="77777777" w:rsidR="00C24F89" w:rsidRPr="00D82AA7" w:rsidRDefault="00C24F89" w:rsidP="00C24F89">
      <w:pPr>
        <w:pStyle w:val="HSStandaard"/>
        <w:rPr>
          <w:szCs w:val="18"/>
        </w:rPr>
      </w:pPr>
    </w:p>
    <w:p w14:paraId="5C6B730E" w14:textId="77777777" w:rsidR="00225D62" w:rsidRDefault="00225D62">
      <w:pPr>
        <w:rPr>
          <w:b/>
          <w:szCs w:val="18"/>
        </w:rPr>
      </w:pPr>
      <w:r>
        <w:rPr>
          <w:szCs w:val="18"/>
        </w:rPr>
        <w:br w:type="page"/>
      </w:r>
    </w:p>
    <w:p w14:paraId="5CA4B64D" w14:textId="184591B2" w:rsidR="00C24F89" w:rsidRPr="00D82AA7" w:rsidRDefault="00225D62" w:rsidP="00C24F89">
      <w:pPr>
        <w:pStyle w:val="HSParagraaf"/>
        <w:rPr>
          <w:szCs w:val="18"/>
        </w:rPr>
      </w:pPr>
      <w:bookmarkStart w:id="132" w:name="_Toc329083422"/>
      <w:r>
        <w:rPr>
          <w:szCs w:val="18"/>
        </w:rPr>
        <w:lastRenderedPageBreak/>
        <w:t>Application</w:t>
      </w:r>
      <w:r w:rsidR="00C24F89" w:rsidRPr="00D82AA7">
        <w:rPr>
          <w:szCs w:val="18"/>
        </w:rPr>
        <w:t xml:space="preserve"> </w:t>
      </w:r>
      <w:r>
        <w:rPr>
          <w:szCs w:val="18"/>
        </w:rPr>
        <w:t>publishing en virtualization</w:t>
      </w:r>
      <w:bookmarkEnd w:id="132"/>
    </w:p>
    <w:p w14:paraId="6DA43943" w14:textId="77777777" w:rsidR="00C24F89" w:rsidRPr="00D82AA7" w:rsidRDefault="00C24F89" w:rsidP="00C24F89">
      <w:pPr>
        <w:pStyle w:val="HSStandaard"/>
        <w:rPr>
          <w:szCs w:val="18"/>
        </w:rPr>
      </w:pPr>
    </w:p>
    <w:p w14:paraId="160ECF70" w14:textId="38187116" w:rsidR="00C24F89" w:rsidRPr="00D82AA7" w:rsidRDefault="00C24F89" w:rsidP="00C24F89">
      <w:pPr>
        <w:rPr>
          <w:rFonts w:cs="Tahoma"/>
          <w:szCs w:val="18"/>
        </w:rPr>
      </w:pPr>
      <w:r w:rsidRPr="00D82AA7">
        <w:rPr>
          <w:rFonts w:cs="Tahoma"/>
          <w:szCs w:val="18"/>
        </w:rPr>
        <w:t xml:space="preserve">Op een XenApp server </w:t>
      </w:r>
      <w:r w:rsidR="00D82AA7" w:rsidRPr="00D82AA7">
        <w:rPr>
          <w:rFonts w:cs="Tahoma"/>
          <w:szCs w:val="18"/>
        </w:rPr>
        <w:t>zijn er</w:t>
      </w:r>
      <w:r w:rsidRPr="00D82AA7">
        <w:rPr>
          <w:rFonts w:cs="Tahoma"/>
          <w:szCs w:val="18"/>
        </w:rPr>
        <w:t xml:space="preserve"> meerdere manieren om een applicatie te ontsluiten naar de gebruiker.</w:t>
      </w:r>
    </w:p>
    <w:p w14:paraId="5138B4EF" w14:textId="77777777" w:rsidR="00C24F89" w:rsidRPr="00D82AA7" w:rsidRDefault="00C24F89" w:rsidP="00C24F89">
      <w:pPr>
        <w:rPr>
          <w:szCs w:val="18"/>
        </w:rPr>
      </w:pPr>
    </w:p>
    <w:p w14:paraId="24616AC0" w14:textId="67D84827" w:rsidR="00D82AA7" w:rsidRPr="00D82AA7" w:rsidRDefault="00225D62" w:rsidP="00D82AA7">
      <w:pPr>
        <w:pStyle w:val="HSSubParagraaf"/>
      </w:pPr>
      <w:bookmarkStart w:id="133" w:name="_Toc329083423"/>
      <w:r>
        <w:t>Application p</w:t>
      </w:r>
      <w:r w:rsidR="00C24F89" w:rsidRPr="00D82AA7">
        <w:t>ublishing</w:t>
      </w:r>
      <w:bookmarkEnd w:id="133"/>
    </w:p>
    <w:p w14:paraId="078205FA" w14:textId="1CB73BE6" w:rsidR="00C24F89" w:rsidRPr="00D82AA7" w:rsidRDefault="00C24F89" w:rsidP="00C24F89">
      <w:pPr>
        <w:rPr>
          <w:rFonts w:cs="Tahoma"/>
          <w:szCs w:val="18"/>
        </w:rPr>
      </w:pPr>
      <w:r w:rsidRPr="00D82AA7">
        <w:rPr>
          <w:rFonts w:cs="Tahoma"/>
          <w:szCs w:val="18"/>
          <w:u w:val="single"/>
        </w:rPr>
        <w:br/>
      </w:r>
      <w:r w:rsidRPr="00D82AA7">
        <w:rPr>
          <w:rFonts w:cs="Tahoma"/>
          <w:szCs w:val="18"/>
        </w:rPr>
        <w:t>Dit is de standaard server based computing methode om applicaties aan te bieden binnen Citrix. De applicatie werkt op de terminal server en de eindgebruiker ziet de applicatie in een seamless window. Voor de gebruiker is het net alsof de applicatie lokaal op de machine geïnstalleerd staat.</w:t>
      </w:r>
    </w:p>
    <w:p w14:paraId="222BF06F" w14:textId="77777777" w:rsidR="00C24F89" w:rsidRPr="00D82AA7" w:rsidRDefault="00C24F89" w:rsidP="00C24F89">
      <w:pPr>
        <w:rPr>
          <w:szCs w:val="18"/>
        </w:rPr>
      </w:pPr>
    </w:p>
    <w:p w14:paraId="338A09DB" w14:textId="2928554C" w:rsidR="00D82AA7" w:rsidRPr="00D82AA7" w:rsidRDefault="00225D62" w:rsidP="00D82AA7">
      <w:pPr>
        <w:pStyle w:val="HSSubParagraaf"/>
      </w:pPr>
      <w:bookmarkStart w:id="134" w:name="_Toc329083424"/>
      <w:r>
        <w:t>Desktop p</w:t>
      </w:r>
      <w:r w:rsidR="00C24F89" w:rsidRPr="00D82AA7">
        <w:t>ublishing</w:t>
      </w:r>
      <w:bookmarkEnd w:id="134"/>
    </w:p>
    <w:p w14:paraId="0AB39709" w14:textId="5C331428" w:rsidR="00C24F89" w:rsidRDefault="00C24F89" w:rsidP="00C24F89">
      <w:pPr>
        <w:rPr>
          <w:rFonts w:cs="Tahoma"/>
          <w:szCs w:val="18"/>
        </w:rPr>
      </w:pPr>
      <w:r w:rsidRPr="00D82AA7">
        <w:rPr>
          <w:rFonts w:cs="Tahoma"/>
          <w:szCs w:val="18"/>
          <w:u w:val="single"/>
        </w:rPr>
        <w:br/>
      </w:r>
      <w:r w:rsidR="001054A0">
        <w:rPr>
          <w:rFonts w:cs="Tahoma"/>
          <w:szCs w:val="18"/>
        </w:rPr>
        <w:t>Er kan gekozen worden om</w:t>
      </w:r>
      <w:r w:rsidRPr="00D82AA7">
        <w:rPr>
          <w:rFonts w:cs="Tahoma"/>
          <w:szCs w:val="18"/>
        </w:rPr>
        <w:t xml:space="preserve"> een compleet bureaublad (desktop) aan te bieden, getoond in een volledig scherm. De desktop is actief op de terminal server en de gebruiker ervaart dit alsof het zijn lokale desktop is. Published applications kunnen </w:t>
      </w:r>
      <w:r w:rsidR="001054A0">
        <w:rPr>
          <w:rFonts w:cs="Tahoma"/>
          <w:szCs w:val="18"/>
        </w:rPr>
        <w:t>binnen</w:t>
      </w:r>
      <w:r w:rsidRPr="00D82AA7">
        <w:rPr>
          <w:rFonts w:cs="Tahoma"/>
          <w:szCs w:val="18"/>
        </w:rPr>
        <w:t xml:space="preserve"> de </w:t>
      </w:r>
      <w:r w:rsidR="001054A0">
        <w:rPr>
          <w:rFonts w:cs="Tahoma"/>
          <w:szCs w:val="18"/>
        </w:rPr>
        <w:t xml:space="preserve">published </w:t>
      </w:r>
      <w:r w:rsidRPr="00D82AA7">
        <w:rPr>
          <w:rFonts w:cs="Tahoma"/>
          <w:szCs w:val="18"/>
        </w:rPr>
        <w:t>desktop aangeboden worden.</w:t>
      </w:r>
    </w:p>
    <w:p w14:paraId="30453656" w14:textId="77777777" w:rsidR="008710D1" w:rsidRDefault="008710D1" w:rsidP="00C24F89">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8710D1" w:rsidRPr="00D82AA7" w14:paraId="5216BD70" w14:textId="77777777" w:rsidTr="00CF1DFD">
        <w:trPr>
          <w:trHeight w:val="227"/>
        </w:trPr>
        <w:tc>
          <w:tcPr>
            <w:tcW w:w="9214" w:type="dxa"/>
            <w:shd w:val="clear" w:color="auto" w:fill="C6D9F1" w:themeFill="text2" w:themeFillTint="33"/>
          </w:tcPr>
          <w:p w14:paraId="2EAA3096" w14:textId="77777777" w:rsidR="008710D1" w:rsidRPr="00D82AA7" w:rsidRDefault="008710D1" w:rsidP="00CF1DFD">
            <w:pPr>
              <w:rPr>
                <w:szCs w:val="18"/>
              </w:rPr>
            </w:pPr>
            <w:r w:rsidRPr="00D82AA7">
              <w:rPr>
                <w:b/>
                <w:szCs w:val="18"/>
              </w:rPr>
              <w:t>Ontwerpbeslissing:</w:t>
            </w:r>
          </w:p>
        </w:tc>
      </w:tr>
      <w:tr w:rsidR="008710D1" w:rsidRPr="00D82AA7" w14:paraId="1BC466AC" w14:textId="77777777" w:rsidTr="00CF1DFD">
        <w:trPr>
          <w:trHeight w:val="261"/>
        </w:trPr>
        <w:tc>
          <w:tcPr>
            <w:tcW w:w="9214" w:type="dxa"/>
            <w:shd w:val="clear" w:color="auto" w:fill="C6D9F1" w:themeFill="text2" w:themeFillTint="33"/>
          </w:tcPr>
          <w:p w14:paraId="4D6E4E73" w14:textId="635A8422" w:rsidR="008710D1" w:rsidRPr="00C639A0" w:rsidRDefault="008710D1" w:rsidP="00D83FF2">
            <w:pPr>
              <w:numPr>
                <w:ilvl w:val="0"/>
                <w:numId w:val="18"/>
              </w:numPr>
              <w:spacing w:line="260" w:lineRule="exact"/>
              <w:rPr>
                <w:szCs w:val="18"/>
              </w:rPr>
            </w:pPr>
            <w:r>
              <w:rPr>
                <w:szCs w:val="18"/>
              </w:rPr>
              <w:t>Aanbieden van een compleet bureaublad</w:t>
            </w:r>
            <w:r w:rsidRPr="00D82AA7">
              <w:rPr>
                <w:szCs w:val="18"/>
              </w:rPr>
              <w:t>.</w:t>
            </w:r>
          </w:p>
        </w:tc>
      </w:tr>
      <w:tr w:rsidR="008710D1" w:rsidRPr="00D82AA7" w14:paraId="16A4184E" w14:textId="77777777" w:rsidTr="00CF1DFD">
        <w:trPr>
          <w:trHeight w:val="578"/>
        </w:trPr>
        <w:tc>
          <w:tcPr>
            <w:tcW w:w="9214" w:type="dxa"/>
            <w:shd w:val="clear" w:color="auto" w:fill="C6D9F1" w:themeFill="text2" w:themeFillTint="33"/>
          </w:tcPr>
          <w:p w14:paraId="58A3A69B" w14:textId="77777777" w:rsidR="008710D1" w:rsidRPr="00D82AA7" w:rsidRDefault="008710D1" w:rsidP="00CF1DFD">
            <w:pPr>
              <w:rPr>
                <w:szCs w:val="18"/>
              </w:rPr>
            </w:pPr>
            <w:r w:rsidRPr="00D82AA7">
              <w:rPr>
                <w:szCs w:val="18"/>
              </w:rPr>
              <w:t>Deze beslissing is gebaseerd op de volgende punten:</w:t>
            </w:r>
          </w:p>
          <w:p w14:paraId="193B6526" w14:textId="6EED81B3" w:rsidR="008710D1" w:rsidRPr="00D82AA7" w:rsidRDefault="008710D1" w:rsidP="00D83FF2">
            <w:pPr>
              <w:numPr>
                <w:ilvl w:val="0"/>
                <w:numId w:val="19"/>
              </w:numPr>
              <w:spacing w:line="260" w:lineRule="exact"/>
              <w:rPr>
                <w:szCs w:val="18"/>
              </w:rPr>
            </w:pPr>
            <w:r>
              <w:rPr>
                <w:szCs w:val="18"/>
              </w:rPr>
              <w:t>Gebaseerd op huidige omgeving VNOG.</w:t>
            </w:r>
            <w:r w:rsidRPr="00D82AA7">
              <w:rPr>
                <w:szCs w:val="18"/>
              </w:rPr>
              <w:t xml:space="preserve"> </w:t>
            </w:r>
          </w:p>
        </w:tc>
      </w:tr>
    </w:tbl>
    <w:p w14:paraId="26B5FD67" w14:textId="77777777" w:rsidR="00C24F89" w:rsidRPr="00D82AA7" w:rsidRDefault="00C24F89" w:rsidP="00C24F89">
      <w:pPr>
        <w:rPr>
          <w:szCs w:val="18"/>
        </w:rPr>
      </w:pPr>
    </w:p>
    <w:p w14:paraId="2EC716AF" w14:textId="56660FE0" w:rsidR="00C24F89" w:rsidRPr="00D82AA7" w:rsidRDefault="00D82AA7" w:rsidP="00D82AA7">
      <w:pPr>
        <w:pStyle w:val="HSSubParagraaf"/>
        <w:rPr>
          <w:lang w:val="en-US"/>
        </w:rPr>
      </w:pPr>
      <w:bookmarkStart w:id="135" w:name="_Toc329083425"/>
      <w:r w:rsidRPr="00D82AA7">
        <w:rPr>
          <w:lang w:val="en-US"/>
        </w:rPr>
        <w:t>Citrix server-</w:t>
      </w:r>
      <w:r w:rsidR="00C24F89" w:rsidRPr="00D82AA7">
        <w:rPr>
          <w:lang w:val="en-US"/>
        </w:rPr>
        <w:t>side streaming application virtualization</w:t>
      </w:r>
      <w:bookmarkEnd w:id="135"/>
    </w:p>
    <w:p w14:paraId="55DC901A" w14:textId="77777777" w:rsidR="00D82AA7" w:rsidRPr="00D82AA7" w:rsidRDefault="00D82AA7" w:rsidP="00C24F89">
      <w:pPr>
        <w:rPr>
          <w:rFonts w:cs="Tahoma"/>
          <w:szCs w:val="18"/>
          <w:u w:val="single"/>
          <w:lang w:val="en-US"/>
        </w:rPr>
      </w:pPr>
    </w:p>
    <w:p w14:paraId="645B84EE" w14:textId="44F32263" w:rsidR="00C24F89" w:rsidRPr="00D82AA7" w:rsidRDefault="00D82AA7" w:rsidP="00C24F89">
      <w:pPr>
        <w:rPr>
          <w:rFonts w:cs="Tahoma"/>
          <w:szCs w:val="18"/>
        </w:rPr>
      </w:pPr>
      <w:r>
        <w:rPr>
          <w:rFonts w:cs="Tahoma"/>
          <w:szCs w:val="18"/>
        </w:rPr>
        <w:t>Application streaming</w:t>
      </w:r>
      <w:r w:rsidR="00C24F89" w:rsidRPr="00D82AA7">
        <w:rPr>
          <w:rFonts w:cs="Tahoma"/>
          <w:szCs w:val="18"/>
        </w:rPr>
        <w:t xml:space="preserve"> </w:t>
      </w:r>
      <w:r>
        <w:rPr>
          <w:rFonts w:cs="Tahoma"/>
          <w:szCs w:val="18"/>
        </w:rPr>
        <w:t>wordt uitgevoerd</w:t>
      </w:r>
      <w:r w:rsidR="00C24F89" w:rsidRPr="00D82AA7">
        <w:rPr>
          <w:rFonts w:cs="Tahoma"/>
          <w:szCs w:val="18"/>
        </w:rPr>
        <w:t xml:space="preserve"> op de terminal server, waarbij de applicatie geladen wordt in een geïsoleerde virtuele schil. De applicatie heeft geen weet van het feit dat het in een ‘bubbel’ werkt.</w:t>
      </w:r>
      <w:r>
        <w:rPr>
          <w:rFonts w:cs="Tahoma"/>
          <w:szCs w:val="18"/>
        </w:rPr>
        <w:t xml:space="preserve"> </w:t>
      </w:r>
      <w:r w:rsidR="00C24F89" w:rsidRPr="00D82AA7">
        <w:rPr>
          <w:rFonts w:cs="Tahoma"/>
          <w:szCs w:val="18"/>
        </w:rPr>
        <w:t xml:space="preserve">Alle bestanden, register settings, tijdelijke bestanden, enz. worden geïsoleerd van het besturingssysteem. </w:t>
      </w:r>
      <w:r>
        <w:rPr>
          <w:rFonts w:cs="Tahoma"/>
          <w:szCs w:val="18"/>
        </w:rPr>
        <w:t>D</w:t>
      </w:r>
      <w:r w:rsidR="00C24F89" w:rsidRPr="00D82AA7">
        <w:rPr>
          <w:rFonts w:cs="Tahoma"/>
          <w:szCs w:val="18"/>
        </w:rPr>
        <w:t xml:space="preserve">e voordelen </w:t>
      </w:r>
      <w:r>
        <w:rPr>
          <w:rFonts w:cs="Tahoma"/>
          <w:szCs w:val="18"/>
        </w:rPr>
        <w:t>zijn:</w:t>
      </w:r>
      <w:r w:rsidR="00C24F89" w:rsidRPr="00D82AA7">
        <w:rPr>
          <w:rFonts w:cs="Tahoma"/>
          <w:szCs w:val="18"/>
        </w:rPr>
        <w:t xml:space="preserve"> geen applicatie conflicten, DLL conflicten en het besturingssysteem blijf schoon en snel.</w:t>
      </w:r>
      <w:r w:rsidR="001054A0">
        <w:rPr>
          <w:rFonts w:cs="Tahoma"/>
          <w:szCs w:val="18"/>
        </w:rPr>
        <w:t xml:space="preserve"> </w:t>
      </w:r>
      <w:r w:rsidR="00C24F89" w:rsidRPr="00D82AA7">
        <w:rPr>
          <w:rFonts w:cs="Tahoma"/>
          <w:szCs w:val="18"/>
        </w:rPr>
        <w:t xml:space="preserve">De applicaties die geladen worden in een ‘ </w:t>
      </w:r>
      <w:r>
        <w:rPr>
          <w:rFonts w:cs="Tahoma"/>
          <w:szCs w:val="18"/>
        </w:rPr>
        <w:t>bubble’</w:t>
      </w:r>
      <w:r w:rsidR="00C24F89" w:rsidRPr="00D82AA7">
        <w:rPr>
          <w:rFonts w:cs="Tahoma"/>
          <w:szCs w:val="18"/>
        </w:rPr>
        <w:t xml:space="preserve"> kunnen standaard niet communiceren met andere applicaties. Het is mogelijk om gestreamde applicaties aan elkaar te koppelen, dit wordt inter-isolation</w:t>
      </w:r>
      <w:r>
        <w:rPr>
          <w:rFonts w:cs="Tahoma"/>
          <w:szCs w:val="18"/>
        </w:rPr>
        <w:t xml:space="preserve"> genoemd</w:t>
      </w:r>
      <w:r w:rsidR="00C24F89" w:rsidRPr="00D82AA7">
        <w:rPr>
          <w:rFonts w:cs="Tahoma"/>
          <w:szCs w:val="18"/>
        </w:rPr>
        <w:t>.</w:t>
      </w:r>
    </w:p>
    <w:p w14:paraId="26077C46" w14:textId="77777777" w:rsidR="00C24F89" w:rsidRPr="00D82AA7" w:rsidRDefault="00C24F89" w:rsidP="00C24F89">
      <w:pPr>
        <w:rPr>
          <w:rFonts w:cs="Tahoma"/>
          <w:szCs w:val="18"/>
        </w:rPr>
      </w:pPr>
    </w:p>
    <w:p w14:paraId="08374CCB" w14:textId="0F5248F9" w:rsidR="00C24F89" w:rsidRPr="00D82AA7" w:rsidRDefault="00C24F89" w:rsidP="00C24F89">
      <w:pPr>
        <w:rPr>
          <w:rFonts w:cs="Tahoma"/>
          <w:szCs w:val="18"/>
        </w:rPr>
      </w:pPr>
      <w:r w:rsidRPr="00D82AA7">
        <w:rPr>
          <w:rFonts w:cs="Tahoma"/>
          <w:szCs w:val="18"/>
        </w:rPr>
        <w:t xml:space="preserve">Applicaties zoals antivirus of VPN clients zijn niet geschikt om te virtualiseren. Ook applicaties welke extra hardware </w:t>
      </w:r>
      <w:r w:rsidR="00D82AA7">
        <w:rPr>
          <w:rFonts w:cs="Tahoma"/>
          <w:szCs w:val="18"/>
        </w:rPr>
        <w:t xml:space="preserve">eisen hebben, bijvoorbeeld </w:t>
      </w:r>
      <w:r w:rsidRPr="00D82AA7">
        <w:rPr>
          <w:rFonts w:cs="Tahoma"/>
          <w:szCs w:val="18"/>
        </w:rPr>
        <w:t>USB don</w:t>
      </w:r>
      <w:r w:rsidR="00D82AA7">
        <w:rPr>
          <w:rFonts w:cs="Tahoma"/>
          <w:szCs w:val="18"/>
        </w:rPr>
        <w:t>g</w:t>
      </w:r>
      <w:r w:rsidRPr="00D82AA7">
        <w:rPr>
          <w:rFonts w:cs="Tahoma"/>
          <w:szCs w:val="18"/>
        </w:rPr>
        <w:t>l</w:t>
      </w:r>
      <w:r w:rsidR="00D82AA7">
        <w:rPr>
          <w:rFonts w:cs="Tahoma"/>
          <w:szCs w:val="18"/>
        </w:rPr>
        <w:t>es,</w:t>
      </w:r>
      <w:r w:rsidRPr="00D82AA7">
        <w:rPr>
          <w:rFonts w:cs="Tahoma"/>
          <w:szCs w:val="18"/>
        </w:rPr>
        <w:t xml:space="preserve"> kunnen niet gevirtualiseerd worden.</w:t>
      </w:r>
    </w:p>
    <w:p w14:paraId="4C89C689" w14:textId="28B9E1B6" w:rsidR="00C24F89" w:rsidRPr="00D82AA7" w:rsidRDefault="00C24F89" w:rsidP="00C24F89">
      <w:pPr>
        <w:rPr>
          <w:rFonts w:cs="Tahoma"/>
          <w:szCs w:val="18"/>
        </w:rPr>
      </w:pPr>
      <w:r w:rsidRPr="00D82AA7">
        <w:rPr>
          <w:rFonts w:cs="Tahoma"/>
          <w:szCs w:val="18"/>
        </w:rPr>
        <w:t xml:space="preserve">De virtuele applicatie (technische term </w:t>
      </w:r>
      <w:r w:rsidR="00C639A0">
        <w:rPr>
          <w:rFonts w:cs="Tahoma"/>
          <w:szCs w:val="18"/>
        </w:rPr>
        <w:t>S</w:t>
      </w:r>
      <w:r w:rsidRPr="00D82AA7">
        <w:rPr>
          <w:rFonts w:cs="Tahoma"/>
          <w:szCs w:val="18"/>
        </w:rPr>
        <w:t xml:space="preserve">treaming </w:t>
      </w:r>
      <w:r w:rsidR="00C639A0">
        <w:rPr>
          <w:rFonts w:cs="Tahoma"/>
          <w:szCs w:val="18"/>
        </w:rPr>
        <w:t>Profile</w:t>
      </w:r>
      <w:r w:rsidRPr="00D82AA7">
        <w:rPr>
          <w:rFonts w:cs="Tahoma"/>
          <w:szCs w:val="18"/>
        </w:rPr>
        <w:t xml:space="preserve"> ) staat op een centrale opslag, opvraagbaar vanuit het netwerk. Dezelfde virtuele applicatie kan gepubliseerd worden op de XenApp servers. In het geval van een applicatie update hoeft er maar één centraal image profiel aangepast te worden i.p.v. het updaten van de applicatie op iedere XenApp server.</w:t>
      </w:r>
    </w:p>
    <w:p w14:paraId="5C9257D9" w14:textId="77777777" w:rsidR="00C24F89" w:rsidRPr="00D82AA7" w:rsidRDefault="00C24F89" w:rsidP="00C24F89">
      <w:pPr>
        <w:rPr>
          <w:szCs w:val="18"/>
        </w:rPr>
      </w:pPr>
    </w:p>
    <w:p w14:paraId="09911090" w14:textId="0B1B11EC" w:rsidR="00D82AA7" w:rsidRPr="00D82AA7" w:rsidRDefault="00D82AA7" w:rsidP="00D82AA7">
      <w:pPr>
        <w:pStyle w:val="HSSubParagraaf"/>
      </w:pPr>
      <w:bookmarkStart w:id="136" w:name="_Toc329083426"/>
      <w:r>
        <w:t>Citrix c</w:t>
      </w:r>
      <w:r w:rsidR="00C24F89" w:rsidRPr="00D82AA7">
        <w:t>lient-side streaming</w:t>
      </w:r>
      <w:bookmarkEnd w:id="136"/>
    </w:p>
    <w:p w14:paraId="7541171D" w14:textId="1D3512FF" w:rsidR="00C24F89" w:rsidRPr="00D82AA7" w:rsidRDefault="00C24F89" w:rsidP="00C24F89">
      <w:pPr>
        <w:rPr>
          <w:rFonts w:cs="Tahoma"/>
          <w:szCs w:val="18"/>
        </w:rPr>
      </w:pPr>
      <w:r w:rsidRPr="00D82AA7">
        <w:rPr>
          <w:rFonts w:cs="Tahoma"/>
          <w:szCs w:val="18"/>
        </w:rPr>
        <w:br/>
        <w:t>Een virtuele applicatie kan rechtstreeks aangeboden aan de client device (werkplek) zonder interventie van de XenApp server. De applicatie wordt geladen op de werkplek zelf en maakt gebruik van de resources van de werkplek i.p.v. de XenApp server.</w:t>
      </w:r>
    </w:p>
    <w:p w14:paraId="5D20BA54" w14:textId="77777777" w:rsidR="00C24F89" w:rsidRPr="00D82AA7" w:rsidRDefault="00C24F89" w:rsidP="00C24F89">
      <w:pPr>
        <w:rPr>
          <w:rFonts w:cs="Tahoma"/>
          <w:szCs w:val="18"/>
        </w:rPr>
      </w:pPr>
      <w:r w:rsidRPr="00D82AA7">
        <w:rPr>
          <w:rFonts w:cs="Tahoma"/>
          <w:szCs w:val="18"/>
        </w:rPr>
        <w:t>Aangezien de applicatie gevirtualiseerd is zullen er geen bestanden lokaal geïnstalleerd worden en geen register wijzigingen gemaakt worden, de applicatie wordt alleen in de cache gezet. De beheerder kan zelf bepalen hoe lang de applicatie offline (zonder netwerktoegang) beschikbaar mag zijn, zonder een verbinding te hebben met de online Citrix omgeving.</w:t>
      </w:r>
    </w:p>
    <w:p w14:paraId="4B992007" w14:textId="77777777" w:rsidR="00C24F89" w:rsidRPr="00D82AA7" w:rsidRDefault="00C24F89" w:rsidP="00C24F89">
      <w:pPr>
        <w:rPr>
          <w:szCs w:val="18"/>
        </w:rPr>
      </w:pPr>
    </w:p>
    <w:p w14:paraId="4C6E7B84" w14:textId="77777777" w:rsidR="00C24F89" w:rsidRPr="00DF6996" w:rsidRDefault="00C24F89" w:rsidP="00D82AA7">
      <w:pPr>
        <w:pStyle w:val="HSSubParagraaf"/>
        <w:rPr>
          <w:lang w:val="en-US"/>
        </w:rPr>
      </w:pPr>
      <w:bookmarkStart w:id="137" w:name="_Toc329083427"/>
      <w:r w:rsidRPr="00DF6996">
        <w:rPr>
          <w:lang w:val="en-US"/>
        </w:rPr>
        <w:t>Microsoft App-V server-side streaming application virtualization</w:t>
      </w:r>
      <w:bookmarkEnd w:id="137"/>
    </w:p>
    <w:p w14:paraId="172FE37A" w14:textId="77777777" w:rsidR="00D82AA7" w:rsidRPr="00DF6996" w:rsidRDefault="00D82AA7" w:rsidP="00C24F89">
      <w:pPr>
        <w:rPr>
          <w:rFonts w:cs="Tahoma"/>
          <w:szCs w:val="18"/>
          <w:u w:val="single"/>
          <w:lang w:val="en-US"/>
        </w:rPr>
      </w:pPr>
    </w:p>
    <w:p w14:paraId="45856207" w14:textId="77777777" w:rsidR="00C24F89" w:rsidRPr="00D82AA7" w:rsidRDefault="00C24F89" w:rsidP="00C24F89">
      <w:pPr>
        <w:rPr>
          <w:rFonts w:cs="Tahoma"/>
          <w:szCs w:val="18"/>
        </w:rPr>
      </w:pPr>
      <w:r w:rsidRPr="00D82AA7">
        <w:rPr>
          <w:rFonts w:cs="Tahoma"/>
          <w:szCs w:val="18"/>
        </w:rPr>
        <w:t>Citrix XenApp is geschikt voor integratie met Microsoft App-V (applicatie virtualisatie).</w:t>
      </w:r>
    </w:p>
    <w:p w14:paraId="290E6FAD" w14:textId="77777777" w:rsidR="00C24F89" w:rsidRPr="00D82AA7" w:rsidRDefault="00C24F89" w:rsidP="00C24F89">
      <w:pPr>
        <w:rPr>
          <w:rFonts w:cs="Tahoma"/>
          <w:szCs w:val="18"/>
        </w:rPr>
      </w:pPr>
      <w:r w:rsidRPr="00D82AA7">
        <w:rPr>
          <w:rFonts w:cs="Tahoma"/>
          <w:szCs w:val="18"/>
        </w:rPr>
        <w:t xml:space="preserve">De App-V client moet op de XenApp server geïnstalleerd zijn, zodat er gebruik gemaakt kan worden van de  virtuele App-V applicaties. </w:t>
      </w:r>
    </w:p>
    <w:p w14:paraId="29DEFE1D" w14:textId="77777777" w:rsidR="00C24F89" w:rsidRPr="00D82AA7" w:rsidRDefault="00C24F89" w:rsidP="00C24F89">
      <w:pPr>
        <w:rPr>
          <w:rFonts w:cs="Tahoma"/>
          <w:szCs w:val="18"/>
        </w:rPr>
      </w:pPr>
      <w:r w:rsidRPr="00D82AA7">
        <w:rPr>
          <w:rFonts w:cs="Tahoma"/>
          <w:szCs w:val="18"/>
        </w:rPr>
        <w:t>De applicaties die geladen worden in een ‘ bubbel’ kunnen standaard niet communiceren met andere applicaties. Het is mogelijk om gestreamde applicaties aan elkaar te koppelen, dit wordt inter-package genoemd. Dit vergt aanpassingen.</w:t>
      </w:r>
    </w:p>
    <w:p w14:paraId="78A02768" w14:textId="6A425E73" w:rsidR="00C24F89" w:rsidRDefault="00C24F89" w:rsidP="008710D1">
      <w:pPr>
        <w:rPr>
          <w:rFonts w:cs="Tahoma"/>
          <w:szCs w:val="18"/>
        </w:rPr>
      </w:pPr>
      <w:r w:rsidRPr="00D82AA7">
        <w:rPr>
          <w:rFonts w:cs="Tahoma"/>
          <w:szCs w:val="18"/>
        </w:rPr>
        <w:t>Note: de App-V infrastructuur vereist een sequencer en management server.</w:t>
      </w:r>
    </w:p>
    <w:p w14:paraId="28959076" w14:textId="77777777" w:rsidR="008710D1" w:rsidRPr="00D82AA7" w:rsidRDefault="008710D1" w:rsidP="008710D1">
      <w:pPr>
        <w:rPr>
          <w:szCs w:val="18"/>
        </w:rPr>
      </w:pPr>
    </w:p>
    <w:p w14:paraId="34DFF86E" w14:textId="77777777" w:rsidR="008710D1" w:rsidRPr="00B408D3" w:rsidRDefault="008710D1">
      <w:pPr>
        <w:rPr>
          <w:b/>
        </w:rPr>
      </w:pPr>
      <w:r w:rsidRPr="00B408D3">
        <w:br w:type="page"/>
      </w:r>
    </w:p>
    <w:p w14:paraId="697B5AC3" w14:textId="0CD3D005" w:rsidR="00C24F89" w:rsidRPr="00225D62" w:rsidRDefault="00225D62" w:rsidP="00D82AA7">
      <w:pPr>
        <w:pStyle w:val="HSSubParagraaf"/>
        <w:rPr>
          <w:lang w:val="en-US"/>
        </w:rPr>
      </w:pPr>
      <w:bookmarkStart w:id="138" w:name="_Toc329083428"/>
      <w:r>
        <w:rPr>
          <w:lang w:val="en-US"/>
        </w:rPr>
        <w:lastRenderedPageBreak/>
        <w:t>Keuze</w:t>
      </w:r>
      <w:bookmarkEnd w:id="138"/>
    </w:p>
    <w:p w14:paraId="18267A56" w14:textId="77777777" w:rsidR="00D82AA7" w:rsidRPr="00225D62" w:rsidRDefault="00D82AA7" w:rsidP="00C24F89">
      <w:pPr>
        <w:rPr>
          <w:rFonts w:cs="Tahoma"/>
          <w:szCs w:val="18"/>
          <w:u w:val="single"/>
          <w:lang w:val="en-US"/>
        </w:rPr>
      </w:pPr>
    </w:p>
    <w:p w14:paraId="371CDDF2" w14:textId="3238879E" w:rsidR="00C24F89" w:rsidRPr="00D82AA7" w:rsidRDefault="00C24F89" w:rsidP="00C24F89">
      <w:pPr>
        <w:rPr>
          <w:rFonts w:cs="Tahoma"/>
          <w:szCs w:val="18"/>
        </w:rPr>
      </w:pPr>
      <w:r w:rsidRPr="00D82AA7">
        <w:rPr>
          <w:rFonts w:cs="Tahoma"/>
          <w:szCs w:val="18"/>
        </w:rPr>
        <w:t>Gebruik zoveel mogelijk server-side streaming met App-V of Citrix streaming voor de XenApp servers.</w:t>
      </w:r>
      <w:r w:rsidR="008710D1">
        <w:rPr>
          <w:rFonts w:cs="Tahoma"/>
          <w:szCs w:val="18"/>
        </w:rPr>
        <w:t xml:space="preserve"> </w:t>
      </w:r>
      <w:r w:rsidRPr="00D82AA7">
        <w:rPr>
          <w:rFonts w:cs="Tahoma"/>
          <w:szCs w:val="18"/>
        </w:rPr>
        <w:t xml:space="preserve">Applicaties die niet geschikt zijn voor virtualisatie worden lokaal op de XenApp server geïnstalleerd. Indien applicaties afhankelijkheden hebben met vele andere applicaties wordt aangeraden deze in de basis laag (OS + XenApp) te installeren. </w:t>
      </w:r>
    </w:p>
    <w:p w14:paraId="010E704D" w14:textId="77777777" w:rsidR="00C24F89" w:rsidRPr="00D82AA7" w:rsidRDefault="00C24F89" w:rsidP="00C24F89">
      <w:pPr>
        <w:pStyle w:val="HSStandaard"/>
        <w:rPr>
          <w:szCs w:val="18"/>
        </w:rPr>
      </w:pPr>
    </w:p>
    <w:p w14:paraId="7CAA36EC" w14:textId="002003AF" w:rsidR="00BA103C" w:rsidRPr="00D82AA7" w:rsidRDefault="00C639A0" w:rsidP="00BA103C">
      <w:pPr>
        <w:rPr>
          <w:rFonts w:cs="Tahoma"/>
          <w:szCs w:val="18"/>
        </w:rPr>
      </w:pPr>
      <w:r>
        <w:rPr>
          <w:rFonts w:cs="Tahoma"/>
          <w:szCs w:val="18"/>
        </w:rPr>
        <w:t>Peopleware</w:t>
      </w:r>
      <w:r w:rsidR="00BA103C" w:rsidRPr="00D82AA7">
        <w:rPr>
          <w:rFonts w:cs="Tahoma"/>
          <w:szCs w:val="18"/>
        </w:rPr>
        <w:t xml:space="preserve"> adviseert om basis software zoals Office 2010, Acrobat Reader, Java, Silverlight, enz lokaal te installeren. Maatwerk kan lokaal geïnstalleerd worden, maar er moet getest worden of de packages geschikt zijn om onder besturingssysteem Windows 2008 R2 te werken. De kans is aanwezig dat de packages opnieuw gemaakt moeten worden. </w:t>
      </w:r>
    </w:p>
    <w:p w14:paraId="7625B7B8" w14:textId="77777777" w:rsidR="00C24F89" w:rsidRPr="00D82AA7" w:rsidRDefault="00C24F89" w:rsidP="00C24F89">
      <w:pPr>
        <w:pStyle w:val="HSStandaard"/>
        <w:rPr>
          <w:szCs w:val="18"/>
        </w:rPr>
      </w:pPr>
    </w:p>
    <w:p w14:paraId="720D05BF" w14:textId="5E6A4C3C" w:rsidR="00BA103C" w:rsidRPr="00D82AA7" w:rsidRDefault="00BA103C" w:rsidP="00BA103C">
      <w:pPr>
        <w:rPr>
          <w:rFonts w:cs="Tahoma"/>
          <w:szCs w:val="18"/>
        </w:rPr>
      </w:pPr>
      <w:r w:rsidRPr="00D82AA7">
        <w:rPr>
          <w:rFonts w:cs="Tahoma"/>
          <w:szCs w:val="18"/>
        </w:rPr>
        <w:t>Dit heeft consequenties voor applicaties die niet werken onder het be</w:t>
      </w:r>
      <w:r w:rsidR="00C639A0">
        <w:rPr>
          <w:rFonts w:cs="Tahoma"/>
          <w:szCs w:val="18"/>
        </w:rPr>
        <w:t>sturingssysteem Windows 2008 R2. Deze applicaties dienen</w:t>
      </w:r>
      <w:r w:rsidRPr="00D82AA7">
        <w:rPr>
          <w:rFonts w:cs="Tahoma"/>
          <w:szCs w:val="18"/>
        </w:rPr>
        <w:t xml:space="preserve"> opnieuw gepackaged te worden of </w:t>
      </w:r>
      <w:r w:rsidR="00C639A0">
        <w:rPr>
          <w:rFonts w:cs="Tahoma"/>
          <w:szCs w:val="18"/>
        </w:rPr>
        <w:t xml:space="preserve">er moet </w:t>
      </w:r>
      <w:r w:rsidRPr="00D82AA7">
        <w:rPr>
          <w:rFonts w:cs="Tahoma"/>
          <w:szCs w:val="18"/>
        </w:rPr>
        <w:t xml:space="preserve">een alternatief </w:t>
      </w:r>
      <w:r w:rsidR="00C639A0">
        <w:rPr>
          <w:rFonts w:cs="Tahoma"/>
          <w:szCs w:val="18"/>
        </w:rPr>
        <w:t>gezocht worden.</w:t>
      </w:r>
    </w:p>
    <w:p w14:paraId="6D5DDCAD"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8B61091" w14:textId="77777777" w:rsidTr="0074239E">
        <w:trPr>
          <w:trHeight w:val="227"/>
        </w:trPr>
        <w:tc>
          <w:tcPr>
            <w:tcW w:w="9214" w:type="dxa"/>
            <w:shd w:val="clear" w:color="auto" w:fill="C6D9F1" w:themeFill="text2" w:themeFillTint="33"/>
          </w:tcPr>
          <w:p w14:paraId="44E7B921" w14:textId="77777777" w:rsidR="0074239E" w:rsidRPr="00D82AA7" w:rsidRDefault="0074239E" w:rsidP="0074239E">
            <w:pPr>
              <w:rPr>
                <w:szCs w:val="18"/>
              </w:rPr>
            </w:pPr>
            <w:r w:rsidRPr="00D82AA7">
              <w:rPr>
                <w:b/>
                <w:szCs w:val="18"/>
              </w:rPr>
              <w:t>Ontwerpbeslissing:</w:t>
            </w:r>
          </w:p>
        </w:tc>
      </w:tr>
      <w:tr w:rsidR="0074239E" w:rsidRPr="00D82AA7" w14:paraId="4346945E" w14:textId="77777777" w:rsidTr="0074239E">
        <w:trPr>
          <w:trHeight w:val="261"/>
        </w:trPr>
        <w:tc>
          <w:tcPr>
            <w:tcW w:w="9214" w:type="dxa"/>
            <w:shd w:val="clear" w:color="auto" w:fill="C6D9F1" w:themeFill="text2" w:themeFillTint="33"/>
          </w:tcPr>
          <w:p w14:paraId="4BA63B87" w14:textId="32879F9A" w:rsidR="00C639A0" w:rsidRPr="00C639A0" w:rsidRDefault="00C639A0" w:rsidP="00D83FF2">
            <w:pPr>
              <w:numPr>
                <w:ilvl w:val="0"/>
                <w:numId w:val="18"/>
              </w:numPr>
              <w:spacing w:line="260" w:lineRule="exact"/>
              <w:rPr>
                <w:szCs w:val="18"/>
              </w:rPr>
            </w:pPr>
            <w:r>
              <w:rPr>
                <w:szCs w:val="18"/>
              </w:rPr>
              <w:t>Applicaties worden lokaal op de XenApp servers geïnstalleerd</w:t>
            </w:r>
            <w:r w:rsidR="0074239E" w:rsidRPr="00D82AA7">
              <w:rPr>
                <w:szCs w:val="18"/>
              </w:rPr>
              <w:t>.</w:t>
            </w:r>
          </w:p>
        </w:tc>
      </w:tr>
      <w:tr w:rsidR="0074239E" w:rsidRPr="00D82AA7" w14:paraId="5E714B9F" w14:textId="77777777" w:rsidTr="0074239E">
        <w:trPr>
          <w:trHeight w:val="578"/>
        </w:trPr>
        <w:tc>
          <w:tcPr>
            <w:tcW w:w="9214" w:type="dxa"/>
            <w:shd w:val="clear" w:color="auto" w:fill="C6D9F1" w:themeFill="text2" w:themeFillTint="33"/>
          </w:tcPr>
          <w:p w14:paraId="05B6AA53" w14:textId="77777777" w:rsidR="0074239E" w:rsidRPr="00D82AA7" w:rsidRDefault="0074239E" w:rsidP="0074239E">
            <w:pPr>
              <w:rPr>
                <w:szCs w:val="18"/>
              </w:rPr>
            </w:pPr>
            <w:r w:rsidRPr="00D82AA7">
              <w:rPr>
                <w:szCs w:val="18"/>
              </w:rPr>
              <w:t>Deze beslissing is gebaseerd op de volgende punten:</w:t>
            </w:r>
          </w:p>
          <w:p w14:paraId="4BB0F344" w14:textId="180299EF" w:rsidR="0074239E" w:rsidRPr="00D82AA7" w:rsidRDefault="00C639A0" w:rsidP="00D83FF2">
            <w:pPr>
              <w:numPr>
                <w:ilvl w:val="0"/>
                <w:numId w:val="19"/>
              </w:numPr>
              <w:spacing w:line="260" w:lineRule="exact"/>
              <w:rPr>
                <w:szCs w:val="18"/>
              </w:rPr>
            </w:pPr>
            <w:r>
              <w:rPr>
                <w:szCs w:val="18"/>
              </w:rPr>
              <w:t>Ervaringen bij de VNOG uit het verleden. De applicatieset van de VNOG blijkt moeilijk te virtualiseren te zijn</w:t>
            </w:r>
            <w:r w:rsidR="0074239E" w:rsidRPr="00D82AA7">
              <w:rPr>
                <w:szCs w:val="18"/>
              </w:rPr>
              <w:t xml:space="preserve">. </w:t>
            </w:r>
          </w:p>
        </w:tc>
      </w:tr>
    </w:tbl>
    <w:p w14:paraId="008E66DE" w14:textId="77777777" w:rsidR="00BA103C" w:rsidRPr="00D82AA7" w:rsidRDefault="00BA103C" w:rsidP="00C24F89">
      <w:pPr>
        <w:pStyle w:val="HSStandaard"/>
        <w:rPr>
          <w:szCs w:val="18"/>
        </w:rPr>
      </w:pPr>
    </w:p>
    <w:p w14:paraId="03C7C666" w14:textId="77777777" w:rsidR="00225D62" w:rsidRDefault="00225D62">
      <w:pPr>
        <w:rPr>
          <w:b/>
          <w:szCs w:val="18"/>
        </w:rPr>
      </w:pPr>
      <w:r>
        <w:rPr>
          <w:szCs w:val="18"/>
        </w:rPr>
        <w:br w:type="page"/>
      </w:r>
    </w:p>
    <w:p w14:paraId="1EFB7586" w14:textId="53808053" w:rsidR="0074239E" w:rsidRPr="00225D62" w:rsidRDefault="0074239E" w:rsidP="0074239E">
      <w:pPr>
        <w:pStyle w:val="HSParagraaf"/>
        <w:rPr>
          <w:szCs w:val="18"/>
          <w:lang w:val="en-US"/>
        </w:rPr>
      </w:pPr>
      <w:bookmarkStart w:id="139" w:name="_Toc329083429"/>
      <w:r w:rsidRPr="00225D62">
        <w:rPr>
          <w:szCs w:val="18"/>
          <w:lang w:val="en-US"/>
        </w:rPr>
        <w:lastRenderedPageBreak/>
        <w:t>Provisioning of Machine Creation Services</w:t>
      </w:r>
      <w:bookmarkEnd w:id="139"/>
    </w:p>
    <w:p w14:paraId="2FD84ACE" w14:textId="77777777" w:rsidR="0074239E" w:rsidRPr="00225D62" w:rsidRDefault="0074239E" w:rsidP="0074239E">
      <w:pPr>
        <w:pStyle w:val="HSStandaard"/>
        <w:rPr>
          <w:szCs w:val="18"/>
          <w:lang w:val="en-US"/>
        </w:rPr>
      </w:pPr>
    </w:p>
    <w:p w14:paraId="17BA925C" w14:textId="2CB97D27" w:rsidR="0074239E" w:rsidRDefault="001054A0" w:rsidP="0074239E">
      <w:pPr>
        <w:pStyle w:val="HSStandaard"/>
        <w:rPr>
          <w:szCs w:val="18"/>
        </w:rPr>
      </w:pPr>
      <w:r>
        <w:rPr>
          <w:szCs w:val="18"/>
        </w:rPr>
        <w:t>Er zijn drie methodes om VDI d</w:t>
      </w:r>
      <w:r w:rsidR="0074239E" w:rsidRPr="00D82AA7">
        <w:rPr>
          <w:szCs w:val="18"/>
        </w:rPr>
        <w:t>esktops uit te rollen. Zie bijgaande afbeelding:</w:t>
      </w:r>
    </w:p>
    <w:p w14:paraId="36D82823" w14:textId="77777777" w:rsidR="00C639A0" w:rsidRPr="00D82AA7" w:rsidRDefault="00C639A0" w:rsidP="0074239E">
      <w:pPr>
        <w:pStyle w:val="HSStandaard"/>
        <w:rPr>
          <w:szCs w:val="18"/>
        </w:rPr>
      </w:pPr>
    </w:p>
    <w:p w14:paraId="1B42BE39" w14:textId="77777777" w:rsidR="00AD225B" w:rsidRDefault="0074239E" w:rsidP="00AD225B">
      <w:pPr>
        <w:pStyle w:val="HSStandaard"/>
        <w:keepNext/>
        <w:jc w:val="center"/>
      </w:pPr>
      <w:r w:rsidRPr="00D82AA7">
        <w:rPr>
          <w:noProof/>
          <w:szCs w:val="18"/>
        </w:rPr>
        <w:drawing>
          <wp:inline distT="0" distB="0" distL="0" distR="0" wp14:anchorId="705A14B7" wp14:editId="4B1FF1A5">
            <wp:extent cx="4953000" cy="2035651"/>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54637" cy="2036324"/>
                    </a:xfrm>
                    <a:prstGeom prst="rect">
                      <a:avLst/>
                    </a:prstGeom>
                    <a:noFill/>
                    <a:ln>
                      <a:noFill/>
                    </a:ln>
                  </pic:spPr>
                </pic:pic>
              </a:graphicData>
            </a:graphic>
          </wp:inline>
        </w:drawing>
      </w:r>
    </w:p>
    <w:p w14:paraId="6B8D9EDF" w14:textId="41DF0006" w:rsidR="0074239E" w:rsidRPr="00AD225B" w:rsidRDefault="00AD225B" w:rsidP="00AD225B">
      <w:pPr>
        <w:pStyle w:val="Caption"/>
        <w:rPr>
          <w:lang w:val="en-US"/>
        </w:rPr>
      </w:pPr>
      <w:r w:rsidRPr="00AD225B">
        <w:rPr>
          <w:lang w:val="en-US"/>
        </w:rPr>
        <w:t xml:space="preserve">Figuur </w:t>
      </w:r>
      <w:r>
        <w:fldChar w:fldCharType="begin"/>
      </w:r>
      <w:r w:rsidRPr="00AD225B">
        <w:rPr>
          <w:lang w:val="en-US"/>
        </w:rPr>
        <w:instrText xml:space="preserve"> SEQ Figuur \* ARABIC </w:instrText>
      </w:r>
      <w:r>
        <w:fldChar w:fldCharType="separate"/>
      </w:r>
      <w:r w:rsidR="00ED2DD8">
        <w:rPr>
          <w:noProof/>
          <w:lang w:val="en-US"/>
        </w:rPr>
        <w:t>16</w:t>
      </w:r>
      <w:r>
        <w:fldChar w:fldCharType="end"/>
      </w:r>
      <w:r w:rsidRPr="00AD225B">
        <w:rPr>
          <w:lang w:val="en-US"/>
        </w:rPr>
        <w:t xml:space="preserve"> FlexCast opties (Bron: Citrix)</w:t>
      </w:r>
    </w:p>
    <w:p w14:paraId="3314CDD8" w14:textId="77777777" w:rsidR="0074239E" w:rsidRPr="00AD225B" w:rsidRDefault="0074239E" w:rsidP="0074239E">
      <w:pPr>
        <w:pStyle w:val="HSStandaard"/>
        <w:rPr>
          <w:szCs w:val="18"/>
          <w:lang w:val="en-US"/>
        </w:rPr>
      </w:pPr>
    </w:p>
    <w:p w14:paraId="4029A279" w14:textId="77777777" w:rsidR="0074239E" w:rsidRPr="00D82AA7" w:rsidRDefault="0074239E" w:rsidP="0074239E">
      <w:pPr>
        <w:pStyle w:val="HSStandaard"/>
        <w:rPr>
          <w:szCs w:val="18"/>
        </w:rPr>
      </w:pPr>
      <w:r w:rsidRPr="00D82AA7">
        <w:rPr>
          <w:szCs w:val="18"/>
        </w:rPr>
        <w:t>De Installed Images methode is niet van toepassing, aangezien de VDI Desktops op de Hyper-V Pool aangeboden worden. Er moet een keuze gemaakt worden tussen Machine Creation Services (MCS) en Provsioning Services (PVS). Om te kiezen welke methode het beste van toepassing is kan gebruik gemaakt worden van de volgende flowchart.</w:t>
      </w:r>
    </w:p>
    <w:p w14:paraId="184ACEFB" w14:textId="77777777" w:rsidR="0074239E" w:rsidRPr="00D82AA7" w:rsidRDefault="0074239E" w:rsidP="0074239E">
      <w:pPr>
        <w:pStyle w:val="HSStandaard"/>
        <w:rPr>
          <w:szCs w:val="18"/>
        </w:rPr>
      </w:pPr>
    </w:p>
    <w:p w14:paraId="7A7D8901" w14:textId="58DE840B" w:rsidR="00AD225B" w:rsidRDefault="00B305D5" w:rsidP="00AD225B">
      <w:pPr>
        <w:pStyle w:val="HSStandaard"/>
        <w:keepNext/>
        <w:jc w:val="center"/>
      </w:pPr>
      <w:r w:rsidRPr="00D82AA7">
        <w:rPr>
          <w:szCs w:val="18"/>
        </w:rPr>
        <w:object w:dxaOrig="9808" w:dyaOrig="11367" w14:anchorId="7C247DCF">
          <v:shape id="_x0000_i1036" type="#_x0000_t75" style="width:298.5pt;height:345.75pt" o:ole="">
            <v:imagedata r:id="rId46" o:title=""/>
          </v:shape>
          <o:OLEObject Type="Embed" ProgID="Visio.Drawing.11" ShapeID="_x0000_i1036" DrawAspect="Content" ObjectID="_1407781114" r:id="rId47"/>
        </w:object>
      </w:r>
    </w:p>
    <w:p w14:paraId="08F3308E" w14:textId="53199AE7" w:rsidR="0074239E" w:rsidRPr="00AD225B" w:rsidRDefault="00AD225B" w:rsidP="00AD225B">
      <w:pPr>
        <w:pStyle w:val="Caption"/>
        <w:rPr>
          <w:lang w:val="en-US"/>
        </w:rPr>
      </w:pPr>
      <w:r w:rsidRPr="00AD225B">
        <w:rPr>
          <w:lang w:val="en-US"/>
        </w:rPr>
        <w:t xml:space="preserve">Figuur </w:t>
      </w:r>
      <w:r>
        <w:fldChar w:fldCharType="begin"/>
      </w:r>
      <w:r w:rsidRPr="00AD225B">
        <w:rPr>
          <w:lang w:val="en-US"/>
        </w:rPr>
        <w:instrText xml:space="preserve"> SEQ Figuur \* ARABIC </w:instrText>
      </w:r>
      <w:r>
        <w:fldChar w:fldCharType="separate"/>
      </w:r>
      <w:r w:rsidR="00ED2DD8">
        <w:rPr>
          <w:noProof/>
          <w:lang w:val="en-US"/>
        </w:rPr>
        <w:t>17</w:t>
      </w:r>
      <w:r>
        <w:fldChar w:fldCharType="end"/>
      </w:r>
      <w:r w:rsidRPr="00AD225B">
        <w:rPr>
          <w:lang w:val="en-US"/>
        </w:rPr>
        <w:t xml:space="preserve"> Imaging flowchart (Bron: Citrix)</w:t>
      </w:r>
    </w:p>
    <w:p w14:paraId="749A61FE" w14:textId="77777777" w:rsidR="0074239E" w:rsidRPr="00AD225B" w:rsidRDefault="0074239E" w:rsidP="0074239E">
      <w:pPr>
        <w:pStyle w:val="HSStandaard"/>
        <w:rPr>
          <w:szCs w:val="18"/>
          <w:lang w:val="en-US"/>
        </w:rPr>
      </w:pPr>
    </w:p>
    <w:p w14:paraId="61AE4622" w14:textId="77777777" w:rsidR="0074239E" w:rsidRPr="00D82AA7" w:rsidRDefault="0074239E" w:rsidP="0074239E">
      <w:pPr>
        <w:pStyle w:val="HSStandaard"/>
        <w:rPr>
          <w:szCs w:val="18"/>
        </w:rPr>
      </w:pPr>
      <w:r w:rsidRPr="00D82AA7">
        <w:rPr>
          <w:szCs w:val="18"/>
        </w:rPr>
        <w:t>De keuzes zijn als volgt:</w:t>
      </w:r>
    </w:p>
    <w:p w14:paraId="75C55FBD" w14:textId="77777777" w:rsidR="0074239E" w:rsidRPr="00D82AA7" w:rsidRDefault="0074239E" w:rsidP="00D83FF2">
      <w:pPr>
        <w:pStyle w:val="HSStandaard"/>
        <w:numPr>
          <w:ilvl w:val="0"/>
          <w:numId w:val="13"/>
        </w:numPr>
        <w:rPr>
          <w:szCs w:val="18"/>
        </w:rPr>
      </w:pPr>
      <w:r w:rsidRPr="00D82AA7">
        <w:rPr>
          <w:szCs w:val="18"/>
        </w:rPr>
        <w:lastRenderedPageBreak/>
        <w:t xml:space="preserve">Hosted VDI Desktops only? </w:t>
      </w:r>
      <w:r w:rsidRPr="00D82AA7">
        <w:rPr>
          <w:b/>
          <w:szCs w:val="18"/>
        </w:rPr>
        <w:t>Yes</w:t>
      </w:r>
      <w:r w:rsidRPr="00D82AA7">
        <w:rPr>
          <w:szCs w:val="18"/>
        </w:rPr>
        <w:t>.</w:t>
      </w:r>
      <w:r w:rsidRPr="00D82AA7">
        <w:rPr>
          <w:b/>
          <w:szCs w:val="18"/>
        </w:rPr>
        <w:t xml:space="preserve"> </w:t>
      </w:r>
      <w:r w:rsidRPr="00D82AA7">
        <w:rPr>
          <w:szCs w:val="18"/>
        </w:rPr>
        <w:t>Er wordt alleen gebruik gemaakt van VDI op het Hyper-V cluster;</w:t>
      </w:r>
    </w:p>
    <w:p w14:paraId="2FF6CA40" w14:textId="78BD8814" w:rsidR="0074239E" w:rsidRPr="00D82AA7" w:rsidRDefault="0074239E" w:rsidP="00D83FF2">
      <w:pPr>
        <w:pStyle w:val="HSStandaard"/>
        <w:numPr>
          <w:ilvl w:val="0"/>
          <w:numId w:val="13"/>
        </w:numPr>
        <w:rPr>
          <w:szCs w:val="18"/>
        </w:rPr>
      </w:pPr>
      <w:r w:rsidRPr="00D82AA7">
        <w:rPr>
          <w:szCs w:val="18"/>
        </w:rPr>
        <w:t xml:space="preserve">Dedicated VDI Desktops? </w:t>
      </w:r>
      <w:r w:rsidRPr="00D82AA7">
        <w:rPr>
          <w:b/>
          <w:szCs w:val="18"/>
        </w:rPr>
        <w:t>No</w:t>
      </w:r>
      <w:r w:rsidRPr="00D82AA7">
        <w:rPr>
          <w:szCs w:val="18"/>
        </w:rPr>
        <w:t>. Alle gebruikers krijgen dezelfde VDI desktop aangeboden</w:t>
      </w:r>
      <w:r w:rsidR="00C47956">
        <w:rPr>
          <w:szCs w:val="18"/>
        </w:rPr>
        <w:t>, er worden geen VDI Desktops toegewezen aan gebruikers, er wordt een pool aangemaakt</w:t>
      </w:r>
      <w:r w:rsidRPr="00D82AA7">
        <w:rPr>
          <w:szCs w:val="18"/>
        </w:rPr>
        <w:t>;</w:t>
      </w:r>
    </w:p>
    <w:p w14:paraId="29B9C501" w14:textId="77777777" w:rsidR="0074239E" w:rsidRPr="00D82AA7" w:rsidRDefault="0074239E" w:rsidP="00D83FF2">
      <w:pPr>
        <w:pStyle w:val="HSStandaard"/>
        <w:numPr>
          <w:ilvl w:val="0"/>
          <w:numId w:val="13"/>
        </w:numPr>
        <w:rPr>
          <w:szCs w:val="18"/>
        </w:rPr>
      </w:pPr>
      <w:r w:rsidRPr="00D82AA7">
        <w:rPr>
          <w:szCs w:val="18"/>
        </w:rPr>
        <w:t xml:space="preserve">Large Boot/Logon Storms? </w:t>
      </w:r>
      <w:r w:rsidRPr="00D82AA7">
        <w:rPr>
          <w:b/>
          <w:szCs w:val="18"/>
        </w:rPr>
        <w:t>No</w:t>
      </w:r>
      <w:r w:rsidRPr="00D82AA7">
        <w:rPr>
          <w:szCs w:val="18"/>
        </w:rPr>
        <w:t>. Aangezien de VDI oplossing klein wordt opgezet zal de IO impact van de oplossing geen Logon Storm opleveren;</w:t>
      </w:r>
    </w:p>
    <w:p w14:paraId="56C78357" w14:textId="77777777" w:rsidR="0074239E" w:rsidRPr="00D82AA7" w:rsidRDefault="0074239E" w:rsidP="00D83FF2">
      <w:pPr>
        <w:pStyle w:val="HSStandaard"/>
        <w:numPr>
          <w:ilvl w:val="0"/>
          <w:numId w:val="13"/>
        </w:numPr>
        <w:rPr>
          <w:szCs w:val="18"/>
        </w:rPr>
      </w:pPr>
      <w:r w:rsidRPr="00D82AA7">
        <w:rPr>
          <w:szCs w:val="18"/>
        </w:rPr>
        <w:t xml:space="preserve">Blade PCs required? </w:t>
      </w:r>
      <w:r w:rsidRPr="00D82AA7">
        <w:rPr>
          <w:b/>
          <w:szCs w:val="18"/>
        </w:rPr>
        <w:t>No</w:t>
      </w:r>
      <w:r w:rsidRPr="00D82AA7">
        <w:rPr>
          <w:szCs w:val="18"/>
        </w:rPr>
        <w:t>. Er worden geen VDI desktops direct op blade hardware aangeboden;</w:t>
      </w:r>
    </w:p>
    <w:p w14:paraId="3F06817D" w14:textId="77777777" w:rsidR="0074239E" w:rsidRPr="00D82AA7" w:rsidRDefault="0074239E" w:rsidP="00D83FF2">
      <w:pPr>
        <w:pStyle w:val="HSStandaard"/>
        <w:numPr>
          <w:ilvl w:val="0"/>
          <w:numId w:val="13"/>
        </w:numPr>
        <w:rPr>
          <w:szCs w:val="18"/>
        </w:rPr>
      </w:pPr>
      <w:r w:rsidRPr="00D82AA7">
        <w:rPr>
          <w:szCs w:val="18"/>
        </w:rPr>
        <w:t xml:space="preserve">SAN? </w:t>
      </w:r>
      <w:r w:rsidRPr="00D82AA7">
        <w:rPr>
          <w:b/>
          <w:szCs w:val="18"/>
        </w:rPr>
        <w:t>Yes</w:t>
      </w:r>
      <w:r w:rsidRPr="00D82AA7">
        <w:rPr>
          <w:szCs w:val="18"/>
        </w:rPr>
        <w:t>. Er wordt gebruik gemaakt van SAN storage voor de VDI oplossing;</w:t>
      </w:r>
    </w:p>
    <w:p w14:paraId="77A26CED" w14:textId="68703D7D" w:rsidR="0074239E" w:rsidRPr="00D82AA7" w:rsidRDefault="0074239E" w:rsidP="00D83FF2">
      <w:pPr>
        <w:pStyle w:val="HSStandaard"/>
        <w:numPr>
          <w:ilvl w:val="0"/>
          <w:numId w:val="13"/>
        </w:numPr>
        <w:rPr>
          <w:szCs w:val="18"/>
        </w:rPr>
      </w:pPr>
      <w:r w:rsidRPr="00D82AA7">
        <w:rPr>
          <w:szCs w:val="18"/>
        </w:rPr>
        <w:t xml:space="preserve">Change Control processes? </w:t>
      </w:r>
      <w:r w:rsidRPr="00D82AA7">
        <w:rPr>
          <w:b/>
          <w:szCs w:val="18"/>
        </w:rPr>
        <w:t>No</w:t>
      </w:r>
      <w:r w:rsidRPr="00D82AA7">
        <w:rPr>
          <w:szCs w:val="18"/>
        </w:rPr>
        <w:t xml:space="preserve">. Bij </w:t>
      </w:r>
      <w:r w:rsidR="00C639A0">
        <w:rPr>
          <w:szCs w:val="18"/>
        </w:rPr>
        <w:t>grotere</w:t>
      </w:r>
      <w:r w:rsidRPr="00D82AA7">
        <w:rPr>
          <w:szCs w:val="18"/>
        </w:rPr>
        <w:t xml:space="preserve"> omgevingen </w:t>
      </w:r>
      <w:r w:rsidR="00C639A0">
        <w:rPr>
          <w:szCs w:val="18"/>
        </w:rPr>
        <w:t xml:space="preserve">heeft </w:t>
      </w:r>
      <w:r w:rsidRPr="00D82AA7">
        <w:rPr>
          <w:szCs w:val="18"/>
        </w:rPr>
        <w:t xml:space="preserve">het change proces </w:t>
      </w:r>
      <w:r w:rsidR="00C639A0">
        <w:rPr>
          <w:szCs w:val="18"/>
        </w:rPr>
        <w:t>grote impact op de betrouwbaarheid van de oplossing. Bij het aanmaken van VDI</w:t>
      </w:r>
      <w:r w:rsidR="00AD225B">
        <w:rPr>
          <w:szCs w:val="18"/>
        </w:rPr>
        <w:t xml:space="preserve"> desktop</w:t>
      </w:r>
      <w:r w:rsidR="00C639A0">
        <w:rPr>
          <w:szCs w:val="18"/>
        </w:rPr>
        <w:t xml:space="preserve"> kunnen er dan problemen optreden.</w:t>
      </w:r>
    </w:p>
    <w:p w14:paraId="2D39BC1B" w14:textId="77777777" w:rsidR="0074239E" w:rsidRPr="00D82AA7" w:rsidRDefault="0074239E" w:rsidP="0074239E">
      <w:pPr>
        <w:pStyle w:val="HSStandaard"/>
        <w:rPr>
          <w:szCs w:val="18"/>
        </w:rPr>
      </w:pPr>
    </w:p>
    <w:p w14:paraId="1AF222F7" w14:textId="5A89F742" w:rsidR="0074239E" w:rsidRPr="00D82AA7" w:rsidRDefault="0074239E" w:rsidP="00EF6C16">
      <w:pPr>
        <w:rPr>
          <w:szCs w:val="18"/>
        </w:rPr>
      </w:pPr>
      <w:r w:rsidRPr="00D82AA7">
        <w:rPr>
          <w:szCs w:val="18"/>
        </w:rPr>
        <w:t xml:space="preserve">Er zal worden gekozen voor een Machine Creation Services (MCS) oplossing. </w:t>
      </w:r>
      <w:r w:rsidR="00EF6C16">
        <w:rPr>
          <w:rFonts w:cs="Tahoma"/>
          <w:szCs w:val="18"/>
        </w:rPr>
        <w:t>Peopleware</w:t>
      </w:r>
      <w:r w:rsidR="00EF6C16" w:rsidRPr="00D82AA7">
        <w:rPr>
          <w:rFonts w:cs="Tahoma"/>
          <w:szCs w:val="18"/>
        </w:rPr>
        <w:t xml:space="preserve"> adviseert om MCS (Machine Creation Services) te gebruiken als uitrol mechanisme voor</w:t>
      </w:r>
      <w:r w:rsidR="00EF6C16">
        <w:rPr>
          <w:rFonts w:cs="Tahoma"/>
          <w:szCs w:val="18"/>
        </w:rPr>
        <w:t xml:space="preserve"> virtuele desktops. MCS is laagdrempelig</w:t>
      </w:r>
      <w:r w:rsidR="00EF6C16" w:rsidRPr="00D82AA7">
        <w:rPr>
          <w:rFonts w:cs="Tahoma"/>
          <w:szCs w:val="18"/>
        </w:rPr>
        <w:t xml:space="preserve"> voor beheer </w:t>
      </w:r>
      <w:r w:rsidR="00EF6C16">
        <w:rPr>
          <w:rFonts w:cs="Tahoma"/>
          <w:szCs w:val="18"/>
        </w:rPr>
        <w:t>ten opzichte van</w:t>
      </w:r>
      <w:r w:rsidR="00EF6C16" w:rsidRPr="00D82AA7">
        <w:rPr>
          <w:rFonts w:cs="Tahoma"/>
          <w:szCs w:val="18"/>
        </w:rPr>
        <w:t xml:space="preserve"> Provisioning en vereist geen extra servers naast </w:t>
      </w:r>
      <w:r w:rsidR="00EF6C16">
        <w:rPr>
          <w:rFonts w:cs="Tahoma"/>
          <w:szCs w:val="18"/>
        </w:rPr>
        <w:t xml:space="preserve">de </w:t>
      </w:r>
      <w:r w:rsidR="00EF6C16" w:rsidRPr="00D82AA7">
        <w:rPr>
          <w:rFonts w:cs="Tahoma"/>
          <w:szCs w:val="18"/>
        </w:rPr>
        <w:t>XenDesktop controllers.</w:t>
      </w:r>
    </w:p>
    <w:p w14:paraId="56341853" w14:textId="77777777" w:rsidR="0074239E" w:rsidRPr="00D82AA7" w:rsidRDefault="0074239E" w:rsidP="0074239E">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41167C1A" w14:textId="77777777" w:rsidTr="0074239E">
        <w:trPr>
          <w:trHeight w:val="227"/>
        </w:trPr>
        <w:tc>
          <w:tcPr>
            <w:tcW w:w="9214" w:type="dxa"/>
            <w:shd w:val="clear" w:color="auto" w:fill="C6D9F1" w:themeFill="text2" w:themeFillTint="33"/>
          </w:tcPr>
          <w:p w14:paraId="279603A4" w14:textId="77777777" w:rsidR="0074239E" w:rsidRPr="00D82AA7" w:rsidRDefault="0074239E" w:rsidP="0074239E">
            <w:pPr>
              <w:rPr>
                <w:szCs w:val="18"/>
              </w:rPr>
            </w:pPr>
            <w:r w:rsidRPr="00D82AA7">
              <w:rPr>
                <w:b/>
                <w:szCs w:val="18"/>
              </w:rPr>
              <w:t>Ontwerpbeslissing:</w:t>
            </w:r>
          </w:p>
        </w:tc>
      </w:tr>
      <w:tr w:rsidR="0074239E" w:rsidRPr="00D82AA7" w14:paraId="22929A06" w14:textId="77777777" w:rsidTr="0074239E">
        <w:trPr>
          <w:trHeight w:val="261"/>
        </w:trPr>
        <w:tc>
          <w:tcPr>
            <w:tcW w:w="9214" w:type="dxa"/>
            <w:shd w:val="clear" w:color="auto" w:fill="C6D9F1" w:themeFill="text2" w:themeFillTint="33"/>
          </w:tcPr>
          <w:p w14:paraId="16A3BCE7" w14:textId="77777777" w:rsidR="0074239E" w:rsidRPr="00D82AA7" w:rsidRDefault="0074239E" w:rsidP="00D83FF2">
            <w:pPr>
              <w:numPr>
                <w:ilvl w:val="0"/>
                <w:numId w:val="18"/>
              </w:numPr>
              <w:spacing w:line="260" w:lineRule="exact"/>
              <w:rPr>
                <w:szCs w:val="18"/>
              </w:rPr>
            </w:pPr>
            <w:r w:rsidRPr="00D82AA7">
              <w:rPr>
                <w:szCs w:val="18"/>
              </w:rPr>
              <w:t>MCS methode om Desktops aan te bieden.</w:t>
            </w:r>
          </w:p>
        </w:tc>
      </w:tr>
      <w:tr w:rsidR="0074239E" w:rsidRPr="00D82AA7" w14:paraId="6FD61D72" w14:textId="77777777" w:rsidTr="0074239E">
        <w:trPr>
          <w:trHeight w:val="578"/>
        </w:trPr>
        <w:tc>
          <w:tcPr>
            <w:tcW w:w="9214" w:type="dxa"/>
            <w:shd w:val="clear" w:color="auto" w:fill="C6D9F1" w:themeFill="text2" w:themeFillTint="33"/>
          </w:tcPr>
          <w:p w14:paraId="6D2BA32E" w14:textId="77777777" w:rsidR="0074239E" w:rsidRPr="00D82AA7" w:rsidRDefault="0074239E" w:rsidP="0074239E">
            <w:pPr>
              <w:rPr>
                <w:szCs w:val="18"/>
              </w:rPr>
            </w:pPr>
            <w:r w:rsidRPr="00D82AA7">
              <w:rPr>
                <w:szCs w:val="18"/>
              </w:rPr>
              <w:t>Deze beslissing is gebaseerd op de volgende punten:</w:t>
            </w:r>
          </w:p>
          <w:p w14:paraId="3E201518" w14:textId="06B984B5" w:rsidR="0074239E" w:rsidRPr="00D82AA7" w:rsidRDefault="0074239E" w:rsidP="00D83FF2">
            <w:pPr>
              <w:numPr>
                <w:ilvl w:val="0"/>
                <w:numId w:val="19"/>
              </w:numPr>
              <w:spacing w:line="260" w:lineRule="exact"/>
              <w:rPr>
                <w:szCs w:val="18"/>
              </w:rPr>
            </w:pPr>
            <w:r w:rsidRPr="00D82AA7">
              <w:rPr>
                <w:szCs w:val="18"/>
              </w:rPr>
              <w:t xml:space="preserve">Volgens Citrix </w:t>
            </w:r>
            <w:r w:rsidR="00AD225B">
              <w:rPr>
                <w:szCs w:val="18"/>
              </w:rPr>
              <w:t>flowchart</w:t>
            </w:r>
            <w:r w:rsidRPr="00D82AA7">
              <w:rPr>
                <w:szCs w:val="18"/>
              </w:rPr>
              <w:t xml:space="preserve">. </w:t>
            </w:r>
          </w:p>
        </w:tc>
      </w:tr>
    </w:tbl>
    <w:p w14:paraId="0434958E" w14:textId="77777777" w:rsidR="0074239E" w:rsidRDefault="0074239E" w:rsidP="0074239E">
      <w:pPr>
        <w:pStyle w:val="HSStandaard"/>
        <w:rPr>
          <w:szCs w:val="18"/>
        </w:rPr>
      </w:pPr>
    </w:p>
    <w:p w14:paraId="740C4D4B" w14:textId="77777777" w:rsidR="00C639A0" w:rsidRPr="00D82AA7" w:rsidRDefault="00C639A0" w:rsidP="00C639A0">
      <w:pPr>
        <w:pStyle w:val="HSStandaard"/>
        <w:rPr>
          <w:szCs w:val="18"/>
        </w:rPr>
      </w:pPr>
      <w:r w:rsidRPr="00D82AA7">
        <w:rPr>
          <w:szCs w:val="18"/>
        </w:rPr>
        <w:t>Mocht de VNOG in de toekomst besluiten om volledig op VDI te gaan werken, dan zal de keuze er mogelijk anders uitzien. Op een later tijdstip kan altijd overgestapt worden op een Provisioning Services (PVS) oplossing.</w:t>
      </w:r>
    </w:p>
    <w:p w14:paraId="7E23C217" w14:textId="77777777" w:rsidR="00C639A0" w:rsidRDefault="00C639A0" w:rsidP="0074239E">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C639A0" w:rsidRPr="00D82AA7" w14:paraId="4E168426" w14:textId="77777777" w:rsidTr="00431EC2">
        <w:trPr>
          <w:trHeight w:val="227"/>
        </w:trPr>
        <w:tc>
          <w:tcPr>
            <w:tcW w:w="9214" w:type="dxa"/>
            <w:shd w:val="clear" w:color="auto" w:fill="C6D9F1" w:themeFill="text2" w:themeFillTint="33"/>
          </w:tcPr>
          <w:p w14:paraId="1023F263" w14:textId="77777777" w:rsidR="00C639A0" w:rsidRPr="00D82AA7" w:rsidRDefault="00C639A0" w:rsidP="00431EC2">
            <w:pPr>
              <w:rPr>
                <w:szCs w:val="18"/>
              </w:rPr>
            </w:pPr>
            <w:r w:rsidRPr="00D82AA7">
              <w:rPr>
                <w:b/>
                <w:szCs w:val="18"/>
              </w:rPr>
              <w:t>Ontwerpbeslissing:</w:t>
            </w:r>
          </w:p>
        </w:tc>
      </w:tr>
      <w:tr w:rsidR="00C639A0" w:rsidRPr="00D82AA7" w14:paraId="1E54DB37" w14:textId="77777777" w:rsidTr="00431EC2">
        <w:trPr>
          <w:trHeight w:val="261"/>
        </w:trPr>
        <w:tc>
          <w:tcPr>
            <w:tcW w:w="9214" w:type="dxa"/>
            <w:shd w:val="clear" w:color="auto" w:fill="C6D9F1" w:themeFill="text2" w:themeFillTint="33"/>
          </w:tcPr>
          <w:p w14:paraId="50D88AE2" w14:textId="1BE61AF2" w:rsidR="00C639A0" w:rsidRPr="00D82AA7" w:rsidRDefault="00C639A0" w:rsidP="00D83FF2">
            <w:pPr>
              <w:numPr>
                <w:ilvl w:val="0"/>
                <w:numId w:val="18"/>
              </w:numPr>
              <w:spacing w:line="260" w:lineRule="exact"/>
              <w:rPr>
                <w:szCs w:val="18"/>
              </w:rPr>
            </w:pPr>
            <w:r>
              <w:rPr>
                <w:szCs w:val="18"/>
              </w:rPr>
              <w:t>Bij een groei boven de 50 VDI desktops voldoet de MSC oplossing niet meer</w:t>
            </w:r>
            <w:r w:rsidRPr="00D82AA7">
              <w:rPr>
                <w:szCs w:val="18"/>
              </w:rPr>
              <w:t>.</w:t>
            </w:r>
            <w:r>
              <w:rPr>
                <w:szCs w:val="18"/>
              </w:rPr>
              <w:t xml:space="preserve"> PVS zal dan ingericht moeten worden.</w:t>
            </w:r>
          </w:p>
        </w:tc>
      </w:tr>
      <w:tr w:rsidR="00C639A0" w:rsidRPr="00D82AA7" w14:paraId="5DCE18C1" w14:textId="77777777" w:rsidTr="00431EC2">
        <w:trPr>
          <w:trHeight w:val="578"/>
        </w:trPr>
        <w:tc>
          <w:tcPr>
            <w:tcW w:w="9214" w:type="dxa"/>
            <w:shd w:val="clear" w:color="auto" w:fill="C6D9F1" w:themeFill="text2" w:themeFillTint="33"/>
          </w:tcPr>
          <w:p w14:paraId="386AA206" w14:textId="77777777" w:rsidR="00C639A0" w:rsidRPr="00D82AA7" w:rsidRDefault="00C639A0" w:rsidP="00431EC2">
            <w:pPr>
              <w:rPr>
                <w:szCs w:val="18"/>
              </w:rPr>
            </w:pPr>
            <w:r w:rsidRPr="00D82AA7">
              <w:rPr>
                <w:szCs w:val="18"/>
              </w:rPr>
              <w:t>Deze beslissing is gebaseerd op de volgende punten:</w:t>
            </w:r>
          </w:p>
          <w:p w14:paraId="6DD6A03C" w14:textId="70A41DC1" w:rsidR="00C639A0" w:rsidRPr="00D82AA7" w:rsidRDefault="00EF6C16" w:rsidP="00D83FF2">
            <w:pPr>
              <w:numPr>
                <w:ilvl w:val="0"/>
                <w:numId w:val="19"/>
              </w:numPr>
              <w:spacing w:line="260" w:lineRule="exact"/>
              <w:rPr>
                <w:szCs w:val="18"/>
              </w:rPr>
            </w:pPr>
            <w:r>
              <w:rPr>
                <w:szCs w:val="18"/>
              </w:rPr>
              <w:t>Peopleware best practice</w:t>
            </w:r>
            <w:r w:rsidR="00C639A0" w:rsidRPr="00D82AA7">
              <w:rPr>
                <w:szCs w:val="18"/>
              </w:rPr>
              <w:t xml:space="preserve">. </w:t>
            </w:r>
          </w:p>
        </w:tc>
      </w:tr>
    </w:tbl>
    <w:p w14:paraId="3CD9F1F4" w14:textId="77777777" w:rsidR="00C639A0" w:rsidRPr="00D82AA7" w:rsidRDefault="00C639A0" w:rsidP="0074239E">
      <w:pPr>
        <w:pStyle w:val="HSStandaard"/>
        <w:rPr>
          <w:szCs w:val="18"/>
        </w:rPr>
      </w:pPr>
    </w:p>
    <w:p w14:paraId="228B525D" w14:textId="77777777" w:rsidR="00B305D5" w:rsidRDefault="00B305D5">
      <w:pPr>
        <w:rPr>
          <w:b/>
          <w:szCs w:val="18"/>
        </w:rPr>
      </w:pPr>
      <w:r>
        <w:rPr>
          <w:szCs w:val="18"/>
        </w:rPr>
        <w:br w:type="page"/>
      </w:r>
    </w:p>
    <w:p w14:paraId="0A13F603" w14:textId="6B7C81C5" w:rsidR="00BA103C" w:rsidRPr="00D82AA7" w:rsidRDefault="00BA103C" w:rsidP="00BA103C">
      <w:pPr>
        <w:pStyle w:val="HSParagraaf"/>
        <w:rPr>
          <w:szCs w:val="18"/>
        </w:rPr>
      </w:pPr>
      <w:bookmarkStart w:id="140" w:name="_Toc329083430"/>
      <w:r w:rsidRPr="00D82AA7">
        <w:rPr>
          <w:szCs w:val="18"/>
        </w:rPr>
        <w:lastRenderedPageBreak/>
        <w:t>Provisioning Server (Optioneel)</w:t>
      </w:r>
      <w:bookmarkEnd w:id="140"/>
    </w:p>
    <w:p w14:paraId="3781F027" w14:textId="77777777" w:rsidR="00BA103C" w:rsidRPr="00D82AA7" w:rsidRDefault="00BA103C" w:rsidP="00BA103C">
      <w:pPr>
        <w:pStyle w:val="HSStandaard"/>
        <w:rPr>
          <w:szCs w:val="18"/>
        </w:rPr>
      </w:pPr>
    </w:p>
    <w:p w14:paraId="5383CFDE" w14:textId="10AE6689" w:rsidR="00BA103C" w:rsidRPr="00D82AA7" w:rsidRDefault="00BA103C" w:rsidP="00BA103C">
      <w:pPr>
        <w:rPr>
          <w:rFonts w:cs="Tahoma"/>
          <w:szCs w:val="18"/>
        </w:rPr>
      </w:pPr>
      <w:r w:rsidRPr="00D82AA7">
        <w:rPr>
          <w:rFonts w:cs="Tahoma"/>
          <w:szCs w:val="18"/>
        </w:rPr>
        <w:t xml:space="preserve">Citrix Provisioning </w:t>
      </w:r>
      <w:r w:rsidR="00EF6C16">
        <w:rPr>
          <w:rFonts w:cs="Tahoma"/>
          <w:szCs w:val="18"/>
        </w:rPr>
        <w:t>Services</w:t>
      </w:r>
      <w:r w:rsidRPr="00D82AA7">
        <w:rPr>
          <w:rFonts w:cs="Tahoma"/>
          <w:szCs w:val="18"/>
        </w:rPr>
        <w:t xml:space="preserve"> kan gebruikt worden om servers operationeel te maken en te laten opstarten door één golden image. Indien de aanwezige infrastructuur op XenServer is gebouwd, kan Provisioning server gebruikt worden om de image te streamen naar de virtuele XenApp servers. Het is ook mogelijk om een image te streamen naar een XenApp server, draaiend op fysieke hardware (traditioneel, niet virtueel).</w:t>
      </w:r>
    </w:p>
    <w:p w14:paraId="02CA49A0" w14:textId="77777777" w:rsidR="00BA103C" w:rsidRPr="00D82AA7" w:rsidRDefault="00BA103C" w:rsidP="00BA103C">
      <w:pPr>
        <w:rPr>
          <w:rFonts w:cs="Tahoma"/>
          <w:szCs w:val="18"/>
        </w:rPr>
      </w:pPr>
    </w:p>
    <w:p w14:paraId="67396280" w14:textId="51D016F6" w:rsidR="00BA103C" w:rsidRPr="00D82AA7" w:rsidRDefault="00BA103C" w:rsidP="00BA103C">
      <w:pPr>
        <w:rPr>
          <w:rFonts w:cs="Tahoma"/>
          <w:szCs w:val="18"/>
        </w:rPr>
      </w:pPr>
      <w:r w:rsidRPr="00D82AA7">
        <w:rPr>
          <w:rFonts w:cs="Tahoma"/>
          <w:szCs w:val="18"/>
        </w:rPr>
        <w:t xml:space="preserve">Het voordeel van één golden image dat het updaten en wijzigen van een XenApp server maar één keer hoeft. Na de aanpassing van het golden image booten de XenApp server van het image en zijn zij up to date. Citrix noemt </w:t>
      </w:r>
      <w:r w:rsidR="00EF6C16">
        <w:rPr>
          <w:rFonts w:cs="Tahoma"/>
          <w:szCs w:val="18"/>
        </w:rPr>
        <w:t>dit</w:t>
      </w:r>
      <w:r w:rsidRPr="00D82AA7">
        <w:rPr>
          <w:rFonts w:cs="Tahoma"/>
          <w:szCs w:val="18"/>
        </w:rPr>
        <w:t xml:space="preserve"> </w:t>
      </w:r>
      <w:r w:rsidR="00EF6C16">
        <w:rPr>
          <w:rFonts w:cs="Tahoma"/>
          <w:szCs w:val="18"/>
        </w:rPr>
        <w:t>S</w:t>
      </w:r>
      <w:r w:rsidRPr="00D82AA7">
        <w:rPr>
          <w:rFonts w:cs="Tahoma"/>
          <w:szCs w:val="18"/>
        </w:rPr>
        <w:t xml:space="preserve">ingle </w:t>
      </w:r>
      <w:r w:rsidR="00EF6C16">
        <w:rPr>
          <w:rFonts w:cs="Tahoma"/>
          <w:szCs w:val="18"/>
        </w:rPr>
        <w:t>I</w:t>
      </w:r>
      <w:r w:rsidRPr="00D82AA7">
        <w:rPr>
          <w:rFonts w:cs="Tahoma"/>
          <w:szCs w:val="18"/>
        </w:rPr>
        <w:t xml:space="preserve">mage </w:t>
      </w:r>
      <w:r w:rsidR="00EF6C16">
        <w:rPr>
          <w:rFonts w:cs="Tahoma"/>
          <w:szCs w:val="18"/>
        </w:rPr>
        <w:t>M</w:t>
      </w:r>
      <w:r w:rsidRPr="00D82AA7">
        <w:rPr>
          <w:rFonts w:cs="Tahoma"/>
          <w:szCs w:val="18"/>
        </w:rPr>
        <w:t>anagement.</w:t>
      </w:r>
      <w:r w:rsidR="00EF6C16">
        <w:rPr>
          <w:rFonts w:cs="Tahoma"/>
          <w:szCs w:val="18"/>
        </w:rPr>
        <w:t xml:space="preserve"> </w:t>
      </w:r>
      <w:r w:rsidRPr="00D82AA7">
        <w:rPr>
          <w:rFonts w:cs="Tahoma"/>
          <w:szCs w:val="18"/>
        </w:rPr>
        <w:t>Het image is read-only, hierdoor is na iedere herstart van de server de machine in originele staat. Ongecontroleerde wijzigingen en tijdelijke bestanden behoren tot het verleden.</w:t>
      </w:r>
    </w:p>
    <w:p w14:paraId="1F84ACC2" w14:textId="77777777" w:rsidR="00BA103C" w:rsidRPr="00D82AA7" w:rsidRDefault="00BA103C" w:rsidP="00BA103C">
      <w:pPr>
        <w:rPr>
          <w:rFonts w:cs="Tahoma"/>
          <w:szCs w:val="18"/>
        </w:rPr>
      </w:pPr>
    </w:p>
    <w:p w14:paraId="3FE4434D" w14:textId="25F8AC64" w:rsidR="00BA103C" w:rsidRPr="00D82AA7" w:rsidRDefault="00BA103C" w:rsidP="00BA103C">
      <w:pPr>
        <w:rPr>
          <w:rFonts w:cs="Tahoma"/>
          <w:szCs w:val="18"/>
        </w:rPr>
      </w:pPr>
      <w:r w:rsidRPr="00D82AA7">
        <w:rPr>
          <w:rFonts w:cs="Tahoma"/>
          <w:szCs w:val="18"/>
        </w:rPr>
        <w:t xml:space="preserve">Voor XenApp server provisioning is </w:t>
      </w:r>
      <w:r w:rsidR="00EF6C16">
        <w:rPr>
          <w:rFonts w:cs="Tahoma"/>
          <w:szCs w:val="18"/>
        </w:rPr>
        <w:t>het</w:t>
      </w:r>
      <w:r w:rsidRPr="00D82AA7">
        <w:rPr>
          <w:rFonts w:cs="Tahoma"/>
          <w:szCs w:val="18"/>
        </w:rPr>
        <w:t xml:space="preserve"> best practice om standard image vDisks te gebruiken met de write cache (tijdelijke opslag wijzingen) op een centrale opslag of lokale storage.</w:t>
      </w:r>
    </w:p>
    <w:p w14:paraId="32F6BCFC" w14:textId="77777777" w:rsidR="00BA103C" w:rsidRPr="00D82AA7" w:rsidRDefault="00BA103C" w:rsidP="00BA103C">
      <w:pPr>
        <w:rPr>
          <w:rFonts w:cs="Tahoma"/>
          <w:szCs w:val="18"/>
        </w:rPr>
      </w:pPr>
    </w:p>
    <w:p w14:paraId="1930755E" w14:textId="34459A30" w:rsidR="00BA103C" w:rsidRPr="00D82AA7" w:rsidRDefault="00EF6C16" w:rsidP="00BA103C">
      <w:pPr>
        <w:rPr>
          <w:rFonts w:cs="Tahoma"/>
          <w:szCs w:val="18"/>
        </w:rPr>
      </w:pPr>
      <w:r>
        <w:rPr>
          <w:rFonts w:cs="Tahoma"/>
          <w:szCs w:val="18"/>
        </w:rPr>
        <w:t>Peopleware</w:t>
      </w:r>
      <w:r w:rsidR="00BA103C" w:rsidRPr="00D82AA7">
        <w:rPr>
          <w:rFonts w:cs="Tahoma"/>
          <w:szCs w:val="18"/>
        </w:rPr>
        <w:t xml:space="preserve"> adviseert om gebruik te maken van de XenApp </w:t>
      </w:r>
      <w:r>
        <w:rPr>
          <w:rFonts w:cs="Tahoma"/>
          <w:szCs w:val="18"/>
        </w:rPr>
        <w:t>P</w:t>
      </w:r>
      <w:r w:rsidR="00BA103C" w:rsidRPr="00D82AA7">
        <w:rPr>
          <w:rFonts w:cs="Tahoma"/>
          <w:szCs w:val="18"/>
        </w:rPr>
        <w:t xml:space="preserve">rep methode, dat wil zeggen </w:t>
      </w:r>
      <w:r>
        <w:rPr>
          <w:rFonts w:cs="Tahoma"/>
          <w:szCs w:val="18"/>
        </w:rPr>
        <w:t xml:space="preserve">er </w:t>
      </w:r>
      <w:r w:rsidR="00BA103C" w:rsidRPr="00D82AA7">
        <w:rPr>
          <w:rFonts w:cs="Tahoma"/>
          <w:szCs w:val="18"/>
        </w:rPr>
        <w:t xml:space="preserve">één XenApp machine volledig </w:t>
      </w:r>
      <w:r>
        <w:rPr>
          <w:rFonts w:cs="Tahoma"/>
          <w:szCs w:val="18"/>
        </w:rPr>
        <w:t>opgebouwd wordt en deze als template gebruikt wordt</w:t>
      </w:r>
      <w:r w:rsidR="00BA103C" w:rsidRPr="00D82AA7">
        <w:rPr>
          <w:rFonts w:cs="Tahoma"/>
          <w:szCs w:val="18"/>
        </w:rPr>
        <w:t xml:space="preserve"> voor de andere XenApp servers.</w:t>
      </w:r>
    </w:p>
    <w:p w14:paraId="2BFB84A6"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45E45807" w14:textId="77777777" w:rsidTr="0074239E">
        <w:trPr>
          <w:trHeight w:val="227"/>
        </w:trPr>
        <w:tc>
          <w:tcPr>
            <w:tcW w:w="9214" w:type="dxa"/>
            <w:shd w:val="clear" w:color="auto" w:fill="C6D9F1" w:themeFill="text2" w:themeFillTint="33"/>
          </w:tcPr>
          <w:p w14:paraId="6B1CAB4B" w14:textId="77777777" w:rsidR="0074239E" w:rsidRPr="00D82AA7" w:rsidRDefault="0074239E" w:rsidP="0074239E">
            <w:pPr>
              <w:rPr>
                <w:szCs w:val="18"/>
              </w:rPr>
            </w:pPr>
            <w:r w:rsidRPr="00D82AA7">
              <w:rPr>
                <w:b/>
                <w:szCs w:val="18"/>
              </w:rPr>
              <w:t>Ontwerpbeslissing:</w:t>
            </w:r>
          </w:p>
        </w:tc>
      </w:tr>
      <w:tr w:rsidR="0074239E" w:rsidRPr="00D82AA7" w14:paraId="1CF4A29F" w14:textId="77777777" w:rsidTr="0074239E">
        <w:trPr>
          <w:trHeight w:val="261"/>
        </w:trPr>
        <w:tc>
          <w:tcPr>
            <w:tcW w:w="9214" w:type="dxa"/>
            <w:shd w:val="clear" w:color="auto" w:fill="C6D9F1" w:themeFill="text2" w:themeFillTint="33"/>
          </w:tcPr>
          <w:p w14:paraId="6411E114" w14:textId="6D38FFF9" w:rsidR="0074239E" w:rsidRPr="00D82AA7" w:rsidRDefault="00EF6C16" w:rsidP="00D83FF2">
            <w:pPr>
              <w:numPr>
                <w:ilvl w:val="0"/>
                <w:numId w:val="18"/>
              </w:numPr>
              <w:spacing w:line="260" w:lineRule="exact"/>
              <w:rPr>
                <w:szCs w:val="18"/>
              </w:rPr>
            </w:pPr>
            <w:r>
              <w:rPr>
                <w:szCs w:val="18"/>
              </w:rPr>
              <w:t>XenApp Prep methode inzetten als XenApp installatiemethode</w:t>
            </w:r>
            <w:r w:rsidR="0074239E" w:rsidRPr="00D82AA7">
              <w:rPr>
                <w:szCs w:val="18"/>
              </w:rPr>
              <w:t>.</w:t>
            </w:r>
          </w:p>
        </w:tc>
      </w:tr>
      <w:tr w:rsidR="0074239E" w:rsidRPr="00D82AA7" w14:paraId="1F4293FE" w14:textId="77777777" w:rsidTr="0074239E">
        <w:trPr>
          <w:trHeight w:val="578"/>
        </w:trPr>
        <w:tc>
          <w:tcPr>
            <w:tcW w:w="9214" w:type="dxa"/>
            <w:shd w:val="clear" w:color="auto" w:fill="C6D9F1" w:themeFill="text2" w:themeFillTint="33"/>
          </w:tcPr>
          <w:p w14:paraId="700F65E1" w14:textId="77777777" w:rsidR="0074239E" w:rsidRPr="00D82AA7" w:rsidRDefault="0074239E" w:rsidP="0074239E">
            <w:pPr>
              <w:rPr>
                <w:szCs w:val="18"/>
              </w:rPr>
            </w:pPr>
            <w:r w:rsidRPr="00D82AA7">
              <w:rPr>
                <w:szCs w:val="18"/>
              </w:rPr>
              <w:t>Deze beslissing is gebaseerd op de volgende punten:</w:t>
            </w:r>
          </w:p>
          <w:p w14:paraId="19C46AD1" w14:textId="3EC0D9CF" w:rsidR="0074239E" w:rsidRPr="00D82AA7" w:rsidRDefault="00EF6C16" w:rsidP="00D83FF2">
            <w:pPr>
              <w:numPr>
                <w:ilvl w:val="0"/>
                <w:numId w:val="19"/>
              </w:numPr>
              <w:spacing w:line="260" w:lineRule="exact"/>
              <w:rPr>
                <w:szCs w:val="18"/>
              </w:rPr>
            </w:pPr>
            <w:r>
              <w:rPr>
                <w:szCs w:val="18"/>
              </w:rPr>
              <w:t>Peopleware best practice voor omgevingen zonder Provisioning</w:t>
            </w:r>
            <w:r w:rsidR="0074239E" w:rsidRPr="00D82AA7">
              <w:rPr>
                <w:szCs w:val="18"/>
              </w:rPr>
              <w:t xml:space="preserve">. </w:t>
            </w:r>
          </w:p>
        </w:tc>
      </w:tr>
    </w:tbl>
    <w:p w14:paraId="17BF190B" w14:textId="77777777" w:rsidR="00BA103C" w:rsidRPr="00D82AA7" w:rsidRDefault="00BA103C" w:rsidP="00BA103C">
      <w:pPr>
        <w:pStyle w:val="HSStandaard"/>
        <w:rPr>
          <w:szCs w:val="18"/>
        </w:rPr>
      </w:pPr>
    </w:p>
    <w:p w14:paraId="1395BEB2" w14:textId="245341E6" w:rsidR="00BA103C" w:rsidRPr="00D82AA7" w:rsidRDefault="00BA103C" w:rsidP="00BA103C">
      <w:pPr>
        <w:pStyle w:val="HSParagraaf"/>
        <w:rPr>
          <w:szCs w:val="18"/>
        </w:rPr>
      </w:pPr>
      <w:bookmarkStart w:id="141" w:name="_Toc329083431"/>
      <w:r w:rsidRPr="00D82AA7">
        <w:rPr>
          <w:szCs w:val="18"/>
        </w:rPr>
        <w:t>3rd party tooling (Optioneel)</w:t>
      </w:r>
      <w:bookmarkEnd w:id="141"/>
    </w:p>
    <w:p w14:paraId="5CEDA802" w14:textId="77777777" w:rsidR="00BA103C" w:rsidRPr="00D82AA7" w:rsidRDefault="00BA103C" w:rsidP="00BA103C">
      <w:pPr>
        <w:pStyle w:val="HSStandaard"/>
        <w:rPr>
          <w:szCs w:val="18"/>
        </w:rPr>
      </w:pPr>
    </w:p>
    <w:p w14:paraId="4D1AE3E0" w14:textId="1624DA7D" w:rsidR="00BA103C" w:rsidRPr="00D82AA7" w:rsidRDefault="00BA103C" w:rsidP="00BA103C">
      <w:pPr>
        <w:rPr>
          <w:szCs w:val="18"/>
        </w:rPr>
      </w:pPr>
      <w:r w:rsidRPr="00D82AA7">
        <w:rPr>
          <w:rFonts w:cs="Tahoma"/>
          <w:szCs w:val="18"/>
        </w:rPr>
        <w:t>De volgende tools worden aanbevolen voor de Citrix omgeving tbv beheer en uitrol.</w:t>
      </w:r>
    </w:p>
    <w:p w14:paraId="1BA4F83F" w14:textId="77777777" w:rsidR="00BA103C" w:rsidRPr="00D82AA7" w:rsidRDefault="00BA103C" w:rsidP="00BA103C">
      <w:pPr>
        <w:rPr>
          <w:szCs w:val="18"/>
        </w:rPr>
      </w:pPr>
    </w:p>
    <w:p w14:paraId="22D443A2" w14:textId="77777777" w:rsidR="00BA103C" w:rsidRPr="00D82AA7" w:rsidRDefault="00BA103C" w:rsidP="00EF6C16">
      <w:pPr>
        <w:pStyle w:val="HSSubParagraaf"/>
      </w:pPr>
      <w:bookmarkStart w:id="142" w:name="_Toc329083432"/>
      <w:r w:rsidRPr="00D82AA7">
        <w:t>RES Automation Manager (Wisdom)</w:t>
      </w:r>
      <w:bookmarkEnd w:id="142"/>
    </w:p>
    <w:p w14:paraId="443360EA" w14:textId="0E2E0A98" w:rsidR="00BA103C" w:rsidRPr="00D82AA7" w:rsidRDefault="00EF6C16" w:rsidP="00BA103C">
      <w:pPr>
        <w:rPr>
          <w:rFonts w:cs="Tahoma"/>
          <w:szCs w:val="18"/>
        </w:rPr>
      </w:pPr>
      <w:r>
        <w:rPr>
          <w:rFonts w:cs="Tahoma"/>
          <w:szCs w:val="18"/>
        </w:rPr>
        <w:t xml:space="preserve">Met </w:t>
      </w:r>
      <w:r w:rsidR="00BA103C" w:rsidRPr="00D82AA7">
        <w:rPr>
          <w:rFonts w:cs="Tahoma"/>
          <w:szCs w:val="18"/>
        </w:rPr>
        <w:t xml:space="preserve">RES Automation Manager </w:t>
      </w:r>
      <w:r>
        <w:rPr>
          <w:rFonts w:cs="Tahoma"/>
          <w:szCs w:val="18"/>
        </w:rPr>
        <w:t>kan er</w:t>
      </w:r>
      <w:r w:rsidR="00BA103C" w:rsidRPr="00D82AA7">
        <w:rPr>
          <w:rFonts w:cs="Tahoma"/>
          <w:szCs w:val="18"/>
        </w:rPr>
        <w:t xml:space="preserve"> een uniform draaiboek </w:t>
      </w:r>
      <w:r>
        <w:rPr>
          <w:rFonts w:cs="Tahoma"/>
          <w:szCs w:val="18"/>
        </w:rPr>
        <w:t>gemaakt worden</w:t>
      </w:r>
      <w:r w:rsidR="00BA103C" w:rsidRPr="00D82AA7">
        <w:rPr>
          <w:rFonts w:cs="Tahoma"/>
          <w:szCs w:val="18"/>
        </w:rPr>
        <w:t xml:space="preserve"> waarmee je XenApp servers kan inrichten inclusief applicaties, enz.</w:t>
      </w:r>
    </w:p>
    <w:p w14:paraId="0219BA4B" w14:textId="0D0D14D6" w:rsidR="00BA103C" w:rsidRPr="00D82AA7" w:rsidRDefault="00BA103C" w:rsidP="00BA103C">
      <w:pPr>
        <w:rPr>
          <w:rFonts w:cs="Tahoma"/>
          <w:szCs w:val="18"/>
        </w:rPr>
      </w:pPr>
      <w:r w:rsidRPr="00D82AA7">
        <w:rPr>
          <w:rFonts w:cs="Tahoma"/>
          <w:szCs w:val="18"/>
        </w:rPr>
        <w:t xml:space="preserve">RES Automation Manager zorgt ervoor dat </w:t>
      </w:r>
      <w:r w:rsidR="00EF6C16">
        <w:rPr>
          <w:rFonts w:cs="Tahoma"/>
          <w:szCs w:val="18"/>
        </w:rPr>
        <w:t>er</w:t>
      </w:r>
      <w:r w:rsidRPr="00D82AA7">
        <w:rPr>
          <w:rFonts w:cs="Tahoma"/>
          <w:szCs w:val="18"/>
        </w:rPr>
        <w:t xml:space="preserve"> eenduidig server</w:t>
      </w:r>
      <w:r w:rsidR="00EF6C16">
        <w:rPr>
          <w:rFonts w:cs="Tahoma"/>
          <w:szCs w:val="18"/>
        </w:rPr>
        <w:t>s</w:t>
      </w:r>
      <w:r w:rsidRPr="00D82AA7">
        <w:rPr>
          <w:rFonts w:cs="Tahoma"/>
          <w:szCs w:val="18"/>
        </w:rPr>
        <w:t xml:space="preserve"> </w:t>
      </w:r>
      <w:r w:rsidR="00EF6C16">
        <w:rPr>
          <w:rFonts w:cs="Tahoma"/>
          <w:szCs w:val="18"/>
        </w:rPr>
        <w:t>uitgerold kunnen worden</w:t>
      </w:r>
      <w:r w:rsidRPr="00D82AA7">
        <w:rPr>
          <w:rFonts w:cs="Tahoma"/>
          <w:szCs w:val="18"/>
        </w:rPr>
        <w:t>, w</w:t>
      </w:r>
      <w:r w:rsidR="00EF6C16">
        <w:rPr>
          <w:rFonts w:cs="Tahoma"/>
          <w:szCs w:val="18"/>
        </w:rPr>
        <w:t>at heel belangrijk is om XenApp servers identiek te houden</w:t>
      </w:r>
      <w:r w:rsidRPr="00D82AA7">
        <w:rPr>
          <w:rFonts w:cs="Tahoma"/>
          <w:szCs w:val="18"/>
        </w:rPr>
        <w:t>.</w:t>
      </w:r>
    </w:p>
    <w:p w14:paraId="300C7516" w14:textId="77777777" w:rsidR="00BA103C" w:rsidRPr="00D82AA7" w:rsidRDefault="00171318" w:rsidP="00BA103C">
      <w:pPr>
        <w:rPr>
          <w:szCs w:val="18"/>
        </w:rPr>
      </w:pPr>
      <w:hyperlink r:id="rId48" w:history="1">
        <w:r w:rsidR="00BA103C" w:rsidRPr="00D82AA7">
          <w:rPr>
            <w:rStyle w:val="Hyperlink"/>
            <w:rFonts w:cs="Tahoma"/>
            <w:szCs w:val="18"/>
          </w:rPr>
          <w:t>http://www.ressoftware.com/products/automation-manager/automation-manager</w:t>
        </w:r>
      </w:hyperlink>
    </w:p>
    <w:p w14:paraId="68F49C6B" w14:textId="77777777" w:rsidR="00BA103C" w:rsidRPr="00D82AA7" w:rsidRDefault="00BA103C" w:rsidP="00BA103C">
      <w:pPr>
        <w:rPr>
          <w:szCs w:val="18"/>
        </w:rPr>
      </w:pPr>
    </w:p>
    <w:p w14:paraId="0B219409" w14:textId="77777777" w:rsidR="00BA103C" w:rsidRPr="00D82AA7" w:rsidRDefault="00BA103C" w:rsidP="00EF6C16">
      <w:pPr>
        <w:pStyle w:val="HSSubParagraaf"/>
      </w:pPr>
      <w:bookmarkStart w:id="143" w:name="_Toc329083433"/>
      <w:r w:rsidRPr="00D82AA7">
        <w:t>RES Workspace Manager (Powerfuse)</w:t>
      </w:r>
      <w:bookmarkEnd w:id="143"/>
    </w:p>
    <w:p w14:paraId="577F738D" w14:textId="2319BD11" w:rsidR="00BA103C" w:rsidRPr="00D82AA7" w:rsidRDefault="00BA103C" w:rsidP="00BA103C">
      <w:pPr>
        <w:rPr>
          <w:rFonts w:cs="Tahoma"/>
          <w:szCs w:val="18"/>
        </w:rPr>
      </w:pPr>
      <w:r w:rsidRPr="00D82AA7">
        <w:rPr>
          <w:rFonts w:cs="Tahoma"/>
          <w:szCs w:val="18"/>
        </w:rPr>
        <w:t xml:space="preserve">RES Workspace Manager </w:t>
      </w:r>
      <w:r w:rsidR="00EF6C16" w:rsidRPr="00D82AA7">
        <w:rPr>
          <w:rFonts w:cs="Tahoma"/>
          <w:szCs w:val="18"/>
        </w:rPr>
        <w:t>integreert</w:t>
      </w:r>
      <w:r w:rsidRPr="00D82AA7">
        <w:rPr>
          <w:rFonts w:cs="Tahoma"/>
          <w:szCs w:val="18"/>
        </w:rPr>
        <w:t xml:space="preserve"> met de XenApp omgeving, waardoor management eenvoudiger wordt</w:t>
      </w:r>
      <w:r w:rsidR="00EF6C16">
        <w:rPr>
          <w:rFonts w:cs="Tahoma"/>
          <w:szCs w:val="18"/>
        </w:rPr>
        <w:t xml:space="preserve">. </w:t>
      </w:r>
      <w:r w:rsidRPr="00D82AA7">
        <w:rPr>
          <w:rFonts w:cs="Tahoma"/>
          <w:szCs w:val="18"/>
        </w:rPr>
        <w:t>RES Workspace Manager beheert de toegang naar alle applicaties, beveiligingsinstellingen, policies, toegangscontrole, enz.</w:t>
      </w:r>
      <w:r w:rsidR="00EF6C16">
        <w:rPr>
          <w:rFonts w:cs="Tahoma"/>
          <w:szCs w:val="18"/>
        </w:rPr>
        <w:t xml:space="preserve"> </w:t>
      </w:r>
      <w:r w:rsidRPr="00D82AA7">
        <w:rPr>
          <w:rFonts w:cs="Tahoma"/>
          <w:szCs w:val="18"/>
        </w:rPr>
        <w:t>Eén van de extra features is de Zero-profile techniek, dit zorgt voor een aanzienlijke kortere aanmeldtijd op de XenApp omgeving.</w:t>
      </w:r>
    </w:p>
    <w:p w14:paraId="4F80C68F" w14:textId="77777777" w:rsidR="00BA103C" w:rsidRPr="00D82AA7" w:rsidRDefault="00171318" w:rsidP="00BA103C">
      <w:pPr>
        <w:rPr>
          <w:rFonts w:cs="Tahoma"/>
          <w:szCs w:val="18"/>
        </w:rPr>
      </w:pPr>
      <w:hyperlink r:id="rId49" w:history="1">
        <w:r w:rsidR="00BA103C" w:rsidRPr="00D82AA7">
          <w:rPr>
            <w:rStyle w:val="Hyperlink"/>
            <w:rFonts w:cs="Tahoma"/>
            <w:szCs w:val="18"/>
          </w:rPr>
          <w:t>http://www.ressoftware.com/products/workspace-manager/user-workspace-management</w:t>
        </w:r>
      </w:hyperlink>
    </w:p>
    <w:p w14:paraId="2913E0FC" w14:textId="77777777" w:rsidR="00BA103C" w:rsidRPr="00D82AA7" w:rsidRDefault="00BA103C" w:rsidP="00BA103C">
      <w:pPr>
        <w:pStyle w:val="HSStandaard"/>
        <w:rPr>
          <w:szCs w:val="18"/>
        </w:rPr>
      </w:pPr>
    </w:p>
    <w:p w14:paraId="74605213" w14:textId="77777777" w:rsidR="00BA103C" w:rsidRPr="00D82AA7" w:rsidRDefault="00BA103C" w:rsidP="00BA103C">
      <w:pPr>
        <w:rPr>
          <w:rFonts w:cs="Tahoma"/>
          <w:szCs w:val="18"/>
        </w:rPr>
      </w:pPr>
      <w:r w:rsidRPr="00D82AA7">
        <w:rPr>
          <w:rFonts w:cs="Tahoma"/>
          <w:szCs w:val="18"/>
        </w:rPr>
        <w:t xml:space="preserve">Icento adviseert om gebruik te maken van RES Automation Manager (Wisdom) en RES Workspace Manager (Powerfuse) om XenApp servers uit te rollen en de applicaties te ontsluiten naar de eindgebruikers. Om de aanmeldtijd naar de Citrix omgeving te verkorten zal de Zero-profile techniek geïmplementeerd moeten worden. </w:t>
      </w:r>
    </w:p>
    <w:p w14:paraId="66166560"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C0CA0C8" w14:textId="77777777" w:rsidTr="0074239E">
        <w:trPr>
          <w:trHeight w:val="227"/>
        </w:trPr>
        <w:tc>
          <w:tcPr>
            <w:tcW w:w="9214" w:type="dxa"/>
            <w:shd w:val="clear" w:color="auto" w:fill="C6D9F1" w:themeFill="text2" w:themeFillTint="33"/>
          </w:tcPr>
          <w:p w14:paraId="043BFAAE" w14:textId="77777777" w:rsidR="0074239E" w:rsidRPr="00D82AA7" w:rsidRDefault="0074239E" w:rsidP="0074239E">
            <w:pPr>
              <w:rPr>
                <w:szCs w:val="18"/>
              </w:rPr>
            </w:pPr>
            <w:r w:rsidRPr="00D82AA7">
              <w:rPr>
                <w:b/>
                <w:szCs w:val="18"/>
              </w:rPr>
              <w:t>Ontwerpbeslissing:</w:t>
            </w:r>
          </w:p>
        </w:tc>
      </w:tr>
      <w:tr w:rsidR="0074239E" w:rsidRPr="00D82AA7" w14:paraId="79770B40" w14:textId="77777777" w:rsidTr="0074239E">
        <w:trPr>
          <w:trHeight w:val="261"/>
        </w:trPr>
        <w:tc>
          <w:tcPr>
            <w:tcW w:w="9214" w:type="dxa"/>
            <w:shd w:val="clear" w:color="auto" w:fill="C6D9F1" w:themeFill="text2" w:themeFillTint="33"/>
          </w:tcPr>
          <w:p w14:paraId="55E36D8F" w14:textId="77777777" w:rsidR="0074239E" w:rsidRDefault="001B29B7" w:rsidP="00D83FF2">
            <w:pPr>
              <w:numPr>
                <w:ilvl w:val="0"/>
                <w:numId w:val="18"/>
              </w:numPr>
              <w:spacing w:line="260" w:lineRule="exact"/>
              <w:rPr>
                <w:szCs w:val="18"/>
              </w:rPr>
            </w:pPr>
            <w:r>
              <w:rPr>
                <w:szCs w:val="18"/>
              </w:rPr>
              <w:t xml:space="preserve">Er worden geen 3rd party tools gebruikt voor de opbouw van XenApp en XenDesktop servers. </w:t>
            </w:r>
            <w:r w:rsidR="00EF6C16" w:rsidRPr="00EF6C16">
              <w:rPr>
                <w:szCs w:val="18"/>
              </w:rPr>
              <w:t xml:space="preserve">De opbouw van de </w:t>
            </w:r>
            <w:r>
              <w:rPr>
                <w:szCs w:val="18"/>
              </w:rPr>
              <w:t>server</w:t>
            </w:r>
            <w:r w:rsidR="00EF6C16" w:rsidRPr="00EF6C16">
              <w:rPr>
                <w:szCs w:val="18"/>
              </w:rPr>
              <w:t xml:space="preserve"> image</w:t>
            </w:r>
            <w:r>
              <w:rPr>
                <w:szCs w:val="18"/>
              </w:rPr>
              <w:t>s</w:t>
            </w:r>
            <w:r w:rsidR="00EF6C16" w:rsidRPr="00EF6C16">
              <w:rPr>
                <w:szCs w:val="18"/>
              </w:rPr>
              <w:t xml:space="preserve"> zal meer tijd in beslag nemen, ook zal het beheer en onderhoud hiervan meer tijd vergen.</w:t>
            </w:r>
          </w:p>
          <w:p w14:paraId="5B80DBA4" w14:textId="429454D9" w:rsidR="00B305D5" w:rsidRPr="00D82AA7" w:rsidRDefault="00B305D5" w:rsidP="00D83FF2">
            <w:pPr>
              <w:numPr>
                <w:ilvl w:val="0"/>
                <w:numId w:val="18"/>
              </w:numPr>
              <w:spacing w:line="260" w:lineRule="exact"/>
              <w:rPr>
                <w:szCs w:val="18"/>
              </w:rPr>
            </w:pPr>
            <w:r>
              <w:rPr>
                <w:szCs w:val="18"/>
              </w:rPr>
              <w:t>Desktop zal met behulp van GPO’s worden opgebouwd.</w:t>
            </w:r>
          </w:p>
        </w:tc>
      </w:tr>
      <w:tr w:rsidR="0074239E" w:rsidRPr="00D82AA7" w14:paraId="47EAC9D6" w14:textId="77777777" w:rsidTr="0074239E">
        <w:trPr>
          <w:trHeight w:val="578"/>
        </w:trPr>
        <w:tc>
          <w:tcPr>
            <w:tcW w:w="9214" w:type="dxa"/>
            <w:shd w:val="clear" w:color="auto" w:fill="C6D9F1" w:themeFill="text2" w:themeFillTint="33"/>
          </w:tcPr>
          <w:p w14:paraId="66F78CEF" w14:textId="77777777" w:rsidR="0074239E" w:rsidRPr="00D82AA7" w:rsidRDefault="0074239E" w:rsidP="0074239E">
            <w:pPr>
              <w:rPr>
                <w:szCs w:val="18"/>
              </w:rPr>
            </w:pPr>
            <w:r w:rsidRPr="00D82AA7">
              <w:rPr>
                <w:szCs w:val="18"/>
              </w:rPr>
              <w:t>Deze beslissing is gebaseerd op de volgende punten:</w:t>
            </w:r>
          </w:p>
          <w:p w14:paraId="41E6A23D" w14:textId="6080D719" w:rsidR="0074239E" w:rsidRPr="00D82AA7" w:rsidRDefault="00EF6C16" w:rsidP="00D83FF2">
            <w:pPr>
              <w:numPr>
                <w:ilvl w:val="0"/>
                <w:numId w:val="19"/>
              </w:numPr>
              <w:spacing w:line="260" w:lineRule="exact"/>
              <w:rPr>
                <w:szCs w:val="18"/>
              </w:rPr>
            </w:pPr>
            <w:r w:rsidRPr="00EF6C16">
              <w:rPr>
                <w:szCs w:val="18"/>
              </w:rPr>
              <w:t xml:space="preserve">De klant moet hiervoor extra investeren en kiest ervoor om de XenApp omgeving </w:t>
            </w:r>
            <w:r w:rsidR="00AD225B">
              <w:rPr>
                <w:szCs w:val="18"/>
              </w:rPr>
              <w:t>en</w:t>
            </w:r>
            <w:r w:rsidRPr="00EF6C16">
              <w:rPr>
                <w:szCs w:val="18"/>
              </w:rPr>
              <w:t xml:space="preserve"> XenDesktop image op te bouwen zonder deze tooling.</w:t>
            </w:r>
          </w:p>
        </w:tc>
      </w:tr>
    </w:tbl>
    <w:p w14:paraId="32647CA3" w14:textId="77777777" w:rsidR="00BA103C" w:rsidRPr="00D82AA7" w:rsidRDefault="00BA103C" w:rsidP="00BA103C">
      <w:pPr>
        <w:pStyle w:val="HSStandaard"/>
        <w:rPr>
          <w:szCs w:val="18"/>
        </w:rPr>
      </w:pPr>
    </w:p>
    <w:p w14:paraId="5F18FAB5" w14:textId="77777777" w:rsidR="00B305D5" w:rsidRDefault="00B305D5">
      <w:pPr>
        <w:rPr>
          <w:b/>
          <w:szCs w:val="18"/>
        </w:rPr>
      </w:pPr>
      <w:r>
        <w:rPr>
          <w:szCs w:val="18"/>
        </w:rPr>
        <w:br w:type="page"/>
      </w:r>
    </w:p>
    <w:p w14:paraId="10CC2F0F" w14:textId="1BF69E06" w:rsidR="00BA103C" w:rsidRPr="00D82AA7" w:rsidRDefault="00BA103C" w:rsidP="00BA103C">
      <w:pPr>
        <w:pStyle w:val="HSParagraaf"/>
        <w:rPr>
          <w:szCs w:val="18"/>
        </w:rPr>
      </w:pPr>
      <w:bookmarkStart w:id="144" w:name="_Toc329083434"/>
      <w:r w:rsidRPr="00D82AA7">
        <w:rPr>
          <w:szCs w:val="18"/>
        </w:rPr>
        <w:lastRenderedPageBreak/>
        <w:t>Datacenter Ontwerp</w:t>
      </w:r>
      <w:bookmarkEnd w:id="144"/>
    </w:p>
    <w:p w14:paraId="20CEFCAC" w14:textId="77777777" w:rsidR="00C24F89" w:rsidRPr="00D82AA7" w:rsidRDefault="00C24F89" w:rsidP="00C24F89">
      <w:pPr>
        <w:pStyle w:val="HSStandaard"/>
        <w:rPr>
          <w:szCs w:val="18"/>
        </w:rPr>
      </w:pPr>
    </w:p>
    <w:p w14:paraId="3FC00AFB" w14:textId="410B8A92" w:rsidR="00C24F89" w:rsidRPr="00D82AA7" w:rsidRDefault="00BA103C" w:rsidP="001B29B7">
      <w:pPr>
        <w:rPr>
          <w:rFonts w:cs="Tahoma"/>
          <w:szCs w:val="18"/>
        </w:rPr>
      </w:pPr>
      <w:r w:rsidRPr="00D82AA7">
        <w:rPr>
          <w:rFonts w:cs="Tahoma"/>
          <w:szCs w:val="18"/>
        </w:rPr>
        <w:t>Om redundancy te creëren aan de Citrix farm kan het verspreid worden over twee of meer datacenters. Dit kan een actief deel van de farm zijn of een standby deel.</w:t>
      </w:r>
      <w:r w:rsidR="001B29B7">
        <w:rPr>
          <w:rFonts w:cs="Tahoma"/>
          <w:szCs w:val="18"/>
        </w:rPr>
        <w:t xml:space="preserve"> </w:t>
      </w:r>
      <w:r w:rsidRPr="00D82AA7">
        <w:rPr>
          <w:rFonts w:cs="Tahoma"/>
          <w:szCs w:val="18"/>
        </w:rPr>
        <w:t>Door het configureren van een aparte zone per locatie/datacenter voor de XenApp servers, kun je een primary en secondary backup zone maken v</w:t>
      </w:r>
      <w:r w:rsidR="00AD225B">
        <w:rPr>
          <w:rFonts w:cs="Tahoma"/>
          <w:szCs w:val="18"/>
        </w:rPr>
        <w:t xml:space="preserve">oor iedere zone. Als een zone niet </w:t>
      </w:r>
      <w:r w:rsidRPr="00D82AA7">
        <w:rPr>
          <w:rFonts w:cs="Tahoma"/>
          <w:szCs w:val="18"/>
        </w:rPr>
        <w:t>beschikbaar is kunnen de gebruikers verbinden naar de backup zone op de andere locatie.</w:t>
      </w:r>
    </w:p>
    <w:p w14:paraId="4D6FF4B4" w14:textId="77777777" w:rsidR="00BA103C" w:rsidRPr="00D82AA7" w:rsidRDefault="00BA103C" w:rsidP="00BA103C">
      <w:pPr>
        <w:pStyle w:val="HSStandaard"/>
        <w:rPr>
          <w:rFonts w:cs="Tahoma"/>
          <w:szCs w:val="18"/>
        </w:rPr>
      </w:pPr>
    </w:p>
    <w:p w14:paraId="5B0B78BA" w14:textId="07D6A925" w:rsidR="00BA103C" w:rsidRPr="00D82AA7" w:rsidRDefault="00BA103C" w:rsidP="00BA103C">
      <w:pPr>
        <w:pStyle w:val="HSStandaard"/>
        <w:rPr>
          <w:rFonts w:cs="Tahoma"/>
          <w:szCs w:val="18"/>
        </w:rPr>
      </w:pPr>
      <w:r w:rsidRPr="00D82AA7">
        <w:rPr>
          <w:rFonts w:cs="Tahoma"/>
          <w:szCs w:val="18"/>
        </w:rPr>
        <w:t>Icento adviseert om de XenApp omgeving single datacenter design op te bouwen, idem voor de XenDesktop omgeving.</w:t>
      </w:r>
    </w:p>
    <w:p w14:paraId="6CB3F789"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6F37A608" w14:textId="77777777" w:rsidTr="0074239E">
        <w:trPr>
          <w:trHeight w:val="227"/>
        </w:trPr>
        <w:tc>
          <w:tcPr>
            <w:tcW w:w="9214" w:type="dxa"/>
            <w:shd w:val="clear" w:color="auto" w:fill="C6D9F1" w:themeFill="text2" w:themeFillTint="33"/>
          </w:tcPr>
          <w:p w14:paraId="4F2C3D47" w14:textId="77777777" w:rsidR="0074239E" w:rsidRPr="00D82AA7" w:rsidRDefault="0074239E" w:rsidP="0074239E">
            <w:pPr>
              <w:rPr>
                <w:szCs w:val="18"/>
              </w:rPr>
            </w:pPr>
            <w:r w:rsidRPr="00D82AA7">
              <w:rPr>
                <w:b/>
                <w:szCs w:val="18"/>
              </w:rPr>
              <w:t>Ontwerpbeslissing:</w:t>
            </w:r>
          </w:p>
        </w:tc>
      </w:tr>
      <w:tr w:rsidR="0074239E" w:rsidRPr="00D82AA7" w14:paraId="4936ACF2" w14:textId="77777777" w:rsidTr="0074239E">
        <w:trPr>
          <w:trHeight w:val="261"/>
        </w:trPr>
        <w:tc>
          <w:tcPr>
            <w:tcW w:w="9214" w:type="dxa"/>
            <w:shd w:val="clear" w:color="auto" w:fill="C6D9F1" w:themeFill="text2" w:themeFillTint="33"/>
          </w:tcPr>
          <w:p w14:paraId="44E9678F" w14:textId="7926AF72" w:rsidR="0074239E" w:rsidRPr="00D82AA7" w:rsidRDefault="001B29B7" w:rsidP="00D83FF2">
            <w:pPr>
              <w:numPr>
                <w:ilvl w:val="0"/>
                <w:numId w:val="18"/>
              </w:numPr>
              <w:spacing w:line="260" w:lineRule="exact"/>
              <w:rPr>
                <w:szCs w:val="18"/>
              </w:rPr>
            </w:pPr>
            <w:r>
              <w:rPr>
                <w:szCs w:val="18"/>
              </w:rPr>
              <w:t>Single datacenter design</w:t>
            </w:r>
            <w:r w:rsidR="0074239E" w:rsidRPr="00D82AA7">
              <w:rPr>
                <w:szCs w:val="18"/>
              </w:rPr>
              <w:t>.</w:t>
            </w:r>
            <w:r>
              <w:rPr>
                <w:szCs w:val="18"/>
              </w:rPr>
              <w:t xml:space="preserve"> </w:t>
            </w:r>
            <w:r w:rsidRPr="001B29B7">
              <w:rPr>
                <w:szCs w:val="18"/>
              </w:rPr>
              <w:t>Eén zone voor XenDesktop en één voor XenDesktop</w:t>
            </w:r>
            <w:r>
              <w:rPr>
                <w:szCs w:val="18"/>
              </w:rPr>
              <w:t>.</w:t>
            </w:r>
          </w:p>
        </w:tc>
      </w:tr>
      <w:tr w:rsidR="0074239E" w:rsidRPr="00D82AA7" w14:paraId="532A19BB" w14:textId="77777777" w:rsidTr="0074239E">
        <w:trPr>
          <w:trHeight w:val="578"/>
        </w:trPr>
        <w:tc>
          <w:tcPr>
            <w:tcW w:w="9214" w:type="dxa"/>
            <w:shd w:val="clear" w:color="auto" w:fill="C6D9F1" w:themeFill="text2" w:themeFillTint="33"/>
          </w:tcPr>
          <w:p w14:paraId="51958B24" w14:textId="77777777" w:rsidR="0074239E" w:rsidRPr="00D82AA7" w:rsidRDefault="0074239E" w:rsidP="0074239E">
            <w:pPr>
              <w:rPr>
                <w:szCs w:val="18"/>
              </w:rPr>
            </w:pPr>
            <w:r w:rsidRPr="00D82AA7">
              <w:rPr>
                <w:szCs w:val="18"/>
              </w:rPr>
              <w:t>Deze beslissing is gebaseerd op de volgende punten:</w:t>
            </w:r>
          </w:p>
          <w:p w14:paraId="7107CC00" w14:textId="04FAA76C" w:rsidR="0074239E" w:rsidRPr="00D82AA7" w:rsidRDefault="001B29B7" w:rsidP="00D83FF2">
            <w:pPr>
              <w:numPr>
                <w:ilvl w:val="0"/>
                <w:numId w:val="19"/>
              </w:numPr>
              <w:spacing w:line="260" w:lineRule="exact"/>
              <w:rPr>
                <w:szCs w:val="18"/>
              </w:rPr>
            </w:pPr>
            <w:r>
              <w:rPr>
                <w:szCs w:val="18"/>
              </w:rPr>
              <w:t>I</w:t>
            </w:r>
            <w:r w:rsidRPr="001B29B7">
              <w:rPr>
                <w:szCs w:val="18"/>
              </w:rPr>
              <w:t>n lijn met de aanwezige onderliggende infrastructuur</w:t>
            </w:r>
            <w:r w:rsidR="0074239E" w:rsidRPr="00D82AA7">
              <w:rPr>
                <w:szCs w:val="18"/>
              </w:rPr>
              <w:t xml:space="preserve">. </w:t>
            </w:r>
          </w:p>
        </w:tc>
      </w:tr>
    </w:tbl>
    <w:p w14:paraId="0959B4CF" w14:textId="5C56EA3D" w:rsidR="00F7275B" w:rsidRDefault="00F7275B">
      <w:pPr>
        <w:rPr>
          <w:b/>
          <w:szCs w:val="18"/>
        </w:rPr>
      </w:pPr>
    </w:p>
    <w:p w14:paraId="347DD231" w14:textId="77777777" w:rsidR="00D43E9E" w:rsidRDefault="00D43E9E">
      <w:pPr>
        <w:rPr>
          <w:b/>
          <w:szCs w:val="18"/>
        </w:rPr>
      </w:pPr>
      <w:r>
        <w:rPr>
          <w:szCs w:val="18"/>
        </w:rPr>
        <w:br w:type="page"/>
      </w:r>
    </w:p>
    <w:p w14:paraId="5FD593C9" w14:textId="62B77E86" w:rsidR="00BA103C" w:rsidRPr="00D82AA7" w:rsidRDefault="00BA103C" w:rsidP="00BA103C">
      <w:pPr>
        <w:pStyle w:val="HSParagraaf"/>
        <w:rPr>
          <w:szCs w:val="18"/>
        </w:rPr>
      </w:pPr>
      <w:bookmarkStart w:id="145" w:name="_Toc329083435"/>
      <w:r w:rsidRPr="00D82AA7">
        <w:rPr>
          <w:szCs w:val="18"/>
        </w:rPr>
        <w:lastRenderedPageBreak/>
        <w:t>Beschikbaarheid</w:t>
      </w:r>
      <w:bookmarkEnd w:id="145"/>
    </w:p>
    <w:p w14:paraId="1F937E82" w14:textId="77777777" w:rsidR="00BA103C" w:rsidRPr="00D82AA7" w:rsidRDefault="00BA103C" w:rsidP="00BA103C">
      <w:pPr>
        <w:pStyle w:val="HSStandaard"/>
        <w:rPr>
          <w:szCs w:val="18"/>
        </w:rPr>
      </w:pPr>
    </w:p>
    <w:p w14:paraId="3F49C663" w14:textId="6620F548" w:rsidR="00BA103C" w:rsidRDefault="00AD225B" w:rsidP="00BA103C">
      <w:pPr>
        <w:rPr>
          <w:rFonts w:cs="Tahoma"/>
          <w:szCs w:val="18"/>
        </w:rPr>
      </w:pPr>
      <w:r>
        <w:rPr>
          <w:rFonts w:cs="Tahoma"/>
          <w:szCs w:val="18"/>
        </w:rPr>
        <w:t>Citrix XenApp en</w:t>
      </w:r>
      <w:r w:rsidR="00BA103C" w:rsidRPr="00D82AA7">
        <w:rPr>
          <w:rFonts w:cs="Tahoma"/>
          <w:szCs w:val="18"/>
        </w:rPr>
        <w:t xml:space="preserve"> XenDesktop bestaa</w:t>
      </w:r>
      <w:r>
        <w:rPr>
          <w:rFonts w:cs="Tahoma"/>
          <w:szCs w:val="18"/>
        </w:rPr>
        <w:t>n</w:t>
      </w:r>
      <w:r w:rsidR="00BA103C" w:rsidRPr="00D82AA7">
        <w:rPr>
          <w:rFonts w:cs="Tahoma"/>
          <w:szCs w:val="18"/>
        </w:rPr>
        <w:t xml:space="preserve"> uit componenten welke een single point of failure kunnen veroorzaken. Als hoge beschikbaarheid een vereiste is en de Citrix farm verspreid is over meerdere datacenters, dan betekent dit dat meerdere componenten beschikbaar moeten zijn in beide datacenters.</w:t>
      </w:r>
    </w:p>
    <w:p w14:paraId="0A07953C" w14:textId="77777777" w:rsidR="00B305D5" w:rsidRDefault="00B305D5" w:rsidP="00BA103C">
      <w:pPr>
        <w:rPr>
          <w:rFonts w:cs="Tahoma"/>
          <w:szCs w:val="18"/>
        </w:rPr>
      </w:pPr>
    </w:p>
    <w:tbl>
      <w:tblPr>
        <w:tblStyle w:val="MediumShading1-Accent1"/>
        <w:tblW w:w="0" w:type="auto"/>
        <w:tblLook w:val="04A0" w:firstRow="1" w:lastRow="0" w:firstColumn="1" w:lastColumn="0" w:noHBand="0" w:noVBand="1"/>
      </w:tblPr>
      <w:tblGrid>
        <w:gridCol w:w="1951"/>
        <w:gridCol w:w="4678"/>
        <w:gridCol w:w="2669"/>
      </w:tblGrid>
      <w:tr w:rsidR="00B305D5" w14:paraId="5F1235C3" w14:textId="77777777" w:rsidTr="00B305D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472710B6" w14:textId="7DB68BD6" w:rsidR="00B305D5" w:rsidRDefault="00B305D5" w:rsidP="00BA103C">
            <w:pPr>
              <w:rPr>
                <w:rFonts w:cs="Tahoma"/>
                <w:szCs w:val="18"/>
              </w:rPr>
            </w:pPr>
            <w:r w:rsidRPr="00266137">
              <w:t>Paragraaf</w:t>
            </w:r>
          </w:p>
        </w:tc>
        <w:tc>
          <w:tcPr>
            <w:tcW w:w="4678" w:type="dxa"/>
          </w:tcPr>
          <w:p w14:paraId="40B9016A" w14:textId="5F1F9EE1" w:rsidR="00B305D5" w:rsidRDefault="00B305D5" w:rsidP="00BA103C">
            <w:pPr>
              <w:cnfStyle w:val="100000000000" w:firstRow="1" w:lastRow="0" w:firstColumn="0" w:lastColumn="0" w:oddVBand="0" w:evenVBand="0" w:oddHBand="0" w:evenHBand="0" w:firstRowFirstColumn="0" w:firstRowLastColumn="0" w:lastRowFirstColumn="0" w:lastRowLastColumn="0"/>
              <w:rPr>
                <w:rFonts w:cs="Tahoma"/>
                <w:szCs w:val="18"/>
              </w:rPr>
            </w:pPr>
            <w:r w:rsidRPr="00266137">
              <w:t>Vereiste voor hoge beschikbaarheid</w:t>
            </w:r>
          </w:p>
        </w:tc>
        <w:tc>
          <w:tcPr>
            <w:tcW w:w="2669" w:type="dxa"/>
          </w:tcPr>
          <w:p w14:paraId="14781D8C" w14:textId="285FEC6E" w:rsidR="00B305D5" w:rsidRDefault="00B305D5" w:rsidP="00B305D5">
            <w:pPr>
              <w:cnfStyle w:val="100000000000" w:firstRow="1" w:lastRow="0" w:firstColumn="0" w:lastColumn="0" w:oddVBand="0" w:evenVBand="0" w:oddHBand="0" w:evenHBand="0" w:firstRowFirstColumn="0" w:firstRowLastColumn="0" w:lastRowFirstColumn="0" w:lastRowLastColumn="0"/>
              <w:rPr>
                <w:rFonts w:cs="Tahoma"/>
                <w:szCs w:val="18"/>
              </w:rPr>
            </w:pPr>
            <w:r>
              <w:rPr>
                <w:rFonts w:cs="Tahoma"/>
                <w:szCs w:val="18"/>
              </w:rPr>
              <w:t>Keuze</w:t>
            </w:r>
          </w:p>
        </w:tc>
      </w:tr>
      <w:tr w:rsidR="00B305D5" w14:paraId="2D056B29" w14:textId="77777777" w:rsidTr="00B305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58A552A1" w14:textId="5B1F0D9B" w:rsidR="00B305D5" w:rsidRDefault="00B305D5" w:rsidP="00BA103C">
            <w:pPr>
              <w:rPr>
                <w:rFonts w:cs="Tahoma"/>
                <w:szCs w:val="18"/>
              </w:rPr>
            </w:pPr>
            <w:r w:rsidRPr="00266137">
              <w:t>Citrix Licentieserver</w:t>
            </w:r>
          </w:p>
        </w:tc>
        <w:tc>
          <w:tcPr>
            <w:tcW w:w="4678" w:type="dxa"/>
          </w:tcPr>
          <w:p w14:paraId="595FCDB1" w14:textId="0A4621E5" w:rsidR="00B305D5" w:rsidRDefault="00B305D5" w:rsidP="00BA103C">
            <w:pPr>
              <w:cnfStyle w:val="000000100000" w:firstRow="0" w:lastRow="0" w:firstColumn="0" w:lastColumn="0" w:oddVBand="0" w:evenVBand="0" w:oddHBand="1" w:evenHBand="0" w:firstRowFirstColumn="0" w:firstRowLastColumn="0" w:lastRowFirstColumn="0" w:lastRowLastColumn="0"/>
              <w:rPr>
                <w:rFonts w:cs="Tahoma"/>
                <w:szCs w:val="18"/>
              </w:rPr>
            </w:pPr>
            <w:r w:rsidRPr="00266137">
              <w:t>1 x actieve server + 1 virtueel of fysiek cold standby. De grace periode voor licenties is 30 dagen. De licentieserver is onderdeel van de hypervisor infrastructuur. In het geval van hostuitval zal de Licentieserver actief gemaakt worden op een andere host.</w:t>
            </w:r>
          </w:p>
        </w:tc>
        <w:tc>
          <w:tcPr>
            <w:tcW w:w="2669" w:type="dxa"/>
          </w:tcPr>
          <w:p w14:paraId="4B62EC05" w14:textId="04EEADA5" w:rsidR="00B305D5" w:rsidRDefault="00B305D5" w:rsidP="00BA103C">
            <w:pPr>
              <w:cnfStyle w:val="000000100000" w:firstRow="0" w:lastRow="0" w:firstColumn="0" w:lastColumn="0" w:oddVBand="0" w:evenVBand="0" w:oddHBand="1" w:evenHBand="0" w:firstRowFirstColumn="0" w:firstRowLastColumn="0" w:lastRowFirstColumn="0" w:lastRowLastColumn="0"/>
              <w:rPr>
                <w:rFonts w:cs="Tahoma"/>
                <w:szCs w:val="18"/>
              </w:rPr>
            </w:pPr>
            <w:r>
              <w:rPr>
                <w:rFonts w:cs="Tahoma"/>
                <w:szCs w:val="18"/>
              </w:rPr>
              <w:t>Cold standby niet nodig ivm grace periode van 30 dagen. Dit is afdoende.</w:t>
            </w:r>
          </w:p>
        </w:tc>
      </w:tr>
      <w:tr w:rsidR="00B305D5" w14:paraId="34D9E5EE" w14:textId="77777777" w:rsidTr="00B305D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010B838F" w14:textId="17D3CD1B" w:rsidR="00B305D5" w:rsidRDefault="00B305D5" w:rsidP="00BA103C">
            <w:pPr>
              <w:rPr>
                <w:rFonts w:cs="Tahoma"/>
                <w:szCs w:val="18"/>
              </w:rPr>
            </w:pPr>
            <w:r w:rsidRPr="00266137">
              <w:t>Microsoft Terminal server License Server</w:t>
            </w:r>
          </w:p>
        </w:tc>
        <w:tc>
          <w:tcPr>
            <w:tcW w:w="4678" w:type="dxa"/>
          </w:tcPr>
          <w:p w14:paraId="31C2BBDF" w14:textId="33705103" w:rsidR="00B305D5" w:rsidRDefault="00B305D5" w:rsidP="00BA103C">
            <w:pPr>
              <w:cnfStyle w:val="000000010000" w:firstRow="0" w:lastRow="0" w:firstColumn="0" w:lastColumn="0" w:oddVBand="0" w:evenVBand="0" w:oddHBand="0" w:evenHBand="1" w:firstRowFirstColumn="0" w:firstRowLastColumn="0" w:lastRowFirstColumn="0" w:lastRowLastColumn="0"/>
              <w:rPr>
                <w:rFonts w:cs="Tahoma"/>
                <w:szCs w:val="18"/>
              </w:rPr>
            </w:pPr>
            <w:r w:rsidRPr="00266137">
              <w:t>2 actieve servers verspreid over meerdere locaties of 2 op één locatie</w:t>
            </w:r>
          </w:p>
        </w:tc>
        <w:tc>
          <w:tcPr>
            <w:tcW w:w="2669" w:type="dxa"/>
          </w:tcPr>
          <w:p w14:paraId="16AE3953" w14:textId="515FB07B" w:rsidR="00B305D5" w:rsidRDefault="00B305D5" w:rsidP="00BA103C">
            <w:pPr>
              <w:cnfStyle w:val="000000010000" w:firstRow="0" w:lastRow="0" w:firstColumn="0" w:lastColumn="0" w:oddVBand="0" w:evenVBand="0" w:oddHBand="0" w:evenHBand="1" w:firstRowFirstColumn="0" w:firstRowLastColumn="0" w:lastRowFirstColumn="0" w:lastRowLastColumn="0"/>
              <w:rPr>
                <w:rFonts w:cs="Tahoma"/>
                <w:szCs w:val="18"/>
              </w:rPr>
            </w:pPr>
            <w:r>
              <w:rPr>
                <w:rFonts w:cs="Tahoma"/>
                <w:szCs w:val="18"/>
              </w:rPr>
              <w:t>Niet inzetten. Restore procedure voor bestaande server inzetten.</w:t>
            </w:r>
          </w:p>
        </w:tc>
      </w:tr>
      <w:tr w:rsidR="00B305D5" w14:paraId="017C452D" w14:textId="77777777" w:rsidTr="00B305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2656A335" w14:textId="76E0AF83" w:rsidR="00B305D5" w:rsidRDefault="00B305D5" w:rsidP="00BA103C">
            <w:pPr>
              <w:rPr>
                <w:rFonts w:cs="Tahoma"/>
                <w:szCs w:val="18"/>
              </w:rPr>
            </w:pPr>
            <w:r w:rsidRPr="00266137">
              <w:t>Data Collector</w:t>
            </w:r>
          </w:p>
        </w:tc>
        <w:tc>
          <w:tcPr>
            <w:tcW w:w="4678" w:type="dxa"/>
          </w:tcPr>
          <w:p w14:paraId="64BFEBE0" w14:textId="24BA231C" w:rsidR="00B305D5" w:rsidRDefault="00B305D5" w:rsidP="00BA103C">
            <w:pPr>
              <w:cnfStyle w:val="000000100000" w:firstRow="0" w:lastRow="0" w:firstColumn="0" w:lastColumn="0" w:oddVBand="0" w:evenVBand="0" w:oddHBand="1" w:evenHBand="0" w:firstRowFirstColumn="0" w:firstRowLastColumn="0" w:lastRowFirstColumn="0" w:lastRowLastColumn="0"/>
              <w:rPr>
                <w:rFonts w:cs="Tahoma"/>
                <w:szCs w:val="18"/>
              </w:rPr>
            </w:pPr>
            <w:r w:rsidRPr="00266137">
              <w:t xml:space="preserve">De Data collector rol binnen een zone zal bij uitval van een XenApp server verhuizen naar een vooraf ingestelde XenApp server. In een farm met meerdere zones heeft iedere zone zijn eigen Data collector.   </w:t>
            </w:r>
          </w:p>
        </w:tc>
        <w:tc>
          <w:tcPr>
            <w:tcW w:w="2669" w:type="dxa"/>
          </w:tcPr>
          <w:p w14:paraId="31C8DABD" w14:textId="08AF6CCD" w:rsidR="00B305D5" w:rsidRDefault="00B305D5" w:rsidP="00BA103C">
            <w:pPr>
              <w:cnfStyle w:val="000000100000" w:firstRow="0" w:lastRow="0" w:firstColumn="0" w:lastColumn="0" w:oddVBand="0" w:evenVBand="0" w:oddHBand="1" w:evenHBand="0" w:firstRowFirstColumn="0" w:firstRowLastColumn="0" w:lastRowFirstColumn="0" w:lastRowLastColumn="0"/>
              <w:rPr>
                <w:rFonts w:cs="Tahoma"/>
                <w:szCs w:val="18"/>
              </w:rPr>
            </w:pPr>
            <w:r>
              <w:rPr>
                <w:rFonts w:cs="Tahoma"/>
                <w:szCs w:val="18"/>
              </w:rPr>
              <w:t>Wordt ingezet.</w:t>
            </w:r>
          </w:p>
        </w:tc>
      </w:tr>
      <w:tr w:rsidR="00B305D5" w14:paraId="323FD6AA" w14:textId="77777777" w:rsidTr="00B305D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177691E3" w14:textId="13E1C004" w:rsidR="00B305D5" w:rsidRDefault="00B305D5" w:rsidP="00BA103C">
            <w:pPr>
              <w:rPr>
                <w:rFonts w:cs="Tahoma"/>
                <w:szCs w:val="18"/>
              </w:rPr>
            </w:pPr>
            <w:r w:rsidRPr="00266137">
              <w:t>Datastore database XenApp</w:t>
            </w:r>
          </w:p>
        </w:tc>
        <w:tc>
          <w:tcPr>
            <w:tcW w:w="4678" w:type="dxa"/>
          </w:tcPr>
          <w:p w14:paraId="3AC77055" w14:textId="569020EF" w:rsidR="00B305D5" w:rsidRDefault="00B305D5" w:rsidP="00BA103C">
            <w:pPr>
              <w:cnfStyle w:val="000000010000" w:firstRow="0" w:lastRow="0" w:firstColumn="0" w:lastColumn="0" w:oddVBand="0" w:evenVBand="0" w:oddHBand="0" w:evenHBand="1" w:firstRowFirstColumn="0" w:firstRowLastColumn="0" w:lastRowFirstColumn="0" w:lastRowLastColumn="0"/>
              <w:rPr>
                <w:rFonts w:cs="Tahoma"/>
                <w:szCs w:val="18"/>
              </w:rPr>
            </w:pPr>
            <w:r w:rsidRPr="00266137">
              <w:t>Implementeer SQL clustering of replicatie technologie. Als de Datastore niet beschikbaar is blijft de XenApp server functioneren omdat deze de local host cache raadpleegt voor configuratie informatie voor een periode tot 30 dagen.</w:t>
            </w:r>
          </w:p>
        </w:tc>
        <w:tc>
          <w:tcPr>
            <w:tcW w:w="2669" w:type="dxa"/>
          </w:tcPr>
          <w:p w14:paraId="102D3B12" w14:textId="3F05F5E7" w:rsidR="00B305D5" w:rsidRPr="00D43E9E" w:rsidRDefault="00D43E9E" w:rsidP="00BA103C">
            <w:pPr>
              <w:cnfStyle w:val="000000010000" w:firstRow="0" w:lastRow="0" w:firstColumn="0" w:lastColumn="0" w:oddVBand="0" w:evenVBand="0" w:oddHBand="0" w:evenHBand="1" w:firstRowFirstColumn="0" w:firstRowLastColumn="0" w:lastRowFirstColumn="0" w:lastRowLastColumn="0"/>
              <w:rPr>
                <w:rFonts w:cs="Tahoma"/>
                <w:szCs w:val="18"/>
              </w:rPr>
            </w:pPr>
            <w:r>
              <w:rPr>
                <w:rFonts w:cs="Tahoma"/>
                <w:szCs w:val="18"/>
              </w:rPr>
              <w:t xml:space="preserve">Geen SQL cluster beschikbaar. </w:t>
            </w:r>
            <w:r w:rsidRPr="00D43E9E">
              <w:rPr>
                <w:rFonts w:cs="Tahoma"/>
                <w:szCs w:val="18"/>
              </w:rPr>
              <w:t>Restore procedure icm Hyper-V failover.</w:t>
            </w:r>
          </w:p>
        </w:tc>
      </w:tr>
      <w:tr w:rsidR="00B305D5" w:rsidRPr="00B408D3" w14:paraId="69785514" w14:textId="77777777" w:rsidTr="00B305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561B0947" w14:textId="724C559A" w:rsidR="00B305D5" w:rsidRDefault="00B305D5" w:rsidP="00BA103C">
            <w:pPr>
              <w:rPr>
                <w:rFonts w:cs="Tahoma"/>
                <w:szCs w:val="18"/>
              </w:rPr>
            </w:pPr>
            <w:r w:rsidRPr="00266137">
              <w:t>Datastore database XenDesktop</w:t>
            </w:r>
          </w:p>
        </w:tc>
        <w:tc>
          <w:tcPr>
            <w:tcW w:w="4678" w:type="dxa"/>
          </w:tcPr>
          <w:p w14:paraId="663FDA9B" w14:textId="757CDA8C" w:rsidR="00B305D5" w:rsidRDefault="00B305D5" w:rsidP="00BA103C">
            <w:pPr>
              <w:cnfStyle w:val="000000100000" w:firstRow="0" w:lastRow="0" w:firstColumn="0" w:lastColumn="0" w:oddVBand="0" w:evenVBand="0" w:oddHBand="1" w:evenHBand="0" w:firstRowFirstColumn="0" w:firstRowLastColumn="0" w:lastRowFirstColumn="0" w:lastRowLastColumn="0"/>
              <w:rPr>
                <w:rFonts w:cs="Tahoma"/>
                <w:szCs w:val="18"/>
              </w:rPr>
            </w:pPr>
            <w:r w:rsidRPr="00266137">
              <w:t>Implementeer SQL clustering of replicatie technologie. Als de Datastore niet beschikbaar is, is XenDesktop niet beschikbaar voor gebruikers. http://support.citrix.com/article/CTX128328</w:t>
            </w:r>
          </w:p>
        </w:tc>
        <w:tc>
          <w:tcPr>
            <w:tcW w:w="2669" w:type="dxa"/>
          </w:tcPr>
          <w:p w14:paraId="3AB26924" w14:textId="59C87AC9" w:rsidR="00B305D5" w:rsidRPr="00B408D3" w:rsidRDefault="00D43E9E" w:rsidP="00BA103C">
            <w:pPr>
              <w:cnfStyle w:val="000000100000" w:firstRow="0" w:lastRow="0" w:firstColumn="0" w:lastColumn="0" w:oddVBand="0" w:evenVBand="0" w:oddHBand="1" w:evenHBand="0" w:firstRowFirstColumn="0" w:firstRowLastColumn="0" w:lastRowFirstColumn="0" w:lastRowLastColumn="0"/>
              <w:rPr>
                <w:rFonts w:cs="Tahoma"/>
                <w:szCs w:val="18"/>
              </w:rPr>
            </w:pPr>
            <w:r>
              <w:rPr>
                <w:rFonts w:cs="Tahoma"/>
                <w:szCs w:val="18"/>
              </w:rPr>
              <w:t xml:space="preserve">Geen SQL cluster beschikbaar. </w:t>
            </w:r>
            <w:r w:rsidRPr="00B408D3">
              <w:rPr>
                <w:rFonts w:cs="Tahoma"/>
                <w:szCs w:val="18"/>
              </w:rPr>
              <w:t>Restore procedure icm Hyper-V failover</w:t>
            </w:r>
            <w:r w:rsidR="00B305D5" w:rsidRPr="00B408D3">
              <w:rPr>
                <w:rFonts w:cs="Tahoma"/>
                <w:szCs w:val="18"/>
              </w:rPr>
              <w:t>.</w:t>
            </w:r>
          </w:p>
        </w:tc>
      </w:tr>
      <w:tr w:rsidR="00B305D5" w14:paraId="67B08F84" w14:textId="77777777" w:rsidTr="00B305D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30E932B6" w14:textId="51D91263" w:rsidR="00B305D5" w:rsidRDefault="00B305D5" w:rsidP="00BA103C">
            <w:pPr>
              <w:rPr>
                <w:rFonts w:cs="Tahoma"/>
                <w:szCs w:val="18"/>
              </w:rPr>
            </w:pPr>
            <w:r w:rsidRPr="00266137">
              <w:t>Web Interface</w:t>
            </w:r>
          </w:p>
        </w:tc>
        <w:tc>
          <w:tcPr>
            <w:tcW w:w="4678" w:type="dxa"/>
          </w:tcPr>
          <w:p w14:paraId="7D4B4C80" w14:textId="0FA33E9A" w:rsidR="00B305D5" w:rsidRDefault="00B305D5" w:rsidP="00BA103C">
            <w:pPr>
              <w:cnfStyle w:val="000000010000" w:firstRow="0" w:lastRow="0" w:firstColumn="0" w:lastColumn="0" w:oddVBand="0" w:evenVBand="0" w:oddHBand="0" w:evenHBand="1" w:firstRowFirstColumn="0" w:firstRowLastColumn="0" w:lastRowFirstColumn="0" w:lastRowLastColumn="0"/>
              <w:rPr>
                <w:rFonts w:cs="Tahoma"/>
                <w:szCs w:val="18"/>
              </w:rPr>
            </w:pPr>
            <w:r w:rsidRPr="00266137">
              <w:t>Configureer meerdere WI’s op één locatie of op meerdere locaties en gebruik load balancing</w:t>
            </w:r>
          </w:p>
        </w:tc>
        <w:tc>
          <w:tcPr>
            <w:tcW w:w="2669" w:type="dxa"/>
          </w:tcPr>
          <w:p w14:paraId="4CC2C947" w14:textId="634801D6" w:rsidR="00B305D5" w:rsidRDefault="00B305D5" w:rsidP="00BA103C">
            <w:pPr>
              <w:cnfStyle w:val="000000010000" w:firstRow="0" w:lastRow="0" w:firstColumn="0" w:lastColumn="0" w:oddVBand="0" w:evenVBand="0" w:oddHBand="0" w:evenHBand="1" w:firstRowFirstColumn="0" w:firstRowLastColumn="0" w:lastRowFirstColumn="0" w:lastRowLastColumn="0"/>
              <w:rPr>
                <w:rFonts w:cs="Tahoma"/>
                <w:szCs w:val="18"/>
              </w:rPr>
            </w:pPr>
            <w:r>
              <w:rPr>
                <w:rFonts w:cs="Tahoma"/>
                <w:szCs w:val="18"/>
              </w:rPr>
              <w:t>Er worden twee WI’s ingericht in het datacenter</w:t>
            </w:r>
            <w:r w:rsidRPr="00D75863">
              <w:rPr>
                <w:rFonts w:cs="Tahoma"/>
                <w:szCs w:val="18"/>
              </w:rPr>
              <w:t>.</w:t>
            </w:r>
          </w:p>
        </w:tc>
      </w:tr>
      <w:tr w:rsidR="00B305D5" w14:paraId="0BE3E8D7" w14:textId="77777777" w:rsidTr="00B305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1551B64C" w14:textId="04A55D3C" w:rsidR="00B305D5" w:rsidRDefault="00B305D5" w:rsidP="00BA103C">
            <w:pPr>
              <w:rPr>
                <w:rFonts w:cs="Tahoma"/>
                <w:szCs w:val="18"/>
              </w:rPr>
            </w:pPr>
            <w:r w:rsidRPr="00266137">
              <w:t>XenApp Server</w:t>
            </w:r>
          </w:p>
        </w:tc>
        <w:tc>
          <w:tcPr>
            <w:tcW w:w="4678" w:type="dxa"/>
          </w:tcPr>
          <w:p w14:paraId="7ACB3AC7" w14:textId="56F67E9E" w:rsidR="00B305D5" w:rsidRDefault="00B305D5" w:rsidP="00BA103C">
            <w:pPr>
              <w:cnfStyle w:val="000000100000" w:firstRow="0" w:lastRow="0" w:firstColumn="0" w:lastColumn="0" w:oddVBand="0" w:evenVBand="0" w:oddHBand="1" w:evenHBand="0" w:firstRowFirstColumn="0" w:firstRowLastColumn="0" w:lastRowFirstColumn="0" w:lastRowLastColumn="0"/>
              <w:rPr>
                <w:rFonts w:cs="Tahoma"/>
                <w:szCs w:val="18"/>
              </w:rPr>
            </w:pPr>
            <w:r w:rsidRPr="00266137">
              <w:t>Publiceer voor één zone alle applicaties op meerdere XenApp server, voor meerdere zones spreid je de XenApp servers en definieer je een zone per locatie</w:t>
            </w:r>
          </w:p>
        </w:tc>
        <w:tc>
          <w:tcPr>
            <w:tcW w:w="2669" w:type="dxa"/>
          </w:tcPr>
          <w:p w14:paraId="619AD4D5" w14:textId="3FC52FA9" w:rsidR="00B305D5" w:rsidRDefault="00B305D5" w:rsidP="00BA103C">
            <w:pPr>
              <w:cnfStyle w:val="000000100000" w:firstRow="0" w:lastRow="0" w:firstColumn="0" w:lastColumn="0" w:oddVBand="0" w:evenVBand="0" w:oddHBand="1" w:evenHBand="0" w:firstRowFirstColumn="0" w:firstRowLastColumn="0" w:lastRowFirstColumn="0" w:lastRowLastColumn="0"/>
              <w:rPr>
                <w:rFonts w:cs="Tahoma"/>
                <w:szCs w:val="18"/>
              </w:rPr>
            </w:pPr>
            <w:r w:rsidRPr="00D75863">
              <w:rPr>
                <w:rFonts w:cs="Tahoma"/>
                <w:szCs w:val="18"/>
              </w:rPr>
              <w:t>Wordt ingezet.</w:t>
            </w:r>
          </w:p>
        </w:tc>
      </w:tr>
      <w:tr w:rsidR="00B305D5" w14:paraId="5CD84E62" w14:textId="77777777" w:rsidTr="00B305D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6B642321" w14:textId="4964599A" w:rsidR="00B305D5" w:rsidRDefault="00B305D5" w:rsidP="00BA103C">
            <w:pPr>
              <w:rPr>
                <w:rFonts w:cs="Tahoma"/>
                <w:szCs w:val="18"/>
              </w:rPr>
            </w:pPr>
            <w:r w:rsidRPr="00266137">
              <w:t>XenDesktop Delivery Controller</w:t>
            </w:r>
          </w:p>
        </w:tc>
        <w:tc>
          <w:tcPr>
            <w:tcW w:w="4678" w:type="dxa"/>
          </w:tcPr>
          <w:p w14:paraId="7BA4A870" w14:textId="29CE397F" w:rsidR="00B305D5" w:rsidRDefault="00B305D5" w:rsidP="00BA103C">
            <w:pPr>
              <w:cnfStyle w:val="000000010000" w:firstRow="0" w:lastRow="0" w:firstColumn="0" w:lastColumn="0" w:oddVBand="0" w:evenVBand="0" w:oddHBand="0" w:evenHBand="1" w:firstRowFirstColumn="0" w:firstRowLastColumn="0" w:lastRowFirstColumn="0" w:lastRowLastColumn="0"/>
              <w:rPr>
                <w:rFonts w:cs="Tahoma"/>
                <w:szCs w:val="18"/>
              </w:rPr>
            </w:pPr>
            <w:r w:rsidRPr="00266137">
              <w:t>Configureer twee XenDesktop controllers, zodat de VDI’s hoger beschikbaar zijn in geval van XenDesktop controller uitval.</w:t>
            </w:r>
          </w:p>
        </w:tc>
        <w:tc>
          <w:tcPr>
            <w:tcW w:w="2669" w:type="dxa"/>
          </w:tcPr>
          <w:p w14:paraId="76DECFD6" w14:textId="0AC2312D" w:rsidR="00B305D5" w:rsidRDefault="00B305D5" w:rsidP="00BA103C">
            <w:pPr>
              <w:cnfStyle w:val="000000010000" w:firstRow="0" w:lastRow="0" w:firstColumn="0" w:lastColumn="0" w:oddVBand="0" w:evenVBand="0" w:oddHBand="0" w:evenHBand="1" w:firstRowFirstColumn="0" w:firstRowLastColumn="0" w:lastRowFirstColumn="0" w:lastRowLastColumn="0"/>
              <w:rPr>
                <w:rFonts w:cs="Tahoma"/>
                <w:szCs w:val="18"/>
              </w:rPr>
            </w:pPr>
            <w:r w:rsidRPr="00D75863">
              <w:rPr>
                <w:rFonts w:cs="Tahoma"/>
                <w:szCs w:val="18"/>
              </w:rPr>
              <w:t>Wordt ingezet.</w:t>
            </w:r>
          </w:p>
        </w:tc>
      </w:tr>
      <w:tr w:rsidR="00B305D5" w14:paraId="74E77B7B" w14:textId="77777777" w:rsidTr="00B305D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7F82890F" w14:textId="4CDDEE4E" w:rsidR="00B305D5" w:rsidRPr="00266137" w:rsidRDefault="00B305D5" w:rsidP="00BA103C">
            <w:r w:rsidRPr="00611778">
              <w:t>XenServer</w:t>
            </w:r>
          </w:p>
        </w:tc>
        <w:tc>
          <w:tcPr>
            <w:tcW w:w="4678" w:type="dxa"/>
          </w:tcPr>
          <w:p w14:paraId="4DD10B2B" w14:textId="790C02B8" w:rsidR="00B305D5" w:rsidRPr="00266137" w:rsidRDefault="00B305D5" w:rsidP="00BA103C">
            <w:pPr>
              <w:cnfStyle w:val="000000100000" w:firstRow="0" w:lastRow="0" w:firstColumn="0" w:lastColumn="0" w:oddVBand="0" w:evenVBand="0" w:oddHBand="1" w:evenHBand="0" w:firstRowFirstColumn="0" w:firstRowLastColumn="0" w:lastRowFirstColumn="0" w:lastRowLastColumn="0"/>
            </w:pPr>
            <w:r w:rsidRPr="00611778">
              <w:t>Voeg de XenServer feature pack toe voor HA functionaliteit.</w:t>
            </w:r>
          </w:p>
        </w:tc>
        <w:tc>
          <w:tcPr>
            <w:tcW w:w="2669" w:type="dxa"/>
          </w:tcPr>
          <w:p w14:paraId="67A66116" w14:textId="18DD2F10" w:rsidR="00B305D5" w:rsidRDefault="00B305D5" w:rsidP="00BA103C">
            <w:pPr>
              <w:cnfStyle w:val="000000100000" w:firstRow="0" w:lastRow="0" w:firstColumn="0" w:lastColumn="0" w:oddVBand="0" w:evenVBand="0" w:oddHBand="1" w:evenHBand="0" w:firstRowFirstColumn="0" w:firstRowLastColumn="0" w:lastRowFirstColumn="0" w:lastRowLastColumn="0"/>
              <w:rPr>
                <w:rFonts w:cs="Tahoma"/>
                <w:szCs w:val="18"/>
              </w:rPr>
            </w:pPr>
            <w:r>
              <w:rPr>
                <w:rFonts w:cs="Tahoma"/>
                <w:szCs w:val="18"/>
              </w:rPr>
              <w:t>Niet van toepassing.</w:t>
            </w:r>
          </w:p>
        </w:tc>
      </w:tr>
      <w:tr w:rsidR="00B305D5" w:rsidRPr="00B305D5" w14:paraId="261759DB" w14:textId="77777777" w:rsidTr="00B305D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5A1DC3C1" w14:textId="5CD14B9F" w:rsidR="00B305D5" w:rsidRPr="00266137" w:rsidRDefault="00B305D5" w:rsidP="00BA103C">
            <w:r w:rsidRPr="00611778">
              <w:t>Citrix Access Gateway</w:t>
            </w:r>
          </w:p>
        </w:tc>
        <w:tc>
          <w:tcPr>
            <w:tcW w:w="4678" w:type="dxa"/>
          </w:tcPr>
          <w:p w14:paraId="42EB9682" w14:textId="644EF97D" w:rsidR="00B305D5" w:rsidRPr="00B305D5" w:rsidRDefault="00B305D5" w:rsidP="00BA103C">
            <w:pPr>
              <w:cnfStyle w:val="000000010000" w:firstRow="0" w:lastRow="0" w:firstColumn="0" w:lastColumn="0" w:oddVBand="0" w:evenVBand="0" w:oddHBand="0" w:evenHBand="1" w:firstRowFirstColumn="0" w:firstRowLastColumn="0" w:lastRowFirstColumn="0" w:lastRowLastColumn="0"/>
              <w:rPr>
                <w:lang w:val="en-US"/>
              </w:rPr>
            </w:pPr>
            <w:r w:rsidRPr="00B305D5">
              <w:rPr>
                <w:lang w:val="en-US"/>
              </w:rPr>
              <w:t>2de Citrix CAG standby of load balancing instellen</w:t>
            </w:r>
          </w:p>
        </w:tc>
        <w:tc>
          <w:tcPr>
            <w:tcW w:w="2669" w:type="dxa"/>
          </w:tcPr>
          <w:p w14:paraId="62F9D96F" w14:textId="21F9CA84" w:rsidR="00B305D5" w:rsidRPr="00B305D5" w:rsidRDefault="00B305D5" w:rsidP="00BA103C">
            <w:pPr>
              <w:cnfStyle w:val="000000010000" w:firstRow="0" w:lastRow="0" w:firstColumn="0" w:lastColumn="0" w:oddVBand="0" w:evenVBand="0" w:oddHBand="0" w:evenHBand="1" w:firstRowFirstColumn="0" w:firstRowLastColumn="0" w:lastRowFirstColumn="0" w:lastRowLastColumn="0"/>
              <w:rPr>
                <w:rFonts w:cs="Tahoma"/>
                <w:szCs w:val="18"/>
              </w:rPr>
            </w:pPr>
            <w:r>
              <w:rPr>
                <w:rFonts w:cs="Tahoma"/>
                <w:szCs w:val="18"/>
              </w:rPr>
              <w:t>Er wordt 1 fysieke appliance ingezet.</w:t>
            </w:r>
          </w:p>
        </w:tc>
      </w:tr>
    </w:tbl>
    <w:p w14:paraId="5FF4DD83" w14:textId="77777777" w:rsidR="00B305D5" w:rsidRPr="00B305D5" w:rsidRDefault="00B305D5" w:rsidP="00BA103C">
      <w:pPr>
        <w:rPr>
          <w:rFonts w:cs="Tahoma"/>
          <w:szCs w:val="18"/>
        </w:rPr>
      </w:pPr>
    </w:p>
    <w:p w14:paraId="04A610F0" w14:textId="0D650300" w:rsidR="001B29B7" w:rsidRDefault="001B29B7" w:rsidP="001B29B7">
      <w:pPr>
        <w:pStyle w:val="HSSubParagraaf"/>
      </w:pPr>
      <w:bookmarkStart w:id="146" w:name="_Toc329083436"/>
      <w:r>
        <w:t>Licentieserver</w:t>
      </w:r>
      <w:bookmarkEnd w:id="146"/>
    </w:p>
    <w:p w14:paraId="1E7685F1" w14:textId="77777777" w:rsidR="001B29B7" w:rsidRPr="001B29B7" w:rsidRDefault="001B29B7" w:rsidP="001B29B7">
      <w:pPr>
        <w:pStyle w:val="HSStandaard"/>
      </w:pPr>
    </w:p>
    <w:p w14:paraId="4B80E4AC" w14:textId="7C88C313" w:rsidR="00BA103C" w:rsidRDefault="00752CB3" w:rsidP="00BA103C">
      <w:pPr>
        <w:rPr>
          <w:rFonts w:cs="Tahoma"/>
          <w:szCs w:val="18"/>
        </w:rPr>
      </w:pPr>
      <w:r>
        <w:rPr>
          <w:rFonts w:cs="Tahoma"/>
          <w:szCs w:val="18"/>
        </w:rPr>
        <w:t xml:space="preserve">Het </w:t>
      </w:r>
      <w:r w:rsidR="00BA103C" w:rsidRPr="00D82AA7">
        <w:rPr>
          <w:rFonts w:cs="Tahoma"/>
          <w:szCs w:val="18"/>
        </w:rPr>
        <w:t xml:space="preserve">Citrix </w:t>
      </w:r>
      <w:r>
        <w:rPr>
          <w:rFonts w:cs="Tahoma"/>
          <w:szCs w:val="18"/>
        </w:rPr>
        <w:t>licentiemodel is gebaseerd op licentie</w:t>
      </w:r>
      <w:r w:rsidR="00BA103C" w:rsidRPr="00D82AA7">
        <w:rPr>
          <w:rFonts w:cs="Tahoma"/>
          <w:szCs w:val="18"/>
        </w:rPr>
        <w:t>bestanden welke geïnstalleer</w:t>
      </w:r>
      <w:r w:rsidR="001B29B7">
        <w:rPr>
          <w:rFonts w:cs="Tahoma"/>
          <w:szCs w:val="18"/>
        </w:rPr>
        <w:t>d worden op een Citrix licentie</w:t>
      </w:r>
      <w:r w:rsidR="00BA103C" w:rsidRPr="00D82AA7">
        <w:rPr>
          <w:rFonts w:cs="Tahoma"/>
          <w:szCs w:val="18"/>
        </w:rPr>
        <w:t xml:space="preserve">server. Licentiebestanden </w:t>
      </w:r>
      <w:r w:rsidR="001B29B7">
        <w:rPr>
          <w:rFonts w:cs="Tahoma"/>
          <w:szCs w:val="18"/>
        </w:rPr>
        <w:t xml:space="preserve">kunnen op de </w:t>
      </w:r>
      <w:r w:rsidR="00BA103C" w:rsidRPr="00D82AA7">
        <w:rPr>
          <w:rFonts w:cs="Tahoma"/>
          <w:szCs w:val="18"/>
        </w:rPr>
        <w:t>Citrix website</w:t>
      </w:r>
      <w:r w:rsidR="001B29B7">
        <w:rPr>
          <w:rFonts w:cs="Tahoma"/>
          <w:szCs w:val="18"/>
        </w:rPr>
        <w:t xml:space="preserve"> gemaakt worden</w:t>
      </w:r>
      <w:r w:rsidR="00BA103C" w:rsidRPr="00D82AA7">
        <w:rPr>
          <w:rFonts w:cs="Tahoma"/>
          <w:szCs w:val="18"/>
        </w:rPr>
        <w:t>.</w:t>
      </w:r>
      <w:r w:rsidR="001B29B7">
        <w:rPr>
          <w:rFonts w:cs="Tahoma"/>
          <w:szCs w:val="18"/>
        </w:rPr>
        <w:t xml:space="preserve"> B</w:t>
      </w:r>
      <w:r w:rsidR="00BA103C" w:rsidRPr="00D82AA7">
        <w:rPr>
          <w:rFonts w:cs="Tahoma"/>
          <w:szCs w:val="18"/>
        </w:rPr>
        <w:t>ij</w:t>
      </w:r>
      <w:r>
        <w:rPr>
          <w:rFonts w:cs="Tahoma"/>
          <w:szCs w:val="18"/>
        </w:rPr>
        <w:t xml:space="preserve"> het genereren van een licentie</w:t>
      </w:r>
      <w:r w:rsidR="00BA103C" w:rsidRPr="00D82AA7">
        <w:rPr>
          <w:rFonts w:cs="Tahoma"/>
          <w:szCs w:val="18"/>
        </w:rPr>
        <w:t xml:space="preserve">bestand wordt er gevraagd om de </w:t>
      </w:r>
      <w:r w:rsidRPr="00D82AA7">
        <w:rPr>
          <w:rFonts w:cs="Tahoma"/>
          <w:szCs w:val="18"/>
        </w:rPr>
        <w:t>hostname</w:t>
      </w:r>
      <w:r w:rsidR="00BA103C" w:rsidRPr="00D82AA7">
        <w:rPr>
          <w:rFonts w:cs="Tahoma"/>
          <w:szCs w:val="18"/>
        </w:rPr>
        <w:t xml:space="preserve"> van de </w:t>
      </w:r>
      <w:r w:rsidR="001B29B7">
        <w:rPr>
          <w:rFonts w:cs="Tahoma"/>
          <w:szCs w:val="18"/>
        </w:rPr>
        <w:t>licentieserver</w:t>
      </w:r>
      <w:r w:rsidR="00BA103C" w:rsidRPr="00D82AA7">
        <w:rPr>
          <w:rFonts w:cs="Tahoma"/>
          <w:szCs w:val="18"/>
        </w:rPr>
        <w:t>. De naam kan uit hoofdletters of kleine letters bestaan, dit moet identiek over genomen worden aangezien het licentie be</w:t>
      </w:r>
      <w:r w:rsidR="001B29B7">
        <w:rPr>
          <w:rFonts w:cs="Tahoma"/>
          <w:szCs w:val="18"/>
        </w:rPr>
        <w:t>stand identiek moet zijn ten op</w:t>
      </w:r>
      <w:r w:rsidR="00BA103C" w:rsidRPr="00D82AA7">
        <w:rPr>
          <w:rFonts w:cs="Tahoma"/>
          <w:szCs w:val="18"/>
        </w:rPr>
        <w:t xml:space="preserve">zichte van de </w:t>
      </w:r>
      <w:r w:rsidRPr="00D82AA7">
        <w:rPr>
          <w:rFonts w:cs="Tahoma"/>
          <w:szCs w:val="18"/>
        </w:rPr>
        <w:t>hostname</w:t>
      </w:r>
      <w:r w:rsidR="00BA103C" w:rsidRPr="00D82AA7">
        <w:rPr>
          <w:rFonts w:cs="Tahoma"/>
          <w:szCs w:val="18"/>
        </w:rPr>
        <w:t>.</w:t>
      </w:r>
    </w:p>
    <w:p w14:paraId="64DDAC5F" w14:textId="77777777" w:rsidR="001B29B7" w:rsidRPr="00D82AA7" w:rsidRDefault="001B29B7" w:rsidP="00BA103C">
      <w:pPr>
        <w:rPr>
          <w:rFonts w:cs="Tahoma"/>
          <w:szCs w:val="18"/>
        </w:rPr>
      </w:pPr>
    </w:p>
    <w:p w14:paraId="0B616452" w14:textId="03950DB0" w:rsidR="00BA103C" w:rsidRPr="00D82AA7" w:rsidRDefault="00BA103C" w:rsidP="00BA103C">
      <w:pPr>
        <w:rPr>
          <w:rFonts w:cs="Tahoma"/>
          <w:szCs w:val="18"/>
        </w:rPr>
      </w:pPr>
      <w:r w:rsidRPr="00D82AA7">
        <w:rPr>
          <w:rFonts w:cs="Tahoma"/>
          <w:szCs w:val="18"/>
        </w:rPr>
        <w:t xml:space="preserve">Aangezien het licentie bestand </w:t>
      </w:r>
      <w:r w:rsidR="00752CB3" w:rsidRPr="00D82AA7">
        <w:rPr>
          <w:rFonts w:cs="Tahoma"/>
          <w:szCs w:val="18"/>
        </w:rPr>
        <w:t>hostname</w:t>
      </w:r>
      <w:r w:rsidRPr="00D82AA7">
        <w:rPr>
          <w:rFonts w:cs="Tahoma"/>
          <w:szCs w:val="18"/>
        </w:rPr>
        <w:t xml:space="preserve"> gevoelig is </w:t>
      </w:r>
      <w:r w:rsidR="001B29B7">
        <w:rPr>
          <w:rFonts w:cs="Tahoma"/>
          <w:szCs w:val="18"/>
        </w:rPr>
        <w:t>kan er maar één licentieserver zijn. D</w:t>
      </w:r>
      <w:r w:rsidRPr="00D82AA7">
        <w:rPr>
          <w:rFonts w:cs="Tahoma"/>
          <w:szCs w:val="18"/>
        </w:rPr>
        <w:t xml:space="preserve">aarom is het raadzaam een kopie </w:t>
      </w:r>
      <w:r w:rsidR="001B29B7">
        <w:rPr>
          <w:rFonts w:cs="Tahoma"/>
          <w:szCs w:val="18"/>
        </w:rPr>
        <w:t xml:space="preserve">van de </w:t>
      </w:r>
      <w:r w:rsidRPr="00D82AA7">
        <w:rPr>
          <w:rFonts w:cs="Tahoma"/>
          <w:szCs w:val="18"/>
        </w:rPr>
        <w:t>server offline beschikbaar te hebben i</w:t>
      </w:r>
      <w:r w:rsidR="001B29B7">
        <w:rPr>
          <w:rFonts w:cs="Tahoma"/>
          <w:szCs w:val="18"/>
        </w:rPr>
        <w:t>.</w:t>
      </w:r>
      <w:r w:rsidRPr="00D82AA7">
        <w:rPr>
          <w:rFonts w:cs="Tahoma"/>
          <w:szCs w:val="18"/>
        </w:rPr>
        <w:t>v</w:t>
      </w:r>
      <w:r w:rsidR="001B29B7">
        <w:rPr>
          <w:rFonts w:cs="Tahoma"/>
          <w:szCs w:val="18"/>
        </w:rPr>
        <w:t>.</w:t>
      </w:r>
      <w:r w:rsidRPr="00D82AA7">
        <w:rPr>
          <w:rFonts w:cs="Tahoma"/>
          <w:szCs w:val="18"/>
        </w:rPr>
        <w:t>m</w:t>
      </w:r>
      <w:r w:rsidR="001B29B7">
        <w:rPr>
          <w:rFonts w:cs="Tahoma"/>
          <w:szCs w:val="18"/>
        </w:rPr>
        <w:t>. uitval van de licentie</w:t>
      </w:r>
      <w:r w:rsidRPr="00D82AA7">
        <w:rPr>
          <w:rFonts w:cs="Tahoma"/>
          <w:szCs w:val="18"/>
        </w:rPr>
        <w:t>server. Bij voorke</w:t>
      </w:r>
      <w:r w:rsidR="001B29B7">
        <w:rPr>
          <w:rFonts w:cs="Tahoma"/>
          <w:szCs w:val="18"/>
        </w:rPr>
        <w:t xml:space="preserve">ur gevirtualiseerd. </w:t>
      </w:r>
      <w:r w:rsidRPr="00D82AA7">
        <w:rPr>
          <w:rFonts w:cs="Tahoma"/>
          <w:szCs w:val="18"/>
        </w:rPr>
        <w:t xml:space="preserve">Standaard is er een 30 dagen grace periode voor het geval de </w:t>
      </w:r>
      <w:r w:rsidR="001B29B7">
        <w:rPr>
          <w:rFonts w:cs="Tahoma"/>
          <w:szCs w:val="18"/>
        </w:rPr>
        <w:t>licentieserver</w:t>
      </w:r>
      <w:r w:rsidRPr="00D82AA7">
        <w:rPr>
          <w:rFonts w:cs="Tahoma"/>
          <w:szCs w:val="18"/>
        </w:rPr>
        <w:t xml:space="preserve"> onbereikbaar wordt door uitval. Er is genoeg tijd om een tweede </w:t>
      </w:r>
      <w:r w:rsidR="001B29B7">
        <w:rPr>
          <w:rFonts w:cs="Tahoma"/>
          <w:szCs w:val="18"/>
        </w:rPr>
        <w:t>licentieserver</w:t>
      </w:r>
      <w:r w:rsidRPr="00D82AA7">
        <w:rPr>
          <w:rFonts w:cs="Tahoma"/>
          <w:szCs w:val="18"/>
        </w:rPr>
        <w:t xml:space="preserve"> operationeel te brengen.</w:t>
      </w:r>
    </w:p>
    <w:p w14:paraId="32526233" w14:textId="77777777" w:rsidR="00BA103C" w:rsidRDefault="00BA103C" w:rsidP="00BA103C">
      <w:pPr>
        <w:rPr>
          <w:rFonts w:cs="Tahoma"/>
          <w:szCs w:val="18"/>
        </w:rPr>
      </w:pPr>
    </w:p>
    <w:p w14:paraId="5A19C2EA" w14:textId="2BC0E495" w:rsidR="007C01E2" w:rsidRDefault="007C01E2" w:rsidP="007C01E2">
      <w:pPr>
        <w:pStyle w:val="HSSubParagraaf"/>
      </w:pPr>
      <w:bookmarkStart w:id="147" w:name="_Toc329083437"/>
      <w:r>
        <w:t>Data collector</w:t>
      </w:r>
      <w:bookmarkEnd w:id="147"/>
    </w:p>
    <w:p w14:paraId="2A44C832" w14:textId="77777777" w:rsidR="007C01E2" w:rsidRPr="007C01E2" w:rsidRDefault="007C01E2" w:rsidP="007C01E2">
      <w:pPr>
        <w:pStyle w:val="HSStandaard"/>
      </w:pPr>
    </w:p>
    <w:p w14:paraId="1D8E1226" w14:textId="764EA1B3" w:rsidR="00BA103C" w:rsidRPr="00D82AA7" w:rsidRDefault="00BA103C" w:rsidP="00BA103C">
      <w:pPr>
        <w:rPr>
          <w:rFonts w:cs="Tahoma"/>
          <w:szCs w:val="18"/>
        </w:rPr>
      </w:pPr>
      <w:r w:rsidRPr="00D82AA7">
        <w:rPr>
          <w:rFonts w:cs="Tahoma"/>
          <w:szCs w:val="18"/>
        </w:rPr>
        <w:t xml:space="preserve">De eerste XenApp </w:t>
      </w:r>
      <w:r w:rsidR="001B29B7">
        <w:rPr>
          <w:rFonts w:cs="Tahoma"/>
          <w:szCs w:val="18"/>
        </w:rPr>
        <w:t>server</w:t>
      </w:r>
      <w:r w:rsidRPr="00D82AA7">
        <w:rPr>
          <w:rFonts w:cs="Tahoma"/>
          <w:szCs w:val="18"/>
        </w:rPr>
        <w:t xml:space="preserve"> </w:t>
      </w:r>
      <w:r w:rsidR="001B29B7">
        <w:rPr>
          <w:rFonts w:cs="Tahoma"/>
          <w:szCs w:val="18"/>
        </w:rPr>
        <w:t>is de</w:t>
      </w:r>
      <w:r w:rsidRPr="00D82AA7">
        <w:rPr>
          <w:rFonts w:cs="Tahoma"/>
          <w:szCs w:val="18"/>
        </w:rPr>
        <w:t xml:space="preserve"> Data collector. Als de server onderuit gaat wordt de Data collector rol overgedragen aan een vooraf </w:t>
      </w:r>
      <w:r w:rsidR="001B29B7" w:rsidRPr="00D82AA7">
        <w:rPr>
          <w:rFonts w:cs="Tahoma"/>
          <w:szCs w:val="18"/>
        </w:rPr>
        <w:t xml:space="preserve">gedefinieerde </w:t>
      </w:r>
      <w:r w:rsidRPr="00D82AA7">
        <w:rPr>
          <w:rFonts w:cs="Tahoma"/>
          <w:szCs w:val="18"/>
        </w:rPr>
        <w:t xml:space="preserve">XenApp server. Dit proces is volledig automatisch, geen handmatige actie vereist. </w:t>
      </w:r>
    </w:p>
    <w:p w14:paraId="6E5B0A8D" w14:textId="77777777" w:rsidR="00BA103C" w:rsidRDefault="00BA103C" w:rsidP="00BA103C">
      <w:pPr>
        <w:rPr>
          <w:rFonts w:cs="Tahoma"/>
          <w:szCs w:val="18"/>
        </w:rPr>
      </w:pPr>
    </w:p>
    <w:p w14:paraId="4EAB5968" w14:textId="517A290A" w:rsidR="007C01E2" w:rsidRDefault="007C01E2" w:rsidP="007C01E2">
      <w:pPr>
        <w:pStyle w:val="HSSubParagraaf"/>
      </w:pPr>
      <w:bookmarkStart w:id="148" w:name="_Toc329083438"/>
      <w:r>
        <w:t>Datastore</w:t>
      </w:r>
      <w:bookmarkEnd w:id="148"/>
    </w:p>
    <w:p w14:paraId="5A840A2C" w14:textId="77777777" w:rsidR="007C01E2" w:rsidRPr="007C01E2" w:rsidRDefault="007C01E2" w:rsidP="007C01E2">
      <w:pPr>
        <w:pStyle w:val="HSStandaard"/>
      </w:pPr>
    </w:p>
    <w:p w14:paraId="35B0BFC1" w14:textId="751AA8D4" w:rsidR="00BA103C" w:rsidRDefault="00BA103C" w:rsidP="00BA103C">
      <w:pPr>
        <w:rPr>
          <w:rFonts w:cs="Tahoma"/>
          <w:szCs w:val="18"/>
        </w:rPr>
      </w:pPr>
      <w:r w:rsidRPr="00D82AA7">
        <w:rPr>
          <w:rFonts w:cs="Tahoma"/>
          <w:szCs w:val="18"/>
        </w:rPr>
        <w:t xml:space="preserve">De </w:t>
      </w:r>
      <w:r w:rsidR="001B29B7">
        <w:rPr>
          <w:rFonts w:cs="Tahoma"/>
          <w:szCs w:val="18"/>
        </w:rPr>
        <w:t>Datastore</w:t>
      </w:r>
      <w:r w:rsidRPr="00D82AA7">
        <w:rPr>
          <w:rFonts w:cs="Tahoma"/>
          <w:szCs w:val="18"/>
        </w:rPr>
        <w:t xml:space="preserve"> (standaard Microsoft SQL server) kan hoog beschikbaar gemaakt worden d</w:t>
      </w:r>
      <w:r w:rsidR="00946325">
        <w:rPr>
          <w:rFonts w:cs="Tahoma"/>
          <w:szCs w:val="18"/>
        </w:rPr>
        <w:t xml:space="preserve">oor </w:t>
      </w:r>
      <w:r w:rsidRPr="00D82AA7">
        <w:rPr>
          <w:rFonts w:cs="Tahoma"/>
          <w:szCs w:val="18"/>
        </w:rPr>
        <w:t>m</w:t>
      </w:r>
      <w:r w:rsidR="00946325">
        <w:rPr>
          <w:rFonts w:cs="Tahoma"/>
          <w:szCs w:val="18"/>
        </w:rPr>
        <w:t xml:space="preserve">iddel </w:t>
      </w:r>
      <w:r w:rsidRPr="00D82AA7">
        <w:rPr>
          <w:rFonts w:cs="Tahoma"/>
          <w:szCs w:val="18"/>
        </w:rPr>
        <w:t>v</w:t>
      </w:r>
      <w:r w:rsidR="00946325">
        <w:rPr>
          <w:rFonts w:cs="Tahoma"/>
          <w:szCs w:val="18"/>
        </w:rPr>
        <w:t>an</w:t>
      </w:r>
      <w:r w:rsidRPr="00D82AA7">
        <w:rPr>
          <w:rFonts w:cs="Tahoma"/>
          <w:szCs w:val="18"/>
        </w:rPr>
        <w:t xml:space="preserve"> generieke SQL functionaliteiten, zoals clustering of replicatie.</w:t>
      </w:r>
    </w:p>
    <w:p w14:paraId="40FDB9E1" w14:textId="77777777" w:rsidR="00D43E9E" w:rsidRDefault="00D43E9E" w:rsidP="00BA103C">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D43E9E" w:rsidRPr="00D82AA7" w14:paraId="239EF517" w14:textId="77777777" w:rsidTr="00CF1DFD">
        <w:trPr>
          <w:trHeight w:val="227"/>
        </w:trPr>
        <w:tc>
          <w:tcPr>
            <w:tcW w:w="9214" w:type="dxa"/>
            <w:shd w:val="clear" w:color="auto" w:fill="C6D9F1" w:themeFill="text2" w:themeFillTint="33"/>
          </w:tcPr>
          <w:p w14:paraId="77E191B0" w14:textId="77777777" w:rsidR="00D43E9E" w:rsidRPr="00D82AA7" w:rsidRDefault="00D43E9E" w:rsidP="00CF1DFD">
            <w:pPr>
              <w:rPr>
                <w:szCs w:val="18"/>
              </w:rPr>
            </w:pPr>
            <w:r w:rsidRPr="00D82AA7">
              <w:rPr>
                <w:b/>
                <w:szCs w:val="18"/>
              </w:rPr>
              <w:t>Ontwerpbeslissing:</w:t>
            </w:r>
          </w:p>
        </w:tc>
      </w:tr>
      <w:tr w:rsidR="00D43E9E" w:rsidRPr="00D82AA7" w14:paraId="75FAAB3C" w14:textId="77777777" w:rsidTr="00CF1DFD">
        <w:trPr>
          <w:trHeight w:val="261"/>
        </w:trPr>
        <w:tc>
          <w:tcPr>
            <w:tcW w:w="9214" w:type="dxa"/>
            <w:shd w:val="clear" w:color="auto" w:fill="C6D9F1" w:themeFill="text2" w:themeFillTint="33"/>
          </w:tcPr>
          <w:p w14:paraId="242D3944" w14:textId="15AED953" w:rsidR="00D43E9E" w:rsidRPr="00D82AA7" w:rsidRDefault="00D43E9E" w:rsidP="00D83FF2">
            <w:pPr>
              <w:numPr>
                <w:ilvl w:val="0"/>
                <w:numId w:val="18"/>
              </w:numPr>
              <w:spacing w:line="260" w:lineRule="exact"/>
              <w:rPr>
                <w:szCs w:val="18"/>
              </w:rPr>
            </w:pPr>
            <w:r>
              <w:rPr>
                <w:szCs w:val="18"/>
              </w:rPr>
              <w:t>Er wordt geen SQL clustering ingezet</w:t>
            </w:r>
          </w:p>
        </w:tc>
      </w:tr>
      <w:tr w:rsidR="00D43E9E" w:rsidRPr="00D82AA7" w14:paraId="6F828A3C" w14:textId="77777777" w:rsidTr="00CF1DFD">
        <w:trPr>
          <w:trHeight w:val="578"/>
        </w:trPr>
        <w:tc>
          <w:tcPr>
            <w:tcW w:w="9214" w:type="dxa"/>
            <w:shd w:val="clear" w:color="auto" w:fill="C6D9F1" w:themeFill="text2" w:themeFillTint="33"/>
          </w:tcPr>
          <w:p w14:paraId="2C880C37" w14:textId="77777777" w:rsidR="00D43E9E" w:rsidRPr="00D82AA7" w:rsidRDefault="00D43E9E" w:rsidP="00CF1DFD">
            <w:pPr>
              <w:rPr>
                <w:szCs w:val="18"/>
              </w:rPr>
            </w:pPr>
            <w:r w:rsidRPr="00D82AA7">
              <w:rPr>
                <w:szCs w:val="18"/>
              </w:rPr>
              <w:t>Deze beslissing is gebaseerd op de volgende punten:</w:t>
            </w:r>
          </w:p>
          <w:p w14:paraId="7A4977B6" w14:textId="32354751" w:rsidR="00D43E9E" w:rsidRPr="00D82AA7" w:rsidRDefault="00D43E9E" w:rsidP="00D83FF2">
            <w:pPr>
              <w:numPr>
                <w:ilvl w:val="0"/>
                <w:numId w:val="19"/>
              </w:numPr>
              <w:spacing w:line="260" w:lineRule="exact"/>
              <w:rPr>
                <w:szCs w:val="18"/>
              </w:rPr>
            </w:pPr>
            <w:r>
              <w:rPr>
                <w:szCs w:val="18"/>
              </w:rPr>
              <w:t>SQL clustering is niet beschikbaar binnen de VNOG.</w:t>
            </w:r>
            <w:r w:rsidRPr="00D82AA7">
              <w:rPr>
                <w:szCs w:val="18"/>
              </w:rPr>
              <w:t xml:space="preserve"> </w:t>
            </w:r>
          </w:p>
        </w:tc>
      </w:tr>
    </w:tbl>
    <w:p w14:paraId="58B9249B" w14:textId="77777777" w:rsidR="00BA103C" w:rsidRDefault="00BA103C" w:rsidP="00BA103C">
      <w:pPr>
        <w:rPr>
          <w:rFonts w:cs="Tahoma"/>
          <w:szCs w:val="18"/>
        </w:rPr>
      </w:pPr>
    </w:p>
    <w:p w14:paraId="58DC42A1" w14:textId="2DFBFE00" w:rsidR="007C01E2" w:rsidRDefault="007C01E2" w:rsidP="007C01E2">
      <w:pPr>
        <w:pStyle w:val="HSSubParagraaf"/>
      </w:pPr>
      <w:bookmarkStart w:id="149" w:name="_Toc329083439"/>
      <w:r>
        <w:t>Web Interface</w:t>
      </w:r>
      <w:bookmarkEnd w:id="149"/>
    </w:p>
    <w:p w14:paraId="18E8972B" w14:textId="77777777" w:rsidR="007C01E2" w:rsidRPr="007C01E2" w:rsidRDefault="007C01E2" w:rsidP="007C01E2">
      <w:pPr>
        <w:pStyle w:val="HSStandaard"/>
      </w:pPr>
    </w:p>
    <w:p w14:paraId="51BE31D0" w14:textId="77777777" w:rsidR="00BA103C" w:rsidRPr="00D82AA7" w:rsidRDefault="00BA103C" w:rsidP="00BA103C">
      <w:pPr>
        <w:rPr>
          <w:rFonts w:cs="Tahoma"/>
          <w:szCs w:val="18"/>
        </w:rPr>
      </w:pPr>
      <w:r w:rsidRPr="00D82AA7">
        <w:rPr>
          <w:rFonts w:cs="Tahoma"/>
          <w:szCs w:val="18"/>
        </w:rPr>
        <w:t>De Web Interface kan hoog beschikbaar gemaakt worden door middel van meerdere Web Interfaces op meerdere servers, gebruik makend van Windows Server Network Load Balancing (NLB). Deze methode gebruikt load balancing, ook kan er hardware matige load balancing toegepast worden door middel van de Citrix Netscaler.</w:t>
      </w:r>
    </w:p>
    <w:p w14:paraId="0889DACC" w14:textId="77777777" w:rsidR="00BA103C" w:rsidRDefault="00BA103C" w:rsidP="00BA103C">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FA080E" w:rsidRPr="00D82AA7" w14:paraId="592A358F" w14:textId="77777777" w:rsidTr="00CF1DFD">
        <w:trPr>
          <w:trHeight w:val="227"/>
        </w:trPr>
        <w:tc>
          <w:tcPr>
            <w:tcW w:w="9214" w:type="dxa"/>
            <w:shd w:val="clear" w:color="auto" w:fill="C6D9F1" w:themeFill="text2" w:themeFillTint="33"/>
          </w:tcPr>
          <w:p w14:paraId="377D336A" w14:textId="77777777" w:rsidR="00FA080E" w:rsidRPr="00D82AA7" w:rsidRDefault="00FA080E" w:rsidP="00CF1DFD">
            <w:pPr>
              <w:rPr>
                <w:szCs w:val="18"/>
              </w:rPr>
            </w:pPr>
            <w:r w:rsidRPr="00D82AA7">
              <w:rPr>
                <w:b/>
                <w:szCs w:val="18"/>
              </w:rPr>
              <w:t>Ontwerpbeslissing:</w:t>
            </w:r>
          </w:p>
        </w:tc>
      </w:tr>
      <w:tr w:rsidR="00FA080E" w:rsidRPr="00D82AA7" w14:paraId="458706DF" w14:textId="77777777" w:rsidTr="00CF1DFD">
        <w:trPr>
          <w:trHeight w:val="261"/>
        </w:trPr>
        <w:tc>
          <w:tcPr>
            <w:tcW w:w="9214" w:type="dxa"/>
            <w:shd w:val="clear" w:color="auto" w:fill="C6D9F1" w:themeFill="text2" w:themeFillTint="33"/>
          </w:tcPr>
          <w:p w14:paraId="435596CD" w14:textId="23C39904" w:rsidR="00FA080E" w:rsidRPr="00D82AA7" w:rsidRDefault="00FA080E" w:rsidP="00D83FF2">
            <w:pPr>
              <w:numPr>
                <w:ilvl w:val="0"/>
                <w:numId w:val="18"/>
              </w:numPr>
              <w:spacing w:line="260" w:lineRule="exact"/>
              <w:rPr>
                <w:szCs w:val="18"/>
              </w:rPr>
            </w:pPr>
            <w:r>
              <w:rPr>
                <w:szCs w:val="18"/>
              </w:rPr>
              <w:t>Er worden twee WI’s ingericht.</w:t>
            </w:r>
          </w:p>
        </w:tc>
      </w:tr>
      <w:tr w:rsidR="00FA080E" w:rsidRPr="00D82AA7" w14:paraId="48EF939D" w14:textId="77777777" w:rsidTr="00CF1DFD">
        <w:trPr>
          <w:trHeight w:val="578"/>
        </w:trPr>
        <w:tc>
          <w:tcPr>
            <w:tcW w:w="9214" w:type="dxa"/>
            <w:shd w:val="clear" w:color="auto" w:fill="C6D9F1" w:themeFill="text2" w:themeFillTint="33"/>
          </w:tcPr>
          <w:p w14:paraId="681F6F07" w14:textId="77777777" w:rsidR="00FA080E" w:rsidRPr="00D82AA7" w:rsidRDefault="00FA080E" w:rsidP="00CF1DFD">
            <w:pPr>
              <w:rPr>
                <w:szCs w:val="18"/>
              </w:rPr>
            </w:pPr>
            <w:r w:rsidRPr="00D82AA7">
              <w:rPr>
                <w:szCs w:val="18"/>
              </w:rPr>
              <w:t>Deze beslissing is gebaseerd op de volgende punten:</w:t>
            </w:r>
          </w:p>
          <w:p w14:paraId="18F34D77" w14:textId="0CACCF70" w:rsidR="00FA080E" w:rsidRPr="00D82AA7" w:rsidRDefault="00FA080E" w:rsidP="00D83FF2">
            <w:pPr>
              <w:numPr>
                <w:ilvl w:val="0"/>
                <w:numId w:val="19"/>
              </w:numPr>
              <w:spacing w:line="260" w:lineRule="exact"/>
              <w:rPr>
                <w:szCs w:val="18"/>
              </w:rPr>
            </w:pPr>
            <w:r>
              <w:rPr>
                <w:szCs w:val="18"/>
              </w:rPr>
              <w:t>Best practice Citrix.</w:t>
            </w:r>
            <w:r w:rsidRPr="00D82AA7">
              <w:rPr>
                <w:szCs w:val="18"/>
              </w:rPr>
              <w:t xml:space="preserve"> </w:t>
            </w:r>
          </w:p>
        </w:tc>
      </w:tr>
    </w:tbl>
    <w:p w14:paraId="4AC30AAC" w14:textId="77777777" w:rsidR="00FA080E" w:rsidRDefault="00FA080E" w:rsidP="00BA103C">
      <w:pPr>
        <w:rPr>
          <w:rFonts w:cs="Tahoma"/>
          <w:szCs w:val="18"/>
        </w:rPr>
      </w:pPr>
    </w:p>
    <w:p w14:paraId="374C1460" w14:textId="6C3B61D3" w:rsidR="007C01E2" w:rsidRDefault="007C01E2" w:rsidP="007C01E2">
      <w:pPr>
        <w:pStyle w:val="HSSubParagraaf"/>
      </w:pPr>
      <w:bookmarkStart w:id="150" w:name="_Toc329083440"/>
      <w:r>
        <w:t>Hoge beschikbaarheid</w:t>
      </w:r>
      <w:bookmarkEnd w:id="150"/>
    </w:p>
    <w:p w14:paraId="7E8916C4" w14:textId="77777777" w:rsidR="007C01E2" w:rsidRPr="007C01E2" w:rsidRDefault="007C01E2" w:rsidP="007C01E2">
      <w:pPr>
        <w:pStyle w:val="HSStandaard"/>
      </w:pPr>
    </w:p>
    <w:p w14:paraId="2B9B7C9B" w14:textId="77777777" w:rsidR="00BA103C" w:rsidRPr="00D82AA7" w:rsidRDefault="00BA103C" w:rsidP="00BA103C">
      <w:pPr>
        <w:rPr>
          <w:rFonts w:cs="Tahoma"/>
          <w:szCs w:val="18"/>
        </w:rPr>
      </w:pPr>
      <w:r w:rsidRPr="00D82AA7">
        <w:rPr>
          <w:rFonts w:cs="Tahoma"/>
          <w:szCs w:val="18"/>
        </w:rPr>
        <w:t>Standaard bieden de XenApp applicatie servers een hoge beschikbaarheid. Meerdere XenApp server kunnen een vaste set applicaties aanbieden, een statisch load balancing mechanisme verdeeld de gebruiker sessies over de beschikbare XenApp servers. In het geval van het uitvallen van een XenApp server bieden de overige XenApp servers toegang tot de applicaties.</w:t>
      </w:r>
    </w:p>
    <w:p w14:paraId="07081E81" w14:textId="77777777" w:rsidR="00BA103C" w:rsidRPr="00D82AA7" w:rsidRDefault="00BA103C" w:rsidP="00BA103C">
      <w:pPr>
        <w:rPr>
          <w:rFonts w:cs="Tahoma"/>
          <w:szCs w:val="18"/>
        </w:rPr>
      </w:pPr>
    </w:p>
    <w:p w14:paraId="1B3EBF1E" w14:textId="47391327" w:rsidR="00BA103C" w:rsidRPr="00D82AA7" w:rsidRDefault="00BA103C" w:rsidP="00BA103C">
      <w:pPr>
        <w:rPr>
          <w:rFonts w:cs="Tahoma"/>
          <w:szCs w:val="18"/>
        </w:rPr>
      </w:pPr>
      <w:r w:rsidRPr="00D82AA7">
        <w:rPr>
          <w:rFonts w:cs="Tahoma"/>
          <w:szCs w:val="18"/>
        </w:rPr>
        <w:t>Best practices tonen aan dat er overcapaciteit aanwezig moet zijn, zodat bij uitval van één XenApp server er voldoende resources zijn om dit op te vangen.</w:t>
      </w:r>
      <w:r w:rsidR="007C01E2">
        <w:rPr>
          <w:rFonts w:cs="Tahoma"/>
          <w:szCs w:val="18"/>
        </w:rPr>
        <w:t xml:space="preserve"> </w:t>
      </w:r>
      <w:r w:rsidRPr="00D82AA7">
        <w:rPr>
          <w:rFonts w:cs="Tahoma"/>
          <w:szCs w:val="18"/>
        </w:rPr>
        <w:t>Dit geldt ook voor nood onderhoud.</w:t>
      </w:r>
    </w:p>
    <w:p w14:paraId="106F6F50"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1CD27DFA" w14:textId="77777777" w:rsidTr="0074239E">
        <w:trPr>
          <w:trHeight w:val="227"/>
        </w:trPr>
        <w:tc>
          <w:tcPr>
            <w:tcW w:w="9214" w:type="dxa"/>
            <w:shd w:val="clear" w:color="auto" w:fill="C6D9F1" w:themeFill="text2" w:themeFillTint="33"/>
          </w:tcPr>
          <w:p w14:paraId="1E0E11ED" w14:textId="77777777" w:rsidR="0074239E" w:rsidRPr="00D82AA7" w:rsidRDefault="0074239E" w:rsidP="0074239E">
            <w:pPr>
              <w:rPr>
                <w:szCs w:val="18"/>
              </w:rPr>
            </w:pPr>
            <w:r w:rsidRPr="00D82AA7">
              <w:rPr>
                <w:b/>
                <w:szCs w:val="18"/>
              </w:rPr>
              <w:t>Ontwerpbeslissing:</w:t>
            </w:r>
          </w:p>
        </w:tc>
      </w:tr>
      <w:tr w:rsidR="0074239E" w:rsidRPr="00D82AA7" w14:paraId="3B31443A" w14:textId="77777777" w:rsidTr="0074239E">
        <w:trPr>
          <w:trHeight w:val="261"/>
        </w:trPr>
        <w:tc>
          <w:tcPr>
            <w:tcW w:w="9214" w:type="dxa"/>
            <w:shd w:val="clear" w:color="auto" w:fill="C6D9F1" w:themeFill="text2" w:themeFillTint="33"/>
          </w:tcPr>
          <w:p w14:paraId="5237A13B" w14:textId="46910876" w:rsidR="0074239E" w:rsidRPr="00D82AA7" w:rsidRDefault="007C01E2" w:rsidP="00D83FF2">
            <w:pPr>
              <w:numPr>
                <w:ilvl w:val="0"/>
                <w:numId w:val="18"/>
              </w:numPr>
              <w:spacing w:line="260" w:lineRule="exact"/>
              <w:rPr>
                <w:szCs w:val="18"/>
              </w:rPr>
            </w:pPr>
            <w:r w:rsidRPr="007C01E2">
              <w:rPr>
                <w:szCs w:val="18"/>
              </w:rPr>
              <w:t>Hogere beschikbaarheid door middel van virtualisatie van Citrix omgev</w:t>
            </w:r>
            <w:r>
              <w:rPr>
                <w:szCs w:val="18"/>
              </w:rPr>
              <w:t>ing op het Hyper-V cluster</w:t>
            </w:r>
            <w:r w:rsidR="0074239E" w:rsidRPr="00D82AA7">
              <w:rPr>
                <w:szCs w:val="18"/>
              </w:rPr>
              <w:t>.</w:t>
            </w:r>
          </w:p>
        </w:tc>
      </w:tr>
      <w:tr w:rsidR="0074239E" w:rsidRPr="00D82AA7" w14:paraId="1C539E61" w14:textId="77777777" w:rsidTr="0074239E">
        <w:trPr>
          <w:trHeight w:val="578"/>
        </w:trPr>
        <w:tc>
          <w:tcPr>
            <w:tcW w:w="9214" w:type="dxa"/>
            <w:shd w:val="clear" w:color="auto" w:fill="C6D9F1" w:themeFill="text2" w:themeFillTint="33"/>
          </w:tcPr>
          <w:p w14:paraId="6C133F35" w14:textId="77777777" w:rsidR="0074239E" w:rsidRPr="00D82AA7" w:rsidRDefault="0074239E" w:rsidP="0074239E">
            <w:pPr>
              <w:rPr>
                <w:szCs w:val="18"/>
              </w:rPr>
            </w:pPr>
            <w:r w:rsidRPr="00D82AA7">
              <w:rPr>
                <w:szCs w:val="18"/>
              </w:rPr>
              <w:t>Deze beslissing is gebaseerd op de volgende punten:</w:t>
            </w:r>
          </w:p>
          <w:p w14:paraId="396CC1CD" w14:textId="44FE6431" w:rsidR="0074239E" w:rsidRPr="00D82AA7" w:rsidRDefault="007C01E2" w:rsidP="00D83FF2">
            <w:pPr>
              <w:numPr>
                <w:ilvl w:val="0"/>
                <w:numId w:val="19"/>
              </w:numPr>
              <w:spacing w:line="260" w:lineRule="exact"/>
              <w:rPr>
                <w:szCs w:val="18"/>
              </w:rPr>
            </w:pPr>
            <w:r>
              <w:rPr>
                <w:szCs w:val="18"/>
              </w:rPr>
              <w:t>Eisen VNOG</w:t>
            </w:r>
            <w:r w:rsidR="0074239E" w:rsidRPr="00D82AA7">
              <w:rPr>
                <w:szCs w:val="18"/>
              </w:rPr>
              <w:t xml:space="preserve">. </w:t>
            </w:r>
          </w:p>
        </w:tc>
      </w:tr>
    </w:tbl>
    <w:p w14:paraId="4DDAC6FC" w14:textId="77777777" w:rsidR="00BA103C" w:rsidRPr="00D82AA7" w:rsidRDefault="00BA103C" w:rsidP="00C24F89">
      <w:pPr>
        <w:pStyle w:val="HSStandaard"/>
        <w:rPr>
          <w:rFonts w:cs="Tahoma"/>
          <w:szCs w:val="18"/>
        </w:rPr>
      </w:pPr>
    </w:p>
    <w:p w14:paraId="4AA014F2" w14:textId="77777777" w:rsidR="00FA080E" w:rsidRDefault="00FA080E">
      <w:pPr>
        <w:rPr>
          <w:b/>
          <w:szCs w:val="18"/>
        </w:rPr>
      </w:pPr>
      <w:r>
        <w:rPr>
          <w:szCs w:val="18"/>
        </w:rPr>
        <w:br w:type="page"/>
      </w:r>
    </w:p>
    <w:p w14:paraId="6B4F849B" w14:textId="7777D129" w:rsidR="00BA103C" w:rsidRPr="00D82AA7" w:rsidRDefault="00BA103C" w:rsidP="00BA103C">
      <w:pPr>
        <w:pStyle w:val="HSParagraaf"/>
        <w:rPr>
          <w:szCs w:val="18"/>
        </w:rPr>
      </w:pPr>
      <w:bookmarkStart w:id="151" w:name="_Toc329083441"/>
      <w:r w:rsidRPr="00D82AA7">
        <w:rPr>
          <w:szCs w:val="18"/>
        </w:rPr>
        <w:lastRenderedPageBreak/>
        <w:t>Citrix XenApp en XenDesktop Farm</w:t>
      </w:r>
      <w:bookmarkEnd w:id="151"/>
    </w:p>
    <w:p w14:paraId="358EBC04" w14:textId="77777777" w:rsidR="00BA103C" w:rsidRPr="00D82AA7" w:rsidRDefault="00BA103C" w:rsidP="00C24F89">
      <w:pPr>
        <w:pStyle w:val="HSStandaard"/>
        <w:rPr>
          <w:rFonts w:cs="Tahoma"/>
          <w:szCs w:val="18"/>
        </w:rPr>
      </w:pPr>
    </w:p>
    <w:p w14:paraId="0139BEA9" w14:textId="5BA66FAF" w:rsidR="00BA103C" w:rsidRDefault="00BA103C" w:rsidP="00BA103C">
      <w:pPr>
        <w:rPr>
          <w:rFonts w:cs="Tahoma"/>
          <w:szCs w:val="18"/>
        </w:rPr>
      </w:pPr>
      <w:r w:rsidRPr="00D82AA7">
        <w:rPr>
          <w:rFonts w:cs="Tahoma"/>
          <w:szCs w:val="18"/>
        </w:rPr>
        <w:t>De eerste XenApp server vereist het creëren van een farm naam. Als de farm gemaakt is het mogelijk extra XenApp servers toe te voegen aan de farm.</w:t>
      </w:r>
      <w:r w:rsidR="00923EAC">
        <w:rPr>
          <w:rFonts w:cs="Tahoma"/>
          <w:szCs w:val="18"/>
        </w:rPr>
        <w:t xml:space="preserve"> </w:t>
      </w:r>
      <w:r w:rsidRPr="00D82AA7">
        <w:rPr>
          <w:rFonts w:cs="Tahoma"/>
          <w:szCs w:val="18"/>
        </w:rPr>
        <w:t>Op farm niveau kan je instellingen zetten die standaard voor iedere XenApp server gelden.</w:t>
      </w:r>
      <w:r w:rsidR="00923EAC">
        <w:rPr>
          <w:rFonts w:cs="Tahoma"/>
          <w:szCs w:val="18"/>
        </w:rPr>
        <w:t xml:space="preserve"> </w:t>
      </w:r>
      <w:r w:rsidRPr="00D82AA7">
        <w:rPr>
          <w:rFonts w:cs="Tahoma"/>
          <w:szCs w:val="18"/>
        </w:rPr>
        <w:t>Gebruik een eenvoudige en duidelijke naam voor de farm.</w:t>
      </w:r>
      <w:r w:rsidR="00FA080E">
        <w:rPr>
          <w:rFonts w:cs="Tahoma"/>
          <w:szCs w:val="18"/>
        </w:rPr>
        <w:t xml:space="preserve"> </w:t>
      </w:r>
      <w:r w:rsidRPr="00D82AA7">
        <w:rPr>
          <w:rFonts w:cs="Tahoma"/>
          <w:szCs w:val="18"/>
        </w:rPr>
        <w:t>Voor test en acceptatie doeleinden wordt aangeraden een aparte farm aan te maken. Denk aan OTA (Ontwikkel / Test / Acceptatie).</w:t>
      </w:r>
    </w:p>
    <w:p w14:paraId="5BD55DC0" w14:textId="77777777" w:rsidR="00CC16D8" w:rsidRDefault="00CC16D8" w:rsidP="00BA103C">
      <w:pPr>
        <w:rPr>
          <w:rFonts w:cs="Tahoma"/>
          <w:szCs w:val="18"/>
        </w:rPr>
      </w:pPr>
    </w:p>
    <w:p w14:paraId="2A6ACE36" w14:textId="77777777" w:rsidR="00CC16D8" w:rsidRPr="00D82AA7" w:rsidRDefault="00CC16D8" w:rsidP="00CC16D8">
      <w:pPr>
        <w:rPr>
          <w:rFonts w:cs="Tahoma"/>
          <w:szCs w:val="18"/>
        </w:rPr>
      </w:pPr>
      <w:r w:rsidRPr="00D82AA7">
        <w:rPr>
          <w:rFonts w:cs="Tahoma"/>
          <w:szCs w:val="18"/>
        </w:rPr>
        <w:t>De XenApp Productie farm naam heet VNOG-XAPROD en de Ontwikkel / Test / Acceptatie farm heet VNOG-XAOTA.</w:t>
      </w:r>
    </w:p>
    <w:p w14:paraId="4204D74A" w14:textId="77777777" w:rsidR="00923EAC" w:rsidRDefault="00923EAC" w:rsidP="00BA103C">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923EAC" w:rsidRPr="00D82AA7" w14:paraId="605D8139" w14:textId="77777777" w:rsidTr="00431EC2">
        <w:trPr>
          <w:trHeight w:val="227"/>
        </w:trPr>
        <w:tc>
          <w:tcPr>
            <w:tcW w:w="9214" w:type="dxa"/>
            <w:shd w:val="clear" w:color="auto" w:fill="C6D9F1" w:themeFill="text2" w:themeFillTint="33"/>
          </w:tcPr>
          <w:p w14:paraId="1CE38B23" w14:textId="77777777" w:rsidR="00923EAC" w:rsidRPr="00D82AA7" w:rsidRDefault="00923EAC" w:rsidP="00431EC2">
            <w:pPr>
              <w:rPr>
                <w:szCs w:val="18"/>
              </w:rPr>
            </w:pPr>
            <w:r w:rsidRPr="00D82AA7">
              <w:rPr>
                <w:b/>
                <w:szCs w:val="18"/>
              </w:rPr>
              <w:t>Ontwerpbeslissing:</w:t>
            </w:r>
          </w:p>
        </w:tc>
      </w:tr>
      <w:tr w:rsidR="00923EAC" w:rsidRPr="00D82AA7" w14:paraId="132F1DF4" w14:textId="77777777" w:rsidTr="00431EC2">
        <w:trPr>
          <w:trHeight w:val="261"/>
        </w:trPr>
        <w:tc>
          <w:tcPr>
            <w:tcW w:w="9214" w:type="dxa"/>
            <w:shd w:val="clear" w:color="auto" w:fill="C6D9F1" w:themeFill="text2" w:themeFillTint="33"/>
          </w:tcPr>
          <w:p w14:paraId="7E335ACB" w14:textId="77777777" w:rsidR="00923EAC" w:rsidRPr="00D82AA7" w:rsidRDefault="00923EAC" w:rsidP="00D83FF2">
            <w:pPr>
              <w:numPr>
                <w:ilvl w:val="0"/>
                <w:numId w:val="18"/>
              </w:numPr>
              <w:spacing w:line="260" w:lineRule="exact"/>
              <w:rPr>
                <w:szCs w:val="18"/>
              </w:rPr>
            </w:pPr>
            <w:r w:rsidRPr="00923EAC">
              <w:rPr>
                <w:szCs w:val="18"/>
              </w:rPr>
              <w:t>Creëer twee XenApp farms, één voor Productie en de andere voor Ontwikkel / Test / Acceptatie</w:t>
            </w:r>
            <w:r w:rsidRPr="00D82AA7">
              <w:rPr>
                <w:szCs w:val="18"/>
              </w:rPr>
              <w:t>.</w:t>
            </w:r>
          </w:p>
        </w:tc>
      </w:tr>
      <w:tr w:rsidR="00923EAC" w:rsidRPr="00D82AA7" w14:paraId="070E133E" w14:textId="77777777" w:rsidTr="00431EC2">
        <w:trPr>
          <w:trHeight w:val="578"/>
        </w:trPr>
        <w:tc>
          <w:tcPr>
            <w:tcW w:w="9214" w:type="dxa"/>
            <w:shd w:val="clear" w:color="auto" w:fill="C6D9F1" w:themeFill="text2" w:themeFillTint="33"/>
          </w:tcPr>
          <w:p w14:paraId="119CC507" w14:textId="77777777" w:rsidR="00923EAC" w:rsidRPr="00D82AA7" w:rsidRDefault="00923EAC" w:rsidP="00431EC2">
            <w:pPr>
              <w:rPr>
                <w:szCs w:val="18"/>
              </w:rPr>
            </w:pPr>
            <w:r w:rsidRPr="00D82AA7">
              <w:rPr>
                <w:szCs w:val="18"/>
              </w:rPr>
              <w:t>Deze beslissing is gebaseerd op de volgende punten:</w:t>
            </w:r>
          </w:p>
          <w:p w14:paraId="463F578A" w14:textId="139BF004" w:rsidR="00923EAC" w:rsidRPr="00D82AA7" w:rsidRDefault="00CC16D8" w:rsidP="00D83FF2">
            <w:pPr>
              <w:numPr>
                <w:ilvl w:val="0"/>
                <w:numId w:val="19"/>
              </w:numPr>
              <w:spacing w:line="260" w:lineRule="exact"/>
              <w:rPr>
                <w:szCs w:val="18"/>
              </w:rPr>
            </w:pPr>
            <w:r>
              <w:rPr>
                <w:szCs w:val="18"/>
              </w:rPr>
              <w:t>Scheiding tussen test en productie</w:t>
            </w:r>
            <w:r w:rsidR="00923EAC" w:rsidRPr="00D82AA7">
              <w:rPr>
                <w:szCs w:val="18"/>
              </w:rPr>
              <w:t xml:space="preserve">. </w:t>
            </w:r>
          </w:p>
        </w:tc>
      </w:tr>
    </w:tbl>
    <w:p w14:paraId="0F79BB12" w14:textId="77777777" w:rsidR="00923EAC" w:rsidRPr="00D82AA7" w:rsidRDefault="00923EAC" w:rsidP="00BA103C">
      <w:pPr>
        <w:rPr>
          <w:rFonts w:cs="Tahoma"/>
          <w:szCs w:val="18"/>
        </w:rPr>
      </w:pPr>
    </w:p>
    <w:p w14:paraId="1F53FD4A" w14:textId="13BD43E1" w:rsidR="00BA103C" w:rsidRPr="00D82AA7" w:rsidRDefault="00BA103C" w:rsidP="00BA103C">
      <w:pPr>
        <w:rPr>
          <w:rFonts w:cs="Tahoma"/>
          <w:szCs w:val="18"/>
        </w:rPr>
      </w:pPr>
      <w:r w:rsidRPr="00D82AA7">
        <w:rPr>
          <w:rFonts w:cs="Tahoma"/>
          <w:szCs w:val="18"/>
        </w:rPr>
        <w:t xml:space="preserve">Bij XenDesktop werkt </w:t>
      </w:r>
      <w:r w:rsidR="00CC16D8">
        <w:rPr>
          <w:rFonts w:cs="Tahoma"/>
          <w:szCs w:val="18"/>
        </w:rPr>
        <w:t>het</w:t>
      </w:r>
      <w:r w:rsidRPr="00D82AA7">
        <w:rPr>
          <w:rFonts w:cs="Tahoma"/>
          <w:szCs w:val="18"/>
        </w:rPr>
        <w:t xml:space="preserve"> anders. De XenDesktop Controller kan meerdere Golden images aansturen, dit betekent dat een productie Golden image gebruikt</w:t>
      </w:r>
      <w:r w:rsidR="00CC16D8">
        <w:rPr>
          <w:rFonts w:cs="Tahoma"/>
          <w:szCs w:val="18"/>
        </w:rPr>
        <w:t xml:space="preserve"> wordt</w:t>
      </w:r>
      <w:r w:rsidRPr="00D82AA7">
        <w:rPr>
          <w:rFonts w:cs="Tahoma"/>
          <w:szCs w:val="18"/>
        </w:rPr>
        <w:t>, terwijl parallel een ´OTA Golden image´ opgebouwd kan worden voor test doeleinden.</w:t>
      </w:r>
    </w:p>
    <w:p w14:paraId="263A2919" w14:textId="605376A2" w:rsidR="00BA103C" w:rsidRPr="00D82AA7" w:rsidRDefault="00BA103C" w:rsidP="00BA103C">
      <w:pPr>
        <w:rPr>
          <w:rFonts w:cs="Tahoma"/>
          <w:szCs w:val="18"/>
        </w:rPr>
      </w:pPr>
    </w:p>
    <w:p w14:paraId="5C9E10B3" w14:textId="77777777" w:rsidR="00BA103C" w:rsidRDefault="00BA103C" w:rsidP="00BA103C">
      <w:pPr>
        <w:rPr>
          <w:rFonts w:cs="Tahoma"/>
          <w:szCs w:val="18"/>
        </w:rPr>
      </w:pPr>
      <w:r w:rsidRPr="00D82AA7">
        <w:rPr>
          <w:rFonts w:cs="Tahoma"/>
          <w:szCs w:val="18"/>
        </w:rPr>
        <w:t>De XenDesktop Productie farm heet VNOG-XDPROD.</w:t>
      </w:r>
    </w:p>
    <w:p w14:paraId="46EE846C" w14:textId="77777777" w:rsidR="00923EAC" w:rsidRPr="00D82AA7" w:rsidRDefault="00923EAC" w:rsidP="00BA103C">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923EAC" w:rsidRPr="00D82AA7" w14:paraId="4F67A7E2" w14:textId="77777777" w:rsidTr="00431EC2">
        <w:trPr>
          <w:trHeight w:val="227"/>
        </w:trPr>
        <w:tc>
          <w:tcPr>
            <w:tcW w:w="9214" w:type="dxa"/>
            <w:shd w:val="clear" w:color="auto" w:fill="C6D9F1" w:themeFill="text2" w:themeFillTint="33"/>
          </w:tcPr>
          <w:p w14:paraId="4EC3FA57" w14:textId="77777777" w:rsidR="00923EAC" w:rsidRPr="00D82AA7" w:rsidRDefault="00923EAC" w:rsidP="00431EC2">
            <w:pPr>
              <w:rPr>
                <w:szCs w:val="18"/>
              </w:rPr>
            </w:pPr>
            <w:r w:rsidRPr="00D82AA7">
              <w:rPr>
                <w:b/>
                <w:szCs w:val="18"/>
              </w:rPr>
              <w:t>Ontwerpbeslissing:</w:t>
            </w:r>
          </w:p>
        </w:tc>
      </w:tr>
      <w:tr w:rsidR="00923EAC" w:rsidRPr="00D82AA7" w14:paraId="617C4F2B" w14:textId="77777777" w:rsidTr="00431EC2">
        <w:trPr>
          <w:trHeight w:val="261"/>
        </w:trPr>
        <w:tc>
          <w:tcPr>
            <w:tcW w:w="9214" w:type="dxa"/>
            <w:shd w:val="clear" w:color="auto" w:fill="C6D9F1" w:themeFill="text2" w:themeFillTint="33"/>
          </w:tcPr>
          <w:p w14:paraId="56A05F7E" w14:textId="457DEC4F" w:rsidR="00923EAC" w:rsidRPr="00D82AA7" w:rsidRDefault="00CC16D8" w:rsidP="00D83FF2">
            <w:pPr>
              <w:numPr>
                <w:ilvl w:val="0"/>
                <w:numId w:val="18"/>
              </w:numPr>
              <w:spacing w:line="260" w:lineRule="exact"/>
              <w:rPr>
                <w:szCs w:val="18"/>
              </w:rPr>
            </w:pPr>
            <w:r w:rsidRPr="00CC16D8">
              <w:rPr>
                <w:szCs w:val="18"/>
              </w:rPr>
              <w:t>Bouw één XenDesktop omgeving met verschillende Golden images, zoals een productie image en een aparte OTA image</w:t>
            </w:r>
            <w:r w:rsidR="00923EAC" w:rsidRPr="00D82AA7">
              <w:rPr>
                <w:szCs w:val="18"/>
              </w:rPr>
              <w:t>.</w:t>
            </w:r>
          </w:p>
        </w:tc>
      </w:tr>
      <w:tr w:rsidR="00923EAC" w:rsidRPr="00D82AA7" w14:paraId="1ECD597B" w14:textId="77777777" w:rsidTr="00431EC2">
        <w:trPr>
          <w:trHeight w:val="578"/>
        </w:trPr>
        <w:tc>
          <w:tcPr>
            <w:tcW w:w="9214" w:type="dxa"/>
            <w:shd w:val="clear" w:color="auto" w:fill="C6D9F1" w:themeFill="text2" w:themeFillTint="33"/>
          </w:tcPr>
          <w:p w14:paraId="78F6221F" w14:textId="77777777" w:rsidR="00923EAC" w:rsidRPr="00D82AA7" w:rsidRDefault="00923EAC" w:rsidP="00431EC2">
            <w:pPr>
              <w:rPr>
                <w:szCs w:val="18"/>
              </w:rPr>
            </w:pPr>
            <w:r w:rsidRPr="00D82AA7">
              <w:rPr>
                <w:szCs w:val="18"/>
              </w:rPr>
              <w:t>Deze beslissing is gebaseerd op de volgende punten:</w:t>
            </w:r>
          </w:p>
          <w:p w14:paraId="158808FC" w14:textId="0ADF5AEF" w:rsidR="00923EAC" w:rsidRPr="00D82AA7" w:rsidRDefault="00CC16D8" w:rsidP="00D83FF2">
            <w:pPr>
              <w:numPr>
                <w:ilvl w:val="0"/>
                <w:numId w:val="19"/>
              </w:numPr>
              <w:spacing w:line="260" w:lineRule="exact"/>
              <w:rPr>
                <w:szCs w:val="18"/>
              </w:rPr>
            </w:pPr>
            <w:r>
              <w:rPr>
                <w:szCs w:val="18"/>
              </w:rPr>
              <w:t>Peopleware best practice</w:t>
            </w:r>
            <w:r w:rsidR="00923EAC" w:rsidRPr="00D82AA7">
              <w:rPr>
                <w:szCs w:val="18"/>
              </w:rPr>
              <w:t xml:space="preserve">. </w:t>
            </w:r>
          </w:p>
        </w:tc>
      </w:tr>
    </w:tbl>
    <w:p w14:paraId="1B176C69" w14:textId="77777777" w:rsidR="00FA080E" w:rsidRPr="00D82AA7" w:rsidRDefault="00FA080E" w:rsidP="00C24F89">
      <w:pPr>
        <w:pStyle w:val="HSStandaard"/>
        <w:rPr>
          <w:szCs w:val="18"/>
        </w:rPr>
      </w:pPr>
    </w:p>
    <w:p w14:paraId="36F39D76" w14:textId="7818798F" w:rsidR="00BA103C" w:rsidRPr="00D82AA7" w:rsidRDefault="00BA103C" w:rsidP="00BA103C">
      <w:pPr>
        <w:pStyle w:val="HSParagraaf"/>
        <w:rPr>
          <w:szCs w:val="18"/>
        </w:rPr>
      </w:pPr>
      <w:bookmarkStart w:id="152" w:name="_Toc329083442"/>
      <w:r w:rsidRPr="00D82AA7">
        <w:rPr>
          <w:szCs w:val="18"/>
        </w:rPr>
        <w:t>Zone</w:t>
      </w:r>
      <w:bookmarkEnd w:id="152"/>
    </w:p>
    <w:p w14:paraId="75AC8FE0" w14:textId="77777777" w:rsidR="00BA103C" w:rsidRPr="00D82AA7" w:rsidRDefault="00BA103C" w:rsidP="00BA103C">
      <w:pPr>
        <w:pStyle w:val="HSStandaard"/>
        <w:rPr>
          <w:szCs w:val="18"/>
        </w:rPr>
      </w:pPr>
    </w:p>
    <w:p w14:paraId="6FD0E348" w14:textId="41A01489" w:rsidR="00821188" w:rsidRPr="00CC16D8" w:rsidRDefault="00BA103C" w:rsidP="00CC16D8">
      <w:pPr>
        <w:pStyle w:val="HSStandaard"/>
        <w:rPr>
          <w:szCs w:val="18"/>
        </w:rPr>
      </w:pPr>
      <w:r w:rsidRPr="00D82AA7">
        <w:rPr>
          <w:szCs w:val="18"/>
        </w:rPr>
        <w:t>Een XenApp zone bestaat uit een groep servers in hetzelfde subnet. Het wordt gebruikt om de juiste (minst drukke) XenApp server te vinden voor het bouwen van een gebruikers sessie.</w:t>
      </w:r>
      <w:r w:rsidR="00CC16D8">
        <w:rPr>
          <w:szCs w:val="18"/>
        </w:rPr>
        <w:t xml:space="preserve"> </w:t>
      </w:r>
      <w:r w:rsidR="00821188" w:rsidRPr="00D82AA7">
        <w:rPr>
          <w:rFonts w:cs="Tahoma"/>
          <w:szCs w:val="18"/>
        </w:rPr>
        <w:t>Voor XenDesktop is zone niet van toepassing.</w:t>
      </w:r>
    </w:p>
    <w:p w14:paraId="7EBC410D"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430EA74" w14:textId="77777777" w:rsidTr="0074239E">
        <w:trPr>
          <w:trHeight w:val="227"/>
        </w:trPr>
        <w:tc>
          <w:tcPr>
            <w:tcW w:w="9214" w:type="dxa"/>
            <w:shd w:val="clear" w:color="auto" w:fill="C6D9F1" w:themeFill="text2" w:themeFillTint="33"/>
          </w:tcPr>
          <w:p w14:paraId="17188EF4" w14:textId="77777777" w:rsidR="0074239E" w:rsidRPr="00D82AA7" w:rsidRDefault="0074239E" w:rsidP="0074239E">
            <w:pPr>
              <w:rPr>
                <w:szCs w:val="18"/>
              </w:rPr>
            </w:pPr>
            <w:r w:rsidRPr="00D82AA7">
              <w:rPr>
                <w:b/>
                <w:szCs w:val="18"/>
              </w:rPr>
              <w:t>Ontwerpbeslissing:</w:t>
            </w:r>
          </w:p>
        </w:tc>
      </w:tr>
      <w:tr w:rsidR="0074239E" w:rsidRPr="00D82AA7" w14:paraId="0B902099" w14:textId="77777777" w:rsidTr="0074239E">
        <w:trPr>
          <w:trHeight w:val="261"/>
        </w:trPr>
        <w:tc>
          <w:tcPr>
            <w:tcW w:w="9214" w:type="dxa"/>
            <w:shd w:val="clear" w:color="auto" w:fill="C6D9F1" w:themeFill="text2" w:themeFillTint="33"/>
          </w:tcPr>
          <w:p w14:paraId="039F2662" w14:textId="6D24862F" w:rsidR="0074239E" w:rsidRPr="00D82AA7" w:rsidRDefault="00152F9B" w:rsidP="00D83FF2">
            <w:pPr>
              <w:numPr>
                <w:ilvl w:val="0"/>
                <w:numId w:val="18"/>
              </w:numPr>
              <w:spacing w:line="260" w:lineRule="exact"/>
              <w:rPr>
                <w:szCs w:val="18"/>
              </w:rPr>
            </w:pPr>
            <w:r w:rsidRPr="00CC16D8">
              <w:rPr>
                <w:szCs w:val="18"/>
              </w:rPr>
              <w:t>Creëer</w:t>
            </w:r>
            <w:r w:rsidR="00CC16D8" w:rsidRPr="00CC16D8">
              <w:rPr>
                <w:szCs w:val="18"/>
              </w:rPr>
              <w:t xml:space="preserve"> één zone voor de XenApp omgeving</w:t>
            </w:r>
            <w:r w:rsidR="0074239E" w:rsidRPr="00D82AA7">
              <w:rPr>
                <w:szCs w:val="18"/>
              </w:rPr>
              <w:t>.</w:t>
            </w:r>
          </w:p>
        </w:tc>
      </w:tr>
      <w:tr w:rsidR="0074239E" w:rsidRPr="00D82AA7" w14:paraId="443CE462" w14:textId="77777777" w:rsidTr="0074239E">
        <w:trPr>
          <w:trHeight w:val="578"/>
        </w:trPr>
        <w:tc>
          <w:tcPr>
            <w:tcW w:w="9214" w:type="dxa"/>
            <w:shd w:val="clear" w:color="auto" w:fill="C6D9F1" w:themeFill="text2" w:themeFillTint="33"/>
          </w:tcPr>
          <w:p w14:paraId="333F3A64" w14:textId="77777777" w:rsidR="0074239E" w:rsidRPr="00D82AA7" w:rsidRDefault="0074239E" w:rsidP="0074239E">
            <w:pPr>
              <w:rPr>
                <w:szCs w:val="18"/>
              </w:rPr>
            </w:pPr>
            <w:r w:rsidRPr="00D82AA7">
              <w:rPr>
                <w:szCs w:val="18"/>
              </w:rPr>
              <w:t>Deze beslissing is gebaseerd op de volgende punten:</w:t>
            </w:r>
          </w:p>
          <w:p w14:paraId="1BAFD9A2" w14:textId="3540A1B7" w:rsidR="0074239E" w:rsidRPr="00D82AA7" w:rsidRDefault="00CC16D8" w:rsidP="00D83FF2">
            <w:pPr>
              <w:numPr>
                <w:ilvl w:val="0"/>
                <w:numId w:val="19"/>
              </w:numPr>
              <w:spacing w:line="260" w:lineRule="exact"/>
              <w:rPr>
                <w:szCs w:val="18"/>
              </w:rPr>
            </w:pPr>
            <w:r>
              <w:rPr>
                <w:szCs w:val="18"/>
              </w:rPr>
              <w:t>Best practice</w:t>
            </w:r>
            <w:r w:rsidR="0074239E" w:rsidRPr="00D82AA7">
              <w:rPr>
                <w:szCs w:val="18"/>
              </w:rPr>
              <w:t xml:space="preserve">. </w:t>
            </w:r>
          </w:p>
        </w:tc>
      </w:tr>
    </w:tbl>
    <w:p w14:paraId="52F082A5" w14:textId="77777777" w:rsidR="00821188" w:rsidRPr="00D82AA7" w:rsidRDefault="00821188" w:rsidP="00BA103C">
      <w:pPr>
        <w:pStyle w:val="HSStandaard"/>
        <w:rPr>
          <w:szCs w:val="18"/>
        </w:rPr>
      </w:pPr>
    </w:p>
    <w:p w14:paraId="3BAC3E36" w14:textId="508AE6A6" w:rsidR="00821188" w:rsidRPr="00D82AA7" w:rsidRDefault="00821188" w:rsidP="00821188">
      <w:pPr>
        <w:pStyle w:val="HSParagraaf"/>
        <w:rPr>
          <w:szCs w:val="18"/>
        </w:rPr>
      </w:pPr>
      <w:bookmarkStart w:id="153" w:name="_Toc329083443"/>
      <w:r w:rsidRPr="00D82AA7">
        <w:rPr>
          <w:szCs w:val="18"/>
        </w:rPr>
        <w:t>Silo’s</w:t>
      </w:r>
      <w:bookmarkEnd w:id="153"/>
    </w:p>
    <w:p w14:paraId="0A35E47B" w14:textId="77777777" w:rsidR="00821188" w:rsidRPr="00D82AA7" w:rsidRDefault="00821188" w:rsidP="00821188">
      <w:pPr>
        <w:pStyle w:val="HSStandaard"/>
        <w:rPr>
          <w:szCs w:val="18"/>
        </w:rPr>
      </w:pPr>
    </w:p>
    <w:p w14:paraId="33E6336E" w14:textId="6083A0B6" w:rsidR="00821188" w:rsidRDefault="00CC16D8" w:rsidP="00821188">
      <w:pPr>
        <w:rPr>
          <w:rFonts w:cs="Tahoma"/>
          <w:szCs w:val="18"/>
        </w:rPr>
      </w:pPr>
      <w:r>
        <w:rPr>
          <w:rFonts w:cs="Tahoma"/>
          <w:szCs w:val="18"/>
        </w:rPr>
        <w:t xml:space="preserve">Voor </w:t>
      </w:r>
      <w:r w:rsidRPr="00D82AA7">
        <w:rPr>
          <w:rFonts w:cs="Tahoma"/>
          <w:szCs w:val="18"/>
        </w:rPr>
        <w:t xml:space="preserve">het aanbieden van specifieke applicaties </w:t>
      </w:r>
      <w:r>
        <w:rPr>
          <w:rFonts w:cs="Tahoma"/>
          <w:szCs w:val="18"/>
        </w:rPr>
        <w:t xml:space="preserve">kan </w:t>
      </w:r>
      <w:r w:rsidR="00821188" w:rsidRPr="00D82AA7">
        <w:rPr>
          <w:rFonts w:cs="Tahoma"/>
          <w:szCs w:val="18"/>
        </w:rPr>
        <w:t xml:space="preserve">er een groep XenApp server </w:t>
      </w:r>
      <w:r>
        <w:rPr>
          <w:rFonts w:cs="Tahoma"/>
          <w:szCs w:val="18"/>
        </w:rPr>
        <w:t>ingericht worden</w:t>
      </w:r>
      <w:r w:rsidR="00821188" w:rsidRPr="00D82AA7">
        <w:rPr>
          <w:rFonts w:cs="Tahoma"/>
          <w:szCs w:val="18"/>
        </w:rPr>
        <w:t>.</w:t>
      </w:r>
      <w:r>
        <w:rPr>
          <w:rFonts w:cs="Tahoma"/>
          <w:szCs w:val="18"/>
        </w:rPr>
        <w:t xml:space="preserve"> </w:t>
      </w:r>
      <w:r w:rsidR="00821188" w:rsidRPr="00D82AA7">
        <w:rPr>
          <w:rFonts w:cs="Tahoma"/>
          <w:szCs w:val="18"/>
        </w:rPr>
        <w:t>Iedere XenApp server biedt dezelfde set aan applicaties aan. In Server Based Computing termen wordt dit een silo genoemd.</w:t>
      </w:r>
      <w:r>
        <w:rPr>
          <w:rFonts w:cs="Tahoma"/>
          <w:szCs w:val="18"/>
        </w:rPr>
        <w:t xml:space="preserve"> </w:t>
      </w:r>
      <w:r w:rsidR="00821188" w:rsidRPr="00D82AA7">
        <w:rPr>
          <w:rFonts w:cs="Tahoma"/>
          <w:szCs w:val="18"/>
        </w:rPr>
        <w:t>Creëer een silo als dit een vereiste is voor een specifieke applicatie, taak, groep of architectuur.</w:t>
      </w:r>
    </w:p>
    <w:p w14:paraId="1A1A52F1" w14:textId="77777777" w:rsidR="00C47956" w:rsidRDefault="00C47956" w:rsidP="00821188">
      <w:pPr>
        <w:rPr>
          <w:rFonts w:cs="Tahoma"/>
          <w:szCs w:val="18"/>
        </w:rPr>
      </w:pPr>
    </w:p>
    <w:p w14:paraId="7EEC9BC6" w14:textId="07D52BDA" w:rsidR="00C47956" w:rsidRDefault="00C47956" w:rsidP="00821188">
      <w:pPr>
        <w:rPr>
          <w:rFonts w:cs="Tahoma"/>
          <w:szCs w:val="18"/>
        </w:rPr>
      </w:pPr>
      <w:r>
        <w:rPr>
          <w:rFonts w:cs="Tahoma"/>
          <w:szCs w:val="18"/>
        </w:rPr>
        <w:t>In de huidige omgeving zijn er silo’s ingericht voor de volgende applicaties:</w:t>
      </w:r>
    </w:p>
    <w:p w14:paraId="15B625CF" w14:textId="13297B76" w:rsidR="00C47956" w:rsidRDefault="00C47956" w:rsidP="00D83FF2">
      <w:pPr>
        <w:pStyle w:val="ListParagraph"/>
        <w:numPr>
          <w:ilvl w:val="0"/>
          <w:numId w:val="18"/>
        </w:numPr>
        <w:rPr>
          <w:rFonts w:cs="Tahoma"/>
          <w:szCs w:val="18"/>
        </w:rPr>
      </w:pPr>
      <w:r w:rsidRPr="00C47956">
        <w:rPr>
          <w:rFonts w:cs="Tahoma"/>
          <w:szCs w:val="18"/>
        </w:rPr>
        <w:t>Beaufort (PIS)</w:t>
      </w:r>
      <w:r>
        <w:rPr>
          <w:rFonts w:cs="Tahoma"/>
          <w:szCs w:val="18"/>
        </w:rPr>
        <w:t>;</w:t>
      </w:r>
    </w:p>
    <w:p w14:paraId="536D4D81" w14:textId="77777777" w:rsidR="00C47956" w:rsidRDefault="00C47956" w:rsidP="00D83FF2">
      <w:pPr>
        <w:pStyle w:val="ListParagraph"/>
        <w:numPr>
          <w:ilvl w:val="0"/>
          <w:numId w:val="18"/>
        </w:numPr>
        <w:rPr>
          <w:rFonts w:cs="Tahoma"/>
          <w:szCs w:val="18"/>
        </w:rPr>
      </w:pPr>
      <w:r>
        <w:rPr>
          <w:rFonts w:cs="Tahoma"/>
          <w:szCs w:val="18"/>
        </w:rPr>
        <w:t>Defacto CAPP (Opleidingen);</w:t>
      </w:r>
    </w:p>
    <w:p w14:paraId="252CD203" w14:textId="77777777" w:rsidR="00C47956" w:rsidRDefault="00C47956" w:rsidP="00D83FF2">
      <w:pPr>
        <w:pStyle w:val="ListParagraph"/>
        <w:numPr>
          <w:ilvl w:val="0"/>
          <w:numId w:val="18"/>
        </w:numPr>
        <w:rPr>
          <w:rFonts w:cs="Tahoma"/>
          <w:szCs w:val="18"/>
        </w:rPr>
      </w:pPr>
      <w:r>
        <w:rPr>
          <w:rFonts w:cs="Tahoma"/>
          <w:szCs w:val="18"/>
        </w:rPr>
        <w:t>Decos beheertools;</w:t>
      </w:r>
    </w:p>
    <w:p w14:paraId="1508F19B" w14:textId="438178BC" w:rsidR="00C47956" w:rsidRPr="00C47956" w:rsidRDefault="00C47956" w:rsidP="00D83FF2">
      <w:pPr>
        <w:pStyle w:val="ListParagraph"/>
        <w:numPr>
          <w:ilvl w:val="0"/>
          <w:numId w:val="18"/>
        </w:numPr>
        <w:rPr>
          <w:rFonts w:cs="Tahoma"/>
          <w:szCs w:val="18"/>
        </w:rPr>
      </w:pPr>
      <w:r w:rsidRPr="00C47956">
        <w:rPr>
          <w:rFonts w:cs="Tahoma"/>
          <w:szCs w:val="18"/>
        </w:rPr>
        <w:t>PDF converter.</w:t>
      </w:r>
    </w:p>
    <w:p w14:paraId="4E6C82E4" w14:textId="77777777" w:rsidR="00821188" w:rsidRPr="00D82AA7" w:rsidRDefault="00821188" w:rsidP="00821188">
      <w:pPr>
        <w:pStyle w:val="HSStandaard"/>
        <w:rPr>
          <w:szCs w:val="18"/>
        </w:rPr>
      </w:pPr>
    </w:p>
    <w:p w14:paraId="76DC0E86" w14:textId="1888FEFB" w:rsidR="00821188" w:rsidRPr="00D82AA7" w:rsidRDefault="00821188" w:rsidP="00821188">
      <w:pPr>
        <w:rPr>
          <w:rFonts w:cs="Tahoma"/>
          <w:szCs w:val="18"/>
        </w:rPr>
      </w:pPr>
      <w:r w:rsidRPr="00D82AA7">
        <w:rPr>
          <w:rFonts w:cs="Tahoma"/>
          <w:szCs w:val="18"/>
        </w:rPr>
        <w:t xml:space="preserve">Creëer een applicatie silo voor de standaard applicaties. Isoleer applicaties waarvan bekend is dat zij moeilijk integreren met andere applicaties en veel meer van de hardware vragen (geheugen verbruik / CPU). </w:t>
      </w:r>
      <w:r w:rsidR="00C47956">
        <w:rPr>
          <w:rFonts w:cs="Tahoma"/>
          <w:szCs w:val="18"/>
        </w:rPr>
        <w:t>D</w:t>
      </w:r>
      <w:r w:rsidRPr="00D82AA7">
        <w:rPr>
          <w:rFonts w:cs="Tahoma"/>
          <w:szCs w:val="18"/>
        </w:rPr>
        <w:t xml:space="preserve">e kans groot dat een slecht functionerende Citrix XenApp server </w:t>
      </w:r>
      <w:r w:rsidR="00C47956">
        <w:rPr>
          <w:rFonts w:cs="Tahoma"/>
          <w:szCs w:val="18"/>
        </w:rPr>
        <w:t>ontstaat wanneer deze applicaties niet geïsoleerd worden</w:t>
      </w:r>
      <w:r w:rsidRPr="00D82AA7">
        <w:rPr>
          <w:rFonts w:cs="Tahoma"/>
          <w:szCs w:val="18"/>
        </w:rPr>
        <w:t>.</w:t>
      </w:r>
    </w:p>
    <w:p w14:paraId="2AB68138" w14:textId="77777777" w:rsidR="00821188" w:rsidRPr="00D82AA7" w:rsidRDefault="00821188" w:rsidP="00821188">
      <w:pPr>
        <w:rPr>
          <w:rFonts w:cs="Tahoma"/>
          <w:szCs w:val="18"/>
        </w:rPr>
      </w:pPr>
    </w:p>
    <w:tbl>
      <w:tblPr>
        <w:tblStyle w:val="MediumShading1-Accent1"/>
        <w:tblW w:w="0" w:type="auto"/>
        <w:tblLook w:val="04A0" w:firstRow="1" w:lastRow="0" w:firstColumn="1" w:lastColumn="0" w:noHBand="0" w:noVBand="1"/>
      </w:tblPr>
      <w:tblGrid>
        <w:gridCol w:w="2660"/>
        <w:gridCol w:w="6638"/>
      </w:tblGrid>
      <w:tr w:rsidR="00821188" w:rsidRPr="00D82AA7" w14:paraId="358F181D" w14:textId="06016B83" w:rsidTr="008211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hideMark/>
          </w:tcPr>
          <w:p w14:paraId="7B638FC3" w14:textId="77777777" w:rsidR="00821188" w:rsidRPr="00D82AA7" w:rsidRDefault="00821188" w:rsidP="00821188">
            <w:pPr>
              <w:rPr>
                <w:rFonts w:cs="Tahoma"/>
                <w:b w:val="0"/>
                <w:szCs w:val="18"/>
              </w:rPr>
            </w:pPr>
            <w:r w:rsidRPr="00D82AA7">
              <w:rPr>
                <w:rFonts w:cs="Tahoma"/>
                <w:szCs w:val="18"/>
              </w:rPr>
              <w:t>XenApp Applicatie silo</w:t>
            </w:r>
          </w:p>
        </w:tc>
        <w:tc>
          <w:tcPr>
            <w:tcW w:w="6638" w:type="dxa"/>
          </w:tcPr>
          <w:p w14:paraId="7F864080" w14:textId="7AAE7F67" w:rsidR="00821188" w:rsidRPr="00D82AA7" w:rsidRDefault="00821188" w:rsidP="00821188">
            <w:pPr>
              <w:cnfStyle w:val="100000000000" w:firstRow="1" w:lastRow="0" w:firstColumn="0" w:lastColumn="0" w:oddVBand="0" w:evenVBand="0" w:oddHBand="0" w:evenHBand="0" w:firstRowFirstColumn="0" w:firstRowLastColumn="0" w:lastRowFirstColumn="0" w:lastRowLastColumn="0"/>
              <w:rPr>
                <w:rFonts w:cs="Tahoma"/>
                <w:szCs w:val="18"/>
              </w:rPr>
            </w:pPr>
            <w:r w:rsidRPr="00D82AA7">
              <w:rPr>
                <w:rFonts w:cs="Tahoma"/>
                <w:szCs w:val="18"/>
              </w:rPr>
              <w:t>Uitleg</w:t>
            </w:r>
          </w:p>
        </w:tc>
      </w:tr>
      <w:tr w:rsidR="00821188" w:rsidRPr="00D82AA7" w14:paraId="14D01978" w14:textId="5C656C61" w:rsidTr="00821188">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2660" w:type="dxa"/>
            <w:hideMark/>
          </w:tcPr>
          <w:p w14:paraId="4D9CD625" w14:textId="4ED12D94" w:rsidR="00821188" w:rsidRPr="00D82AA7" w:rsidRDefault="00CC16D8" w:rsidP="00821188">
            <w:pPr>
              <w:rPr>
                <w:rFonts w:cs="Tahoma"/>
                <w:szCs w:val="18"/>
              </w:rPr>
            </w:pPr>
            <w:r w:rsidRPr="00D82AA7">
              <w:rPr>
                <w:rFonts w:cs="Tahoma"/>
                <w:szCs w:val="18"/>
              </w:rPr>
              <w:t>Published Desktop</w:t>
            </w:r>
          </w:p>
        </w:tc>
        <w:tc>
          <w:tcPr>
            <w:tcW w:w="6638" w:type="dxa"/>
          </w:tcPr>
          <w:p w14:paraId="39FBA512" w14:textId="5E506996" w:rsidR="00821188" w:rsidRPr="00D82AA7" w:rsidRDefault="00821188" w:rsidP="00CC16D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 xml:space="preserve">Eén XenApp server is dedicated datacollector, dus effectief </w:t>
            </w:r>
            <w:r w:rsidR="00CC16D8">
              <w:rPr>
                <w:rFonts w:cs="Tahoma"/>
                <w:szCs w:val="18"/>
              </w:rPr>
              <w:t>zijn er dertien</w:t>
            </w:r>
            <w:r w:rsidRPr="00D82AA7">
              <w:rPr>
                <w:rFonts w:cs="Tahoma"/>
                <w:szCs w:val="18"/>
              </w:rPr>
              <w:t xml:space="preserve"> XenApp servers</w:t>
            </w:r>
            <w:r w:rsidR="00CC16D8">
              <w:rPr>
                <w:rFonts w:cs="Tahoma"/>
                <w:szCs w:val="18"/>
              </w:rPr>
              <w:t>.</w:t>
            </w:r>
          </w:p>
        </w:tc>
      </w:tr>
    </w:tbl>
    <w:p w14:paraId="7D0D88A6" w14:textId="77777777" w:rsidR="00821188" w:rsidRPr="00D82AA7" w:rsidRDefault="00821188" w:rsidP="00821188">
      <w:pPr>
        <w:pStyle w:val="HSStandaard"/>
        <w:rPr>
          <w:szCs w:val="18"/>
        </w:rPr>
      </w:pPr>
    </w:p>
    <w:p w14:paraId="3AEC8A10" w14:textId="0ECC938C" w:rsidR="00BA103C" w:rsidRPr="00D82AA7" w:rsidRDefault="00821188" w:rsidP="00C24F89">
      <w:pPr>
        <w:pStyle w:val="HSStandaard"/>
        <w:rPr>
          <w:szCs w:val="18"/>
        </w:rPr>
      </w:pPr>
      <w:r w:rsidRPr="00D82AA7">
        <w:rPr>
          <w:rFonts w:cs="Tahoma"/>
          <w:szCs w:val="18"/>
        </w:rPr>
        <w:t>De XenApp Applicatie silo is hoog beschikbaar, als een Hyper-V host uitvalt, kan de VM herstart worden op een andere ESX host. De 14 XenApp applicatie silo server</w:t>
      </w:r>
      <w:r w:rsidR="00CC16D8">
        <w:rPr>
          <w:rFonts w:cs="Tahoma"/>
          <w:szCs w:val="18"/>
        </w:rPr>
        <w:t>s</w:t>
      </w:r>
      <w:r w:rsidRPr="00D82AA7">
        <w:rPr>
          <w:rFonts w:cs="Tahoma"/>
          <w:szCs w:val="18"/>
        </w:rPr>
        <w:t xml:space="preserve"> zijn verspreid over het Hyper-V cluster.</w:t>
      </w:r>
    </w:p>
    <w:p w14:paraId="6F1256D8"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1E56F138" w14:textId="77777777" w:rsidTr="0074239E">
        <w:trPr>
          <w:trHeight w:val="227"/>
        </w:trPr>
        <w:tc>
          <w:tcPr>
            <w:tcW w:w="9214" w:type="dxa"/>
            <w:shd w:val="clear" w:color="auto" w:fill="C6D9F1" w:themeFill="text2" w:themeFillTint="33"/>
          </w:tcPr>
          <w:p w14:paraId="2D9A951B" w14:textId="77777777" w:rsidR="0074239E" w:rsidRPr="00D82AA7" w:rsidRDefault="0074239E" w:rsidP="0074239E">
            <w:pPr>
              <w:rPr>
                <w:szCs w:val="18"/>
              </w:rPr>
            </w:pPr>
            <w:r w:rsidRPr="00D82AA7">
              <w:rPr>
                <w:b/>
                <w:szCs w:val="18"/>
              </w:rPr>
              <w:t>Ontwerpbeslissing:</w:t>
            </w:r>
          </w:p>
        </w:tc>
      </w:tr>
      <w:tr w:rsidR="0074239E" w:rsidRPr="00D82AA7" w14:paraId="6941067A" w14:textId="77777777" w:rsidTr="0074239E">
        <w:trPr>
          <w:trHeight w:val="261"/>
        </w:trPr>
        <w:tc>
          <w:tcPr>
            <w:tcW w:w="9214" w:type="dxa"/>
            <w:shd w:val="clear" w:color="auto" w:fill="C6D9F1" w:themeFill="text2" w:themeFillTint="33"/>
          </w:tcPr>
          <w:p w14:paraId="0870C4F8" w14:textId="5B8EC29B" w:rsidR="0074239E" w:rsidRPr="00D82AA7" w:rsidRDefault="00CC16D8" w:rsidP="00D83FF2">
            <w:pPr>
              <w:numPr>
                <w:ilvl w:val="0"/>
                <w:numId w:val="18"/>
              </w:numPr>
              <w:spacing w:line="260" w:lineRule="exact"/>
              <w:rPr>
                <w:szCs w:val="18"/>
              </w:rPr>
            </w:pPr>
            <w:r w:rsidRPr="00CC16D8">
              <w:rPr>
                <w:szCs w:val="18"/>
              </w:rPr>
              <w:t>Eén applicatie silo met daarin de applicaties die voor iedereen beschikbaar moet zijn.</w:t>
            </w:r>
            <w:r w:rsidR="0074239E" w:rsidRPr="00D82AA7">
              <w:rPr>
                <w:szCs w:val="18"/>
              </w:rPr>
              <w:t>.</w:t>
            </w:r>
          </w:p>
        </w:tc>
      </w:tr>
      <w:tr w:rsidR="0074239E" w:rsidRPr="00D82AA7" w14:paraId="25644585" w14:textId="77777777" w:rsidTr="0074239E">
        <w:trPr>
          <w:trHeight w:val="578"/>
        </w:trPr>
        <w:tc>
          <w:tcPr>
            <w:tcW w:w="9214" w:type="dxa"/>
            <w:shd w:val="clear" w:color="auto" w:fill="C6D9F1" w:themeFill="text2" w:themeFillTint="33"/>
          </w:tcPr>
          <w:p w14:paraId="7EA272D9" w14:textId="77777777" w:rsidR="0074239E" w:rsidRPr="00D82AA7" w:rsidRDefault="0074239E" w:rsidP="0074239E">
            <w:pPr>
              <w:rPr>
                <w:szCs w:val="18"/>
              </w:rPr>
            </w:pPr>
            <w:r w:rsidRPr="00D82AA7">
              <w:rPr>
                <w:szCs w:val="18"/>
              </w:rPr>
              <w:t>Deze beslissing is gebaseerd op de volgende punten:</w:t>
            </w:r>
          </w:p>
          <w:p w14:paraId="391CEAB0" w14:textId="49CE5DD5" w:rsidR="0074239E" w:rsidRPr="00D82AA7" w:rsidRDefault="00CC16D8" w:rsidP="00D83FF2">
            <w:pPr>
              <w:numPr>
                <w:ilvl w:val="0"/>
                <w:numId w:val="19"/>
              </w:numPr>
              <w:spacing w:line="260" w:lineRule="exact"/>
              <w:rPr>
                <w:szCs w:val="18"/>
              </w:rPr>
            </w:pPr>
            <w:r>
              <w:rPr>
                <w:szCs w:val="18"/>
              </w:rPr>
              <w:t>Deze silo vormt de basisinfrastructuur waar alle gebruikers op werken</w:t>
            </w:r>
            <w:r w:rsidR="0074239E" w:rsidRPr="00D82AA7">
              <w:rPr>
                <w:szCs w:val="18"/>
              </w:rPr>
              <w:t xml:space="preserve">. </w:t>
            </w:r>
          </w:p>
        </w:tc>
      </w:tr>
    </w:tbl>
    <w:p w14:paraId="1F796B9F" w14:textId="77777777" w:rsidR="00BA103C" w:rsidRPr="00D82AA7" w:rsidRDefault="00BA103C" w:rsidP="00C24F89">
      <w:pPr>
        <w:pStyle w:val="HSStandaard"/>
        <w:rPr>
          <w:szCs w:val="18"/>
        </w:rPr>
      </w:pPr>
    </w:p>
    <w:p w14:paraId="10226425" w14:textId="4F5609AA" w:rsidR="00BA103C" w:rsidRPr="00D82AA7" w:rsidRDefault="00821188" w:rsidP="00821188">
      <w:pPr>
        <w:pStyle w:val="HSParagraaf"/>
        <w:rPr>
          <w:szCs w:val="18"/>
        </w:rPr>
      </w:pPr>
      <w:bookmarkStart w:id="154" w:name="_Toc329083444"/>
      <w:r w:rsidRPr="00D82AA7">
        <w:rPr>
          <w:szCs w:val="18"/>
        </w:rPr>
        <w:t>Active Directory services</w:t>
      </w:r>
      <w:bookmarkEnd w:id="154"/>
    </w:p>
    <w:p w14:paraId="2A10C1D8" w14:textId="77777777" w:rsidR="00821188" w:rsidRPr="00D82AA7" w:rsidRDefault="00821188" w:rsidP="00821188">
      <w:pPr>
        <w:pStyle w:val="HSStandaard"/>
        <w:rPr>
          <w:szCs w:val="18"/>
        </w:rPr>
      </w:pPr>
    </w:p>
    <w:p w14:paraId="0D6ACE5A" w14:textId="6D1A7DCC" w:rsidR="00821188" w:rsidRPr="00D82AA7" w:rsidRDefault="00821188" w:rsidP="00821188">
      <w:pPr>
        <w:rPr>
          <w:rFonts w:cs="Tahoma"/>
          <w:szCs w:val="18"/>
        </w:rPr>
      </w:pPr>
      <w:r w:rsidRPr="00D82AA7">
        <w:rPr>
          <w:rFonts w:cs="Tahoma"/>
          <w:szCs w:val="18"/>
        </w:rPr>
        <w:t>Citrix servers maken gebruik van een specifieke set Group Policies. Best practice is het creëren van een aparte Active Directory OU voor de XenApp servers met hierin eventueel een onderverdeling per rol.</w:t>
      </w:r>
      <w:r w:rsidR="00CC16D8">
        <w:rPr>
          <w:rFonts w:cs="Tahoma"/>
          <w:szCs w:val="18"/>
        </w:rPr>
        <w:t xml:space="preserve"> </w:t>
      </w:r>
      <w:r w:rsidRPr="00D82AA7">
        <w:rPr>
          <w:rFonts w:cs="Tahoma"/>
          <w:szCs w:val="18"/>
        </w:rPr>
        <w:t xml:space="preserve">Iedere XenApp server biedt dezelfde set aan applicaties aan. </w:t>
      </w:r>
      <w:r w:rsidR="00CC16D8">
        <w:rPr>
          <w:rFonts w:cs="Tahoma"/>
          <w:szCs w:val="18"/>
        </w:rPr>
        <w:t>De beschikbaarheid van Published Applications en Published D</w:t>
      </w:r>
      <w:r w:rsidRPr="00D82AA7">
        <w:rPr>
          <w:rFonts w:cs="Tahoma"/>
          <w:szCs w:val="18"/>
        </w:rPr>
        <w:t>esktops wordt geregeld op basis van groep lidmaatschap in Active Directory. Configureer iedere applicatie met de benodigde groep.</w:t>
      </w:r>
    </w:p>
    <w:p w14:paraId="5FE942B9" w14:textId="77777777" w:rsidR="00821188" w:rsidRPr="00D82AA7" w:rsidRDefault="00821188" w:rsidP="00821188">
      <w:pPr>
        <w:pStyle w:val="HSStandaard"/>
        <w:rPr>
          <w:szCs w:val="18"/>
        </w:rPr>
      </w:pPr>
    </w:p>
    <w:p w14:paraId="5268A623" w14:textId="77777777" w:rsidR="002924FD" w:rsidRDefault="00821188" w:rsidP="002924FD">
      <w:pPr>
        <w:pStyle w:val="HSStandaard"/>
        <w:keepNext/>
        <w:jc w:val="center"/>
      </w:pPr>
      <w:r w:rsidRPr="00D82AA7">
        <w:rPr>
          <w:noProof/>
          <w:szCs w:val="18"/>
        </w:rPr>
        <w:drawing>
          <wp:inline distT="0" distB="0" distL="0" distR="0" wp14:anchorId="005C5380" wp14:editId="70FBFE42">
            <wp:extent cx="4933950" cy="3838575"/>
            <wp:effectExtent l="0" t="0" r="0" b="9525"/>
            <wp:docPr id="13" name="Afbeelding 5" descr="AD domain+forest and Citrix Farm bounda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 domain+forest and Citrix Farm boundarie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933950" cy="3838575"/>
                    </a:xfrm>
                    <a:prstGeom prst="rect">
                      <a:avLst/>
                    </a:prstGeom>
                    <a:noFill/>
                    <a:ln>
                      <a:noFill/>
                    </a:ln>
                  </pic:spPr>
                </pic:pic>
              </a:graphicData>
            </a:graphic>
          </wp:inline>
        </w:drawing>
      </w:r>
    </w:p>
    <w:p w14:paraId="2F1816B2" w14:textId="4CE3AE17" w:rsidR="00821188" w:rsidRPr="00D82AA7" w:rsidRDefault="002924FD" w:rsidP="002924FD">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18</w:t>
      </w:r>
      <w:r w:rsidR="00171318">
        <w:rPr>
          <w:noProof/>
        </w:rPr>
        <w:fldChar w:fldCharType="end"/>
      </w:r>
      <w:r>
        <w:t xml:space="preserve"> </w:t>
      </w:r>
      <w:r w:rsidR="005E04E9">
        <w:t xml:space="preserve">Relatie </w:t>
      </w:r>
      <w:r>
        <w:t>Citrix en AD</w:t>
      </w:r>
    </w:p>
    <w:p w14:paraId="12CBC228"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59B98D9" w14:textId="77777777" w:rsidTr="0074239E">
        <w:trPr>
          <w:trHeight w:val="227"/>
        </w:trPr>
        <w:tc>
          <w:tcPr>
            <w:tcW w:w="9214" w:type="dxa"/>
            <w:shd w:val="clear" w:color="auto" w:fill="C6D9F1" w:themeFill="text2" w:themeFillTint="33"/>
          </w:tcPr>
          <w:p w14:paraId="2DE42CE8" w14:textId="77777777" w:rsidR="0074239E" w:rsidRPr="00D82AA7" w:rsidRDefault="0074239E" w:rsidP="0074239E">
            <w:pPr>
              <w:rPr>
                <w:szCs w:val="18"/>
              </w:rPr>
            </w:pPr>
            <w:r w:rsidRPr="00D82AA7">
              <w:rPr>
                <w:b/>
                <w:szCs w:val="18"/>
              </w:rPr>
              <w:t>Ontwerpbeslissing:</w:t>
            </w:r>
          </w:p>
        </w:tc>
      </w:tr>
      <w:tr w:rsidR="0074239E" w:rsidRPr="00D82AA7" w14:paraId="033D6A14" w14:textId="77777777" w:rsidTr="0074239E">
        <w:trPr>
          <w:trHeight w:val="261"/>
        </w:trPr>
        <w:tc>
          <w:tcPr>
            <w:tcW w:w="9214" w:type="dxa"/>
            <w:shd w:val="clear" w:color="auto" w:fill="C6D9F1" w:themeFill="text2" w:themeFillTint="33"/>
          </w:tcPr>
          <w:p w14:paraId="5D438B21" w14:textId="7001FAB8" w:rsidR="0074239E" w:rsidRPr="00D82AA7" w:rsidRDefault="00CC16D8" w:rsidP="00D83FF2">
            <w:pPr>
              <w:numPr>
                <w:ilvl w:val="0"/>
                <w:numId w:val="18"/>
              </w:numPr>
              <w:spacing w:line="260" w:lineRule="exact"/>
              <w:rPr>
                <w:szCs w:val="18"/>
              </w:rPr>
            </w:pPr>
            <w:r w:rsidRPr="00CC16D8">
              <w:rPr>
                <w:szCs w:val="18"/>
              </w:rPr>
              <w:t>Integreer met Active Directory en creëer een aparte OU. Maak gebruik van AD groepen voor toegang tot applicaties</w:t>
            </w:r>
            <w:r w:rsidR="0074239E" w:rsidRPr="00D82AA7">
              <w:rPr>
                <w:szCs w:val="18"/>
              </w:rPr>
              <w:t>.</w:t>
            </w:r>
          </w:p>
        </w:tc>
      </w:tr>
      <w:tr w:rsidR="0074239E" w:rsidRPr="00D82AA7" w14:paraId="44E00D4C" w14:textId="77777777" w:rsidTr="0074239E">
        <w:trPr>
          <w:trHeight w:val="578"/>
        </w:trPr>
        <w:tc>
          <w:tcPr>
            <w:tcW w:w="9214" w:type="dxa"/>
            <w:shd w:val="clear" w:color="auto" w:fill="C6D9F1" w:themeFill="text2" w:themeFillTint="33"/>
          </w:tcPr>
          <w:p w14:paraId="661B22C2" w14:textId="77777777" w:rsidR="0074239E" w:rsidRPr="00D82AA7" w:rsidRDefault="0074239E" w:rsidP="0074239E">
            <w:pPr>
              <w:rPr>
                <w:szCs w:val="18"/>
              </w:rPr>
            </w:pPr>
            <w:r w:rsidRPr="00D82AA7">
              <w:rPr>
                <w:szCs w:val="18"/>
              </w:rPr>
              <w:t>Deze beslissing is gebaseerd op de volgende punten:</w:t>
            </w:r>
          </w:p>
          <w:p w14:paraId="3A114DBD" w14:textId="16FC5B88" w:rsidR="0074239E" w:rsidRPr="00D82AA7" w:rsidRDefault="00CC16D8" w:rsidP="00D83FF2">
            <w:pPr>
              <w:numPr>
                <w:ilvl w:val="0"/>
                <w:numId w:val="19"/>
              </w:numPr>
              <w:spacing w:line="260" w:lineRule="exact"/>
              <w:rPr>
                <w:szCs w:val="18"/>
              </w:rPr>
            </w:pPr>
            <w:r>
              <w:rPr>
                <w:szCs w:val="18"/>
              </w:rPr>
              <w:t>Best practice</w:t>
            </w:r>
            <w:r w:rsidR="0074239E" w:rsidRPr="00D82AA7">
              <w:rPr>
                <w:szCs w:val="18"/>
              </w:rPr>
              <w:t xml:space="preserve">. </w:t>
            </w:r>
          </w:p>
        </w:tc>
      </w:tr>
    </w:tbl>
    <w:p w14:paraId="0CF6ACBB" w14:textId="77777777" w:rsidR="00F7275B" w:rsidRDefault="00F7275B">
      <w:pPr>
        <w:rPr>
          <w:b/>
          <w:szCs w:val="18"/>
          <w:lang w:val="en-US"/>
        </w:rPr>
      </w:pPr>
      <w:r>
        <w:rPr>
          <w:szCs w:val="18"/>
          <w:lang w:val="en-US"/>
        </w:rPr>
        <w:br w:type="page"/>
      </w:r>
    </w:p>
    <w:p w14:paraId="2604538F" w14:textId="305A22D2" w:rsidR="00821188" w:rsidRPr="00DF6996" w:rsidRDefault="00821188" w:rsidP="00821188">
      <w:pPr>
        <w:pStyle w:val="HSParagraaf"/>
        <w:rPr>
          <w:szCs w:val="18"/>
          <w:lang w:val="en-US"/>
        </w:rPr>
      </w:pPr>
      <w:bookmarkStart w:id="155" w:name="_Toc329083445"/>
      <w:r w:rsidRPr="00DF6996">
        <w:rPr>
          <w:szCs w:val="18"/>
          <w:lang w:val="en-US"/>
        </w:rPr>
        <w:lastRenderedPageBreak/>
        <w:t>Terminal Server en Client Access Licenties</w:t>
      </w:r>
      <w:bookmarkEnd w:id="155"/>
    </w:p>
    <w:p w14:paraId="2C24C624" w14:textId="77777777" w:rsidR="00821188" w:rsidRPr="00DF6996" w:rsidRDefault="00821188" w:rsidP="00821188">
      <w:pPr>
        <w:pStyle w:val="HSStandaard"/>
        <w:rPr>
          <w:szCs w:val="18"/>
          <w:lang w:val="en-US"/>
        </w:rPr>
      </w:pPr>
    </w:p>
    <w:p w14:paraId="301A394D" w14:textId="77777777" w:rsidR="00821188" w:rsidRPr="00D82AA7" w:rsidRDefault="00821188" w:rsidP="00821188">
      <w:pPr>
        <w:rPr>
          <w:rFonts w:cs="Tahoma"/>
          <w:szCs w:val="18"/>
        </w:rPr>
      </w:pPr>
      <w:r w:rsidRPr="00D82AA7">
        <w:rPr>
          <w:rFonts w:cs="Tahoma"/>
          <w:szCs w:val="18"/>
        </w:rPr>
        <w:t>Citrix XenApp is gebaseerd op Microsoft Remote Desktop Server services. Microsoft vereist voor het gebruik van iedere gebruiker of device een bedrag aan licenties voor toegang tot een RDS server.</w:t>
      </w:r>
    </w:p>
    <w:p w14:paraId="79150434" w14:textId="54B8BC70" w:rsidR="00821188" w:rsidRPr="00D82AA7" w:rsidRDefault="00821188" w:rsidP="00821188">
      <w:pPr>
        <w:rPr>
          <w:rFonts w:cs="Tahoma"/>
          <w:szCs w:val="18"/>
        </w:rPr>
      </w:pPr>
      <w:r w:rsidRPr="00D82AA7">
        <w:rPr>
          <w:rFonts w:cs="Tahoma"/>
          <w:szCs w:val="18"/>
        </w:rPr>
        <w:t xml:space="preserve">De RDS Client Access </w:t>
      </w:r>
      <w:r w:rsidR="001B29B7">
        <w:rPr>
          <w:rFonts w:cs="Tahoma"/>
          <w:szCs w:val="18"/>
        </w:rPr>
        <w:t>Licentieserver</w:t>
      </w:r>
      <w:r w:rsidRPr="00D82AA7">
        <w:rPr>
          <w:rFonts w:cs="Tahoma"/>
          <w:szCs w:val="18"/>
        </w:rPr>
        <w:t xml:space="preserve"> vereist een Windows 2008 besturingssysteem. Deze server geeft  toegang tot de Microsoft RDS servers en beheert de licenties.</w:t>
      </w:r>
    </w:p>
    <w:p w14:paraId="6A503F74" w14:textId="77777777" w:rsidR="00CC16D8" w:rsidRDefault="00CC16D8" w:rsidP="00821188">
      <w:pPr>
        <w:rPr>
          <w:rFonts w:cs="Tahoma"/>
          <w:szCs w:val="18"/>
        </w:rPr>
      </w:pPr>
    </w:p>
    <w:p w14:paraId="1842D855" w14:textId="055AD05A" w:rsidR="00821188" w:rsidRDefault="00CC16D8" w:rsidP="00821188">
      <w:pPr>
        <w:rPr>
          <w:rFonts w:cs="Tahoma"/>
          <w:szCs w:val="18"/>
        </w:rPr>
      </w:pPr>
      <w:r>
        <w:rPr>
          <w:rFonts w:cs="Tahoma"/>
          <w:szCs w:val="18"/>
        </w:rPr>
        <w:t>Er</w:t>
      </w:r>
      <w:r w:rsidR="00821188" w:rsidRPr="00D82AA7">
        <w:rPr>
          <w:rFonts w:cs="Tahoma"/>
          <w:szCs w:val="18"/>
        </w:rPr>
        <w:t xml:space="preserve"> kan geen andere ‘oudere’ (Windows 2000, 2003) Microsoft </w:t>
      </w:r>
      <w:r w:rsidR="001B29B7">
        <w:rPr>
          <w:rFonts w:cs="Tahoma"/>
          <w:szCs w:val="18"/>
        </w:rPr>
        <w:t>licentieserver</w:t>
      </w:r>
      <w:r>
        <w:rPr>
          <w:rFonts w:cs="Tahoma"/>
          <w:szCs w:val="18"/>
        </w:rPr>
        <w:t xml:space="preserve"> gebruikt worden</w:t>
      </w:r>
      <w:r w:rsidR="00821188" w:rsidRPr="00D82AA7">
        <w:rPr>
          <w:rFonts w:cs="Tahoma"/>
          <w:szCs w:val="18"/>
        </w:rPr>
        <w:t xml:space="preserve">. De oude licenties dienen geupgrade te worden. Wel is het zo dat Windows 2003 Terminal Servers gebruik kunnen maken van licenties van de Windows 2008 RDS </w:t>
      </w:r>
      <w:r w:rsidR="001B29B7">
        <w:rPr>
          <w:rFonts w:cs="Tahoma"/>
          <w:szCs w:val="18"/>
        </w:rPr>
        <w:t>licentieserver</w:t>
      </w:r>
      <w:r w:rsidR="00821188" w:rsidRPr="00D82AA7">
        <w:rPr>
          <w:rFonts w:cs="Tahoma"/>
          <w:szCs w:val="18"/>
        </w:rPr>
        <w:t>. Dit betekent backwards compatible.</w:t>
      </w:r>
      <w:r>
        <w:rPr>
          <w:rFonts w:cs="Tahoma"/>
          <w:szCs w:val="18"/>
        </w:rPr>
        <w:t xml:space="preserve"> </w:t>
      </w:r>
      <w:r w:rsidR="00821188" w:rsidRPr="00D82AA7">
        <w:rPr>
          <w:rFonts w:cs="Tahoma"/>
          <w:szCs w:val="18"/>
        </w:rPr>
        <w:t xml:space="preserve">Het is gangbaar om deze rol te combineren met de Citrix </w:t>
      </w:r>
      <w:r w:rsidR="001B29B7">
        <w:rPr>
          <w:rFonts w:cs="Tahoma"/>
          <w:szCs w:val="18"/>
        </w:rPr>
        <w:t>Licentieserver</w:t>
      </w:r>
      <w:r w:rsidR="00821188" w:rsidRPr="00D82AA7">
        <w:rPr>
          <w:rFonts w:cs="Tahoma"/>
          <w:szCs w:val="18"/>
        </w:rPr>
        <w:t xml:space="preserve"> rol, beide vereisen weinig load van de server. </w:t>
      </w:r>
    </w:p>
    <w:p w14:paraId="07F7BDB4" w14:textId="77777777" w:rsidR="00CC16D8" w:rsidRPr="00D82AA7" w:rsidRDefault="00CC16D8" w:rsidP="00821188">
      <w:pPr>
        <w:rPr>
          <w:rFonts w:cs="Tahoma"/>
          <w:szCs w:val="18"/>
        </w:rPr>
      </w:pPr>
    </w:p>
    <w:p w14:paraId="5771EFC5" w14:textId="77777777" w:rsidR="00821188" w:rsidRPr="00D82AA7" w:rsidRDefault="00821188" w:rsidP="00821188">
      <w:pPr>
        <w:rPr>
          <w:rFonts w:cs="Tahoma"/>
          <w:szCs w:val="18"/>
        </w:rPr>
      </w:pPr>
      <w:r w:rsidRPr="00D82AA7">
        <w:rPr>
          <w:rFonts w:cs="Tahoma"/>
          <w:szCs w:val="18"/>
        </w:rPr>
        <w:t>De licenties zijn niet concurrent als bij Citrix, maar per user met een houdbaarheid van 60 dagen.</w:t>
      </w:r>
    </w:p>
    <w:p w14:paraId="49084FED" w14:textId="30AE2372" w:rsidR="00821188" w:rsidRPr="00D82AA7" w:rsidRDefault="00821188" w:rsidP="00821188">
      <w:pPr>
        <w:rPr>
          <w:rFonts w:cs="Tahoma"/>
          <w:szCs w:val="18"/>
        </w:rPr>
      </w:pPr>
      <w:r w:rsidRPr="00D82AA7">
        <w:rPr>
          <w:rFonts w:cs="Tahoma"/>
          <w:szCs w:val="18"/>
        </w:rPr>
        <w:t xml:space="preserve">Dit betekent in de praktijk dat je meer RDS user </w:t>
      </w:r>
      <w:r w:rsidR="00CC16D8">
        <w:rPr>
          <w:rFonts w:cs="Tahoma"/>
          <w:szCs w:val="18"/>
        </w:rPr>
        <w:t>CALs</w:t>
      </w:r>
      <w:r w:rsidRPr="00D82AA7">
        <w:rPr>
          <w:rFonts w:cs="Tahoma"/>
          <w:szCs w:val="18"/>
        </w:rPr>
        <w:t xml:space="preserve"> hebt dan Citrix concurrent user </w:t>
      </w:r>
      <w:r w:rsidR="00CC16D8">
        <w:rPr>
          <w:rFonts w:cs="Tahoma"/>
          <w:szCs w:val="18"/>
        </w:rPr>
        <w:t>CALs</w:t>
      </w:r>
      <w:r w:rsidRPr="00D82AA7">
        <w:rPr>
          <w:rFonts w:cs="Tahoma"/>
          <w:szCs w:val="18"/>
        </w:rPr>
        <w:t>.</w:t>
      </w:r>
    </w:p>
    <w:p w14:paraId="1671E174" w14:textId="7A5220C4" w:rsidR="00821188" w:rsidRPr="00D82AA7" w:rsidRDefault="00821188" w:rsidP="00821188">
      <w:pPr>
        <w:rPr>
          <w:rFonts w:cs="Tahoma"/>
          <w:szCs w:val="18"/>
        </w:rPr>
      </w:pPr>
      <w:r w:rsidRPr="00D82AA7">
        <w:rPr>
          <w:rFonts w:cs="Tahoma"/>
          <w:szCs w:val="18"/>
        </w:rPr>
        <w:t xml:space="preserve">Schaf voldoende RDS </w:t>
      </w:r>
      <w:r w:rsidR="00CC16D8">
        <w:rPr>
          <w:rFonts w:cs="Tahoma"/>
          <w:szCs w:val="18"/>
        </w:rPr>
        <w:t>CALs</w:t>
      </w:r>
      <w:r w:rsidRPr="00D82AA7">
        <w:rPr>
          <w:rFonts w:cs="Tahoma"/>
          <w:szCs w:val="18"/>
        </w:rPr>
        <w:t xml:space="preserve"> aan voor Windows 2008 en upgrade bestaande </w:t>
      </w:r>
      <w:r w:rsidR="00CC16D8">
        <w:rPr>
          <w:rFonts w:cs="Tahoma"/>
          <w:szCs w:val="18"/>
        </w:rPr>
        <w:t>CALs</w:t>
      </w:r>
      <w:r w:rsidRPr="00D82AA7">
        <w:rPr>
          <w:rFonts w:cs="Tahoma"/>
          <w:szCs w:val="18"/>
        </w:rPr>
        <w:t xml:space="preserve"> tot Windows 2008. Installeer twee </w:t>
      </w:r>
      <w:r w:rsidR="001B29B7">
        <w:rPr>
          <w:rFonts w:cs="Tahoma"/>
          <w:szCs w:val="18"/>
        </w:rPr>
        <w:t>licentieserver</w:t>
      </w:r>
      <w:r w:rsidRPr="00D82AA7">
        <w:rPr>
          <w:rFonts w:cs="Tahoma"/>
          <w:szCs w:val="18"/>
        </w:rPr>
        <w:t>s voor beschikbaarheid in grote Citrix landschappen.</w:t>
      </w:r>
    </w:p>
    <w:p w14:paraId="539A64BC" w14:textId="77777777" w:rsidR="00CA2C4D" w:rsidRDefault="00CA2C4D" w:rsidP="00821188">
      <w:pPr>
        <w:rPr>
          <w:rFonts w:cs="Tahoma"/>
          <w:szCs w:val="18"/>
        </w:rPr>
      </w:pPr>
    </w:p>
    <w:p w14:paraId="00D8C4FE" w14:textId="77777777" w:rsidR="00821188" w:rsidRPr="00D82AA7" w:rsidRDefault="00821188" w:rsidP="00821188">
      <w:pPr>
        <w:rPr>
          <w:rFonts w:cs="Tahoma"/>
          <w:szCs w:val="18"/>
        </w:rPr>
      </w:pPr>
      <w:r w:rsidRPr="00D82AA7">
        <w:rPr>
          <w:rFonts w:cs="Tahoma"/>
          <w:szCs w:val="18"/>
        </w:rPr>
        <w:t>Zet de RDS licentie rol op een virtuele server samen met de Citrix licenties en zorg voor een hoge beschikbaarheid, zodat bij Hyper-V host uitval de virtuele machine gestart kan worden op een andere host. Maak ook een VM backup, zodat je eventueel de VM opnieuw kan toevoegen op een Hyper-V host.</w:t>
      </w:r>
    </w:p>
    <w:p w14:paraId="626AFAF1"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B10C59C" w14:textId="77777777" w:rsidTr="0074239E">
        <w:trPr>
          <w:trHeight w:val="227"/>
        </w:trPr>
        <w:tc>
          <w:tcPr>
            <w:tcW w:w="9214" w:type="dxa"/>
            <w:shd w:val="clear" w:color="auto" w:fill="C6D9F1" w:themeFill="text2" w:themeFillTint="33"/>
          </w:tcPr>
          <w:p w14:paraId="3D29E3B1" w14:textId="77777777" w:rsidR="0074239E" w:rsidRPr="00D82AA7" w:rsidRDefault="0074239E" w:rsidP="0074239E">
            <w:pPr>
              <w:rPr>
                <w:szCs w:val="18"/>
              </w:rPr>
            </w:pPr>
            <w:r w:rsidRPr="00D82AA7">
              <w:rPr>
                <w:b/>
                <w:szCs w:val="18"/>
              </w:rPr>
              <w:t>Ontwerpbeslissing:</w:t>
            </w:r>
          </w:p>
        </w:tc>
      </w:tr>
      <w:tr w:rsidR="0074239E" w:rsidRPr="00D82AA7" w14:paraId="606241B9" w14:textId="77777777" w:rsidTr="0074239E">
        <w:trPr>
          <w:trHeight w:val="261"/>
        </w:trPr>
        <w:tc>
          <w:tcPr>
            <w:tcW w:w="9214" w:type="dxa"/>
            <w:shd w:val="clear" w:color="auto" w:fill="C6D9F1" w:themeFill="text2" w:themeFillTint="33"/>
          </w:tcPr>
          <w:p w14:paraId="1D79B004" w14:textId="3BBFEE79" w:rsidR="0074239E" w:rsidRPr="00D82AA7" w:rsidRDefault="00CC16D8" w:rsidP="00D83FF2">
            <w:pPr>
              <w:numPr>
                <w:ilvl w:val="0"/>
                <w:numId w:val="18"/>
              </w:numPr>
              <w:spacing w:line="260" w:lineRule="exact"/>
              <w:rPr>
                <w:szCs w:val="18"/>
              </w:rPr>
            </w:pPr>
            <w:r>
              <w:rPr>
                <w:szCs w:val="18"/>
              </w:rPr>
              <w:t>Combineer de RDS licentieserver met de Citrix licentieserver</w:t>
            </w:r>
            <w:r w:rsidR="0074239E" w:rsidRPr="00D82AA7">
              <w:rPr>
                <w:szCs w:val="18"/>
              </w:rPr>
              <w:t>.</w:t>
            </w:r>
          </w:p>
        </w:tc>
      </w:tr>
      <w:tr w:rsidR="0074239E" w:rsidRPr="00D82AA7" w14:paraId="2AF0693A" w14:textId="77777777" w:rsidTr="0074239E">
        <w:trPr>
          <w:trHeight w:val="578"/>
        </w:trPr>
        <w:tc>
          <w:tcPr>
            <w:tcW w:w="9214" w:type="dxa"/>
            <w:shd w:val="clear" w:color="auto" w:fill="C6D9F1" w:themeFill="text2" w:themeFillTint="33"/>
          </w:tcPr>
          <w:p w14:paraId="34803FDB" w14:textId="77777777" w:rsidR="0074239E" w:rsidRPr="00D82AA7" w:rsidRDefault="0074239E" w:rsidP="0074239E">
            <w:pPr>
              <w:rPr>
                <w:szCs w:val="18"/>
              </w:rPr>
            </w:pPr>
            <w:r w:rsidRPr="00D82AA7">
              <w:rPr>
                <w:szCs w:val="18"/>
              </w:rPr>
              <w:t>Deze beslissing is gebaseerd op de volgende punten:</w:t>
            </w:r>
          </w:p>
          <w:p w14:paraId="371E92BF" w14:textId="4D2C67C1" w:rsidR="0074239E" w:rsidRPr="00D82AA7" w:rsidRDefault="00CC16D8" w:rsidP="00D83FF2">
            <w:pPr>
              <w:numPr>
                <w:ilvl w:val="0"/>
                <w:numId w:val="19"/>
              </w:numPr>
              <w:spacing w:line="260" w:lineRule="exact"/>
              <w:rPr>
                <w:szCs w:val="18"/>
              </w:rPr>
            </w:pPr>
            <w:r>
              <w:rPr>
                <w:szCs w:val="18"/>
              </w:rPr>
              <w:t>Best Practice</w:t>
            </w:r>
            <w:r w:rsidR="0074239E" w:rsidRPr="00D82AA7">
              <w:rPr>
                <w:szCs w:val="18"/>
              </w:rPr>
              <w:t xml:space="preserve">. </w:t>
            </w:r>
          </w:p>
        </w:tc>
      </w:tr>
    </w:tbl>
    <w:p w14:paraId="4AA71D1D" w14:textId="77777777" w:rsidR="00BA103C" w:rsidRPr="00D82AA7" w:rsidRDefault="00BA103C" w:rsidP="00C24F89">
      <w:pPr>
        <w:pStyle w:val="HSStandaard"/>
        <w:rPr>
          <w:szCs w:val="18"/>
        </w:rPr>
      </w:pPr>
    </w:p>
    <w:p w14:paraId="748C3142" w14:textId="4B47DBEC" w:rsidR="00821188" w:rsidRPr="00D82AA7" w:rsidRDefault="00821188" w:rsidP="00821188">
      <w:pPr>
        <w:pStyle w:val="HSParagraaf"/>
        <w:rPr>
          <w:szCs w:val="18"/>
        </w:rPr>
      </w:pPr>
      <w:bookmarkStart w:id="156" w:name="_Toc329083446"/>
      <w:r w:rsidRPr="00D82AA7">
        <w:rPr>
          <w:szCs w:val="18"/>
        </w:rPr>
        <w:t xml:space="preserve">Citrix licenties en </w:t>
      </w:r>
      <w:r w:rsidR="001B29B7">
        <w:rPr>
          <w:szCs w:val="18"/>
        </w:rPr>
        <w:t>licentieserver</w:t>
      </w:r>
      <w:bookmarkEnd w:id="156"/>
    </w:p>
    <w:p w14:paraId="6EFB3851" w14:textId="77777777" w:rsidR="00821188" w:rsidRPr="00D82AA7" w:rsidRDefault="00821188" w:rsidP="00821188">
      <w:pPr>
        <w:pStyle w:val="HSStandaard"/>
        <w:rPr>
          <w:szCs w:val="18"/>
        </w:rPr>
      </w:pPr>
    </w:p>
    <w:p w14:paraId="1D0F5C3F" w14:textId="77777777" w:rsidR="00821188" w:rsidRPr="00D82AA7" w:rsidRDefault="00821188" w:rsidP="00821188">
      <w:pPr>
        <w:rPr>
          <w:rFonts w:cs="Tahoma"/>
          <w:szCs w:val="18"/>
        </w:rPr>
      </w:pPr>
      <w:r w:rsidRPr="00D82AA7">
        <w:rPr>
          <w:rFonts w:cs="Tahoma"/>
          <w:szCs w:val="18"/>
        </w:rPr>
        <w:t>Citrix biedt vier varianten voor XenApp 6.5, namelijk: Fundamentals, Advanced, Enterprise en Platinum.</w:t>
      </w:r>
    </w:p>
    <w:p w14:paraId="0814C32C" w14:textId="3EF29970" w:rsidR="00BA103C" w:rsidRPr="00D82AA7" w:rsidRDefault="00821188" w:rsidP="00821188">
      <w:pPr>
        <w:pStyle w:val="HSStandaard"/>
        <w:rPr>
          <w:rFonts w:cs="Tahoma"/>
          <w:szCs w:val="18"/>
        </w:rPr>
      </w:pPr>
      <w:r w:rsidRPr="00D82AA7">
        <w:rPr>
          <w:rFonts w:cs="Tahoma"/>
          <w:szCs w:val="18"/>
        </w:rPr>
        <w:t>Voor XenDesktop 5.6 heeft Citrix vier varianten, namelijk: Express, VDI, Enterprise en Platinum. Ook moet er bij XenDesktop een keuze gemaakt worden voor: Concurrent user, user license of device license.</w:t>
      </w:r>
    </w:p>
    <w:p w14:paraId="49C84D2A" w14:textId="77777777" w:rsidR="00821188" w:rsidRPr="00D82AA7" w:rsidRDefault="00821188" w:rsidP="00821188">
      <w:pPr>
        <w:pStyle w:val="HSStandaard"/>
        <w:rPr>
          <w:szCs w:val="18"/>
        </w:rPr>
      </w:pPr>
    </w:p>
    <w:p w14:paraId="3A859049" w14:textId="77777777" w:rsidR="00821188" w:rsidRPr="00D82AA7" w:rsidRDefault="00821188" w:rsidP="00821188">
      <w:pPr>
        <w:rPr>
          <w:rFonts w:cs="Tahoma"/>
          <w:szCs w:val="18"/>
        </w:rPr>
      </w:pPr>
      <w:r w:rsidRPr="00D82AA7">
        <w:rPr>
          <w:rFonts w:cs="Tahoma"/>
          <w:szCs w:val="18"/>
        </w:rPr>
        <w:t>Zie voor alle XenDesktop features onderstaande link:</w:t>
      </w:r>
    </w:p>
    <w:p w14:paraId="30FD181D" w14:textId="77777777" w:rsidR="00821188" w:rsidRPr="00D82AA7" w:rsidRDefault="00171318" w:rsidP="00821188">
      <w:pPr>
        <w:rPr>
          <w:rFonts w:cs="Tahoma"/>
          <w:szCs w:val="18"/>
        </w:rPr>
      </w:pPr>
      <w:hyperlink r:id="rId51" w:history="1">
        <w:r w:rsidR="00821188" w:rsidRPr="00D82AA7">
          <w:rPr>
            <w:rStyle w:val="Hyperlink"/>
            <w:rFonts w:cs="Tahoma"/>
            <w:szCs w:val="18"/>
          </w:rPr>
          <w:t>http://support.citrix.com/article/CTX128328</w:t>
        </w:r>
      </w:hyperlink>
      <w:r w:rsidR="00821188" w:rsidRPr="00D82AA7">
        <w:rPr>
          <w:rFonts w:cs="Tahoma"/>
          <w:szCs w:val="18"/>
        </w:rPr>
        <w:t xml:space="preserve"> </w:t>
      </w:r>
    </w:p>
    <w:p w14:paraId="7E2A5ED8" w14:textId="77777777" w:rsidR="00821188" w:rsidRPr="00D82AA7" w:rsidRDefault="00821188" w:rsidP="00821188">
      <w:pPr>
        <w:pStyle w:val="HSStandaard"/>
        <w:rPr>
          <w:szCs w:val="18"/>
        </w:rPr>
      </w:pPr>
    </w:p>
    <w:p w14:paraId="3DBC94EE" w14:textId="3C74333D" w:rsidR="00821188" w:rsidRDefault="00821188" w:rsidP="00821188">
      <w:pPr>
        <w:rPr>
          <w:rFonts w:cs="Tahoma"/>
          <w:szCs w:val="18"/>
        </w:rPr>
      </w:pPr>
      <w:r w:rsidRPr="00D82AA7">
        <w:rPr>
          <w:rFonts w:cs="Tahoma"/>
          <w:szCs w:val="18"/>
        </w:rPr>
        <w:t xml:space="preserve">Installeer een </w:t>
      </w:r>
      <w:r w:rsidR="001B29B7">
        <w:rPr>
          <w:rFonts w:cs="Tahoma"/>
          <w:szCs w:val="18"/>
        </w:rPr>
        <w:t>licentieserver</w:t>
      </w:r>
      <w:r w:rsidRPr="00D82AA7">
        <w:rPr>
          <w:rFonts w:cs="Tahoma"/>
          <w:szCs w:val="18"/>
        </w:rPr>
        <w:t xml:space="preserve"> met hierop de benodigde licenties, geschikt voor het aantal concurrent Citrix sessies.</w:t>
      </w:r>
      <w:r w:rsidR="00CA2C4D">
        <w:rPr>
          <w:rFonts w:cs="Tahoma"/>
          <w:szCs w:val="18"/>
        </w:rPr>
        <w:t xml:space="preserve"> Het wordt geadviseerd om gebruik te maken van </w:t>
      </w:r>
      <w:r w:rsidRPr="00D82AA7">
        <w:rPr>
          <w:rFonts w:cs="Tahoma"/>
          <w:szCs w:val="18"/>
        </w:rPr>
        <w:t>Subscription Advantage</w:t>
      </w:r>
      <w:r w:rsidR="00CA2C4D">
        <w:rPr>
          <w:rFonts w:cs="Tahoma"/>
          <w:szCs w:val="18"/>
        </w:rPr>
        <w:t xml:space="preserve"> bij de aanschaf van Citrix licenties. Dit geeft de mogelijkheid om kosteloos te upgraden naar nieuwere versies</w:t>
      </w:r>
      <w:r w:rsidRPr="00D82AA7">
        <w:rPr>
          <w:rFonts w:cs="Tahoma"/>
          <w:szCs w:val="18"/>
        </w:rPr>
        <w:t xml:space="preserve">. </w:t>
      </w:r>
    </w:p>
    <w:p w14:paraId="259E535B" w14:textId="77777777" w:rsidR="006D246D" w:rsidRDefault="006D246D" w:rsidP="00821188">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CA2C4D" w:rsidRPr="00D82AA7" w14:paraId="36D4CEAF" w14:textId="77777777" w:rsidTr="00431EC2">
        <w:trPr>
          <w:trHeight w:val="227"/>
        </w:trPr>
        <w:tc>
          <w:tcPr>
            <w:tcW w:w="9214" w:type="dxa"/>
            <w:shd w:val="clear" w:color="auto" w:fill="C6D9F1" w:themeFill="text2" w:themeFillTint="33"/>
          </w:tcPr>
          <w:p w14:paraId="0C23071E" w14:textId="77777777" w:rsidR="00CA2C4D" w:rsidRPr="00D82AA7" w:rsidRDefault="00CA2C4D" w:rsidP="00431EC2">
            <w:pPr>
              <w:rPr>
                <w:szCs w:val="18"/>
              </w:rPr>
            </w:pPr>
            <w:r w:rsidRPr="00D82AA7">
              <w:rPr>
                <w:b/>
                <w:szCs w:val="18"/>
              </w:rPr>
              <w:t>Ontwerpbeslissing:</w:t>
            </w:r>
          </w:p>
        </w:tc>
      </w:tr>
      <w:tr w:rsidR="00CA2C4D" w:rsidRPr="00D82AA7" w14:paraId="1ED6A9FF" w14:textId="77777777" w:rsidTr="00431EC2">
        <w:trPr>
          <w:trHeight w:val="261"/>
        </w:trPr>
        <w:tc>
          <w:tcPr>
            <w:tcW w:w="9214" w:type="dxa"/>
            <w:shd w:val="clear" w:color="auto" w:fill="C6D9F1" w:themeFill="text2" w:themeFillTint="33"/>
          </w:tcPr>
          <w:p w14:paraId="1D09DFAD" w14:textId="36DF0C44" w:rsidR="00CA2C4D" w:rsidRPr="00D82AA7" w:rsidRDefault="006D246D" w:rsidP="00D83FF2">
            <w:pPr>
              <w:numPr>
                <w:ilvl w:val="0"/>
                <w:numId w:val="18"/>
              </w:numPr>
              <w:spacing w:line="260" w:lineRule="exact"/>
              <w:rPr>
                <w:szCs w:val="18"/>
              </w:rPr>
            </w:pPr>
            <w:r>
              <w:rPr>
                <w:szCs w:val="18"/>
              </w:rPr>
              <w:t xml:space="preserve">Bestaande 200 </w:t>
            </w:r>
            <w:r w:rsidR="007315F5">
              <w:rPr>
                <w:szCs w:val="18"/>
              </w:rPr>
              <w:t>XenApp Enterprise</w:t>
            </w:r>
            <w:r>
              <w:rPr>
                <w:rStyle w:val="FootnoteReference"/>
                <w:szCs w:val="18"/>
              </w:rPr>
              <w:footnoteReference w:id="6"/>
            </w:r>
            <w:r>
              <w:rPr>
                <w:szCs w:val="18"/>
              </w:rPr>
              <w:t xml:space="preserve"> licenties verhogen naar 230</w:t>
            </w:r>
            <w:r w:rsidR="00CA2C4D" w:rsidRPr="00D82AA7">
              <w:rPr>
                <w:szCs w:val="18"/>
              </w:rPr>
              <w:t>.</w:t>
            </w:r>
          </w:p>
        </w:tc>
      </w:tr>
      <w:tr w:rsidR="00CA2C4D" w:rsidRPr="00D82AA7" w14:paraId="46E82644" w14:textId="77777777" w:rsidTr="00431EC2">
        <w:trPr>
          <w:trHeight w:val="578"/>
        </w:trPr>
        <w:tc>
          <w:tcPr>
            <w:tcW w:w="9214" w:type="dxa"/>
            <w:shd w:val="clear" w:color="auto" w:fill="C6D9F1" w:themeFill="text2" w:themeFillTint="33"/>
          </w:tcPr>
          <w:p w14:paraId="2C444D51" w14:textId="77777777" w:rsidR="00CA2C4D" w:rsidRPr="00D82AA7" w:rsidRDefault="00CA2C4D" w:rsidP="00431EC2">
            <w:pPr>
              <w:rPr>
                <w:szCs w:val="18"/>
              </w:rPr>
            </w:pPr>
            <w:r w:rsidRPr="00D82AA7">
              <w:rPr>
                <w:szCs w:val="18"/>
              </w:rPr>
              <w:t>Deze beslissing is gebaseerd op de volgende punten:</w:t>
            </w:r>
          </w:p>
          <w:p w14:paraId="5356E04F" w14:textId="3C40BF31" w:rsidR="00CA2C4D" w:rsidRPr="00D82AA7" w:rsidRDefault="006D246D" w:rsidP="00D83FF2">
            <w:pPr>
              <w:numPr>
                <w:ilvl w:val="0"/>
                <w:numId w:val="19"/>
              </w:numPr>
              <w:spacing w:line="260" w:lineRule="exact"/>
              <w:rPr>
                <w:szCs w:val="18"/>
              </w:rPr>
            </w:pPr>
            <w:r>
              <w:rPr>
                <w:szCs w:val="18"/>
              </w:rPr>
              <w:t>80% concurrency voor 350 gebruikers – 50 XenDesktop licenties</w:t>
            </w:r>
            <w:r w:rsidR="00CA2C4D" w:rsidRPr="00D82AA7">
              <w:rPr>
                <w:szCs w:val="18"/>
              </w:rPr>
              <w:t xml:space="preserve">. </w:t>
            </w:r>
          </w:p>
        </w:tc>
      </w:tr>
    </w:tbl>
    <w:p w14:paraId="0F88BF64" w14:textId="77777777" w:rsidR="00CA2C4D" w:rsidRPr="00D82AA7" w:rsidRDefault="00CA2C4D" w:rsidP="00821188">
      <w:pPr>
        <w:rPr>
          <w:rFonts w:cs="Tahoma"/>
          <w:szCs w:val="18"/>
        </w:rPr>
      </w:pPr>
    </w:p>
    <w:p w14:paraId="26BE1A61" w14:textId="77777777" w:rsidR="007D5ED1" w:rsidRDefault="007D5ED1">
      <w:pPr>
        <w:rPr>
          <w:rFonts w:cs="Tahoma"/>
          <w:szCs w:val="18"/>
        </w:rPr>
      </w:pPr>
      <w:r>
        <w:rPr>
          <w:rFonts w:cs="Tahoma"/>
          <w:szCs w:val="18"/>
        </w:rPr>
        <w:br w:type="page"/>
      </w:r>
    </w:p>
    <w:p w14:paraId="4A2C4B9B" w14:textId="353AAAFA" w:rsidR="00821188" w:rsidRPr="00D82AA7" w:rsidRDefault="00821188" w:rsidP="00821188">
      <w:pPr>
        <w:rPr>
          <w:rFonts w:cs="Tahoma"/>
          <w:szCs w:val="18"/>
        </w:rPr>
      </w:pPr>
      <w:r w:rsidRPr="00D82AA7">
        <w:rPr>
          <w:rFonts w:cs="Tahoma"/>
          <w:szCs w:val="18"/>
        </w:rPr>
        <w:lastRenderedPageBreak/>
        <w:t xml:space="preserve">Voor XenDeskstop </w:t>
      </w:r>
      <w:r w:rsidR="00F7275B">
        <w:rPr>
          <w:rFonts w:cs="Tahoma"/>
          <w:szCs w:val="18"/>
        </w:rPr>
        <w:t>worden</w:t>
      </w:r>
      <w:r w:rsidRPr="00D82AA7">
        <w:rPr>
          <w:rFonts w:cs="Tahoma"/>
          <w:szCs w:val="18"/>
        </w:rPr>
        <w:t xml:space="preserve"> concurrent Platinum licenties</w:t>
      </w:r>
      <w:r w:rsidR="00F7275B">
        <w:rPr>
          <w:rFonts w:cs="Tahoma"/>
          <w:szCs w:val="18"/>
        </w:rPr>
        <w:t xml:space="preserve"> ingezet</w:t>
      </w:r>
      <w:r w:rsidRPr="00D82AA7">
        <w:rPr>
          <w:rFonts w:cs="Tahoma"/>
          <w:szCs w:val="18"/>
        </w:rPr>
        <w:t xml:space="preserve">, zodat je tot een maximaal gelijktijdige gebruikers toegang kan bieden tot XenDesktop. Daarnaast heb je gelijk Access Gateway Universal licenses in bezit, waardoor je dezelfde hoeveelheid gebruikers externe toegang (Telewerk) kan bieden naar XenApp/XenDesktop. </w:t>
      </w:r>
    </w:p>
    <w:p w14:paraId="6401A69E"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7BC2655F" w14:textId="77777777" w:rsidTr="0074239E">
        <w:trPr>
          <w:trHeight w:val="227"/>
        </w:trPr>
        <w:tc>
          <w:tcPr>
            <w:tcW w:w="9214" w:type="dxa"/>
            <w:shd w:val="clear" w:color="auto" w:fill="C6D9F1" w:themeFill="text2" w:themeFillTint="33"/>
          </w:tcPr>
          <w:p w14:paraId="2E61DF5B" w14:textId="77777777" w:rsidR="0074239E" w:rsidRPr="00D82AA7" w:rsidRDefault="0074239E" w:rsidP="0074239E">
            <w:pPr>
              <w:rPr>
                <w:szCs w:val="18"/>
              </w:rPr>
            </w:pPr>
            <w:r w:rsidRPr="00D82AA7">
              <w:rPr>
                <w:b/>
                <w:szCs w:val="18"/>
              </w:rPr>
              <w:t>Ontwerpbeslissing:</w:t>
            </w:r>
          </w:p>
        </w:tc>
      </w:tr>
      <w:tr w:rsidR="0074239E" w:rsidRPr="00D82AA7" w14:paraId="0733592B" w14:textId="77777777" w:rsidTr="0074239E">
        <w:trPr>
          <w:trHeight w:val="261"/>
        </w:trPr>
        <w:tc>
          <w:tcPr>
            <w:tcW w:w="9214" w:type="dxa"/>
            <w:shd w:val="clear" w:color="auto" w:fill="C6D9F1" w:themeFill="text2" w:themeFillTint="33"/>
          </w:tcPr>
          <w:p w14:paraId="6BB7DA01" w14:textId="0BC87E34" w:rsidR="0074239E" w:rsidRPr="00D82AA7" w:rsidRDefault="006D246D" w:rsidP="00D83FF2">
            <w:pPr>
              <w:numPr>
                <w:ilvl w:val="0"/>
                <w:numId w:val="18"/>
              </w:numPr>
              <w:spacing w:line="260" w:lineRule="exact"/>
              <w:rPr>
                <w:szCs w:val="18"/>
              </w:rPr>
            </w:pPr>
            <w:r>
              <w:rPr>
                <w:szCs w:val="18"/>
              </w:rPr>
              <w:t>50 XenDesktop Platinum CCU licenties</w:t>
            </w:r>
            <w:r w:rsidR="0074239E" w:rsidRPr="00D82AA7">
              <w:rPr>
                <w:szCs w:val="18"/>
              </w:rPr>
              <w:t>.</w:t>
            </w:r>
          </w:p>
        </w:tc>
      </w:tr>
      <w:tr w:rsidR="0074239E" w:rsidRPr="00D82AA7" w14:paraId="6B8B29F1" w14:textId="77777777" w:rsidTr="0074239E">
        <w:trPr>
          <w:trHeight w:val="578"/>
        </w:trPr>
        <w:tc>
          <w:tcPr>
            <w:tcW w:w="9214" w:type="dxa"/>
            <w:shd w:val="clear" w:color="auto" w:fill="C6D9F1" w:themeFill="text2" w:themeFillTint="33"/>
          </w:tcPr>
          <w:p w14:paraId="57F08363" w14:textId="77777777" w:rsidR="0074239E" w:rsidRPr="00D82AA7" w:rsidRDefault="0074239E" w:rsidP="0074239E">
            <w:pPr>
              <w:rPr>
                <w:szCs w:val="18"/>
              </w:rPr>
            </w:pPr>
            <w:r w:rsidRPr="00D82AA7">
              <w:rPr>
                <w:szCs w:val="18"/>
              </w:rPr>
              <w:t>Deze beslissing is gebaseerd op de volgende punten:</w:t>
            </w:r>
          </w:p>
          <w:p w14:paraId="40ED52B8" w14:textId="5E3766E9" w:rsidR="0074239E" w:rsidRPr="00D82AA7" w:rsidRDefault="006D246D" w:rsidP="00D83FF2">
            <w:pPr>
              <w:numPr>
                <w:ilvl w:val="0"/>
                <w:numId w:val="19"/>
              </w:numPr>
              <w:spacing w:line="260" w:lineRule="exact"/>
              <w:rPr>
                <w:szCs w:val="18"/>
              </w:rPr>
            </w:pPr>
            <w:r>
              <w:rPr>
                <w:szCs w:val="18"/>
              </w:rPr>
              <w:t xml:space="preserve">XenDesktop </w:t>
            </w:r>
            <w:r w:rsidR="00F7275B">
              <w:rPr>
                <w:szCs w:val="18"/>
              </w:rPr>
              <w:t>licenties bevat ook een</w:t>
            </w:r>
            <w:r>
              <w:rPr>
                <w:szCs w:val="18"/>
              </w:rPr>
              <w:t xml:space="preserve"> XenApp </w:t>
            </w:r>
            <w:r w:rsidR="00F7275B">
              <w:rPr>
                <w:szCs w:val="18"/>
              </w:rPr>
              <w:t>licentie</w:t>
            </w:r>
            <w:r w:rsidR="0074239E" w:rsidRPr="00D82AA7">
              <w:rPr>
                <w:szCs w:val="18"/>
              </w:rPr>
              <w:t xml:space="preserve">. </w:t>
            </w:r>
          </w:p>
        </w:tc>
      </w:tr>
    </w:tbl>
    <w:p w14:paraId="3856FE73" w14:textId="77777777" w:rsidR="00821188" w:rsidRPr="00D82AA7" w:rsidRDefault="00821188" w:rsidP="00821188">
      <w:pPr>
        <w:pStyle w:val="HSStandaard"/>
        <w:rPr>
          <w:szCs w:val="18"/>
        </w:rPr>
      </w:pPr>
    </w:p>
    <w:p w14:paraId="0927B81E" w14:textId="2B5C02AD" w:rsidR="00821188" w:rsidRPr="00D82AA7" w:rsidRDefault="00821188" w:rsidP="00821188">
      <w:pPr>
        <w:pStyle w:val="HSParagraaf"/>
        <w:rPr>
          <w:szCs w:val="18"/>
        </w:rPr>
      </w:pPr>
      <w:bookmarkStart w:id="157" w:name="_Toc329083447"/>
      <w:r w:rsidRPr="00D82AA7">
        <w:rPr>
          <w:szCs w:val="18"/>
        </w:rPr>
        <w:t>Subscription advantage (SA) op licenties</w:t>
      </w:r>
      <w:bookmarkEnd w:id="157"/>
    </w:p>
    <w:p w14:paraId="50045ECE" w14:textId="77777777" w:rsidR="00821188" w:rsidRPr="00D82AA7" w:rsidRDefault="00821188" w:rsidP="00821188">
      <w:pPr>
        <w:pStyle w:val="HSStandaard"/>
        <w:rPr>
          <w:szCs w:val="18"/>
        </w:rPr>
      </w:pPr>
    </w:p>
    <w:p w14:paraId="7B3BB172" w14:textId="77777777" w:rsidR="00821188" w:rsidRPr="00D82AA7" w:rsidRDefault="00821188" w:rsidP="00821188">
      <w:pPr>
        <w:rPr>
          <w:rFonts w:cs="Tahoma"/>
          <w:szCs w:val="18"/>
        </w:rPr>
      </w:pPr>
      <w:r w:rsidRPr="00D82AA7">
        <w:rPr>
          <w:rFonts w:cs="Tahoma"/>
          <w:szCs w:val="18"/>
        </w:rPr>
        <w:t>Het Subscription Advantage programma zorgt ervoor dat Citrix klanten snel en kosten efficiënt verder kunnen bouwen op de bestaande Citrix infrastructuur met de laatste product updates.</w:t>
      </w:r>
    </w:p>
    <w:p w14:paraId="3C134AF1" w14:textId="33FE5D1F" w:rsidR="00821188" w:rsidRPr="00D82AA7" w:rsidRDefault="00821188" w:rsidP="00821188">
      <w:pPr>
        <w:rPr>
          <w:rFonts w:cs="Tahoma"/>
          <w:szCs w:val="18"/>
        </w:rPr>
      </w:pPr>
      <w:r w:rsidRPr="00D82AA7">
        <w:rPr>
          <w:rFonts w:cs="Tahoma"/>
          <w:szCs w:val="18"/>
        </w:rPr>
        <w:t xml:space="preserve">Bij de aanschaf van Citrix licenties met </w:t>
      </w:r>
      <w:r w:rsidR="00A46EEB">
        <w:rPr>
          <w:rFonts w:cs="Tahoma"/>
          <w:szCs w:val="18"/>
        </w:rPr>
        <w:t>Subscription A</w:t>
      </w:r>
      <w:r w:rsidRPr="00D82AA7">
        <w:rPr>
          <w:rFonts w:cs="Tahoma"/>
          <w:szCs w:val="18"/>
        </w:rPr>
        <w:t>dvantage geeft het recht op 1 jaar support op de laatste Citrix updates, zoals bijvoorbeeld een toekomstige opvolger van XenApp 6.5 of XenDesktop 5.6.</w:t>
      </w:r>
    </w:p>
    <w:p w14:paraId="4B2EC203" w14:textId="77777777" w:rsidR="00821188" w:rsidRPr="00D82AA7" w:rsidRDefault="00821188" w:rsidP="00821188">
      <w:pPr>
        <w:rPr>
          <w:rFonts w:cs="Tahoma"/>
          <w:szCs w:val="18"/>
        </w:rPr>
      </w:pPr>
    </w:p>
    <w:p w14:paraId="5BD5CB59" w14:textId="77777777" w:rsidR="00821188" w:rsidRPr="00D82AA7" w:rsidRDefault="00821188" w:rsidP="00821188">
      <w:pPr>
        <w:rPr>
          <w:rFonts w:cs="Tahoma"/>
          <w:szCs w:val="18"/>
        </w:rPr>
      </w:pPr>
      <w:r w:rsidRPr="00D82AA7">
        <w:rPr>
          <w:rFonts w:cs="Tahoma"/>
          <w:szCs w:val="18"/>
        </w:rPr>
        <w:t>De voordelen op een rij:</w:t>
      </w:r>
    </w:p>
    <w:p w14:paraId="33E70281" w14:textId="77777777" w:rsidR="00821188" w:rsidRPr="00D82AA7" w:rsidRDefault="00821188" w:rsidP="00D83FF2">
      <w:pPr>
        <w:numPr>
          <w:ilvl w:val="0"/>
          <w:numId w:val="21"/>
        </w:numPr>
        <w:rPr>
          <w:rFonts w:cs="Tahoma"/>
          <w:szCs w:val="18"/>
        </w:rPr>
      </w:pPr>
      <w:r w:rsidRPr="00D82AA7">
        <w:rPr>
          <w:rFonts w:cs="Tahoma"/>
          <w:szCs w:val="18"/>
        </w:rPr>
        <w:t>Voorspelbaar budget voor Citrix upgrades door het jaar;</w:t>
      </w:r>
    </w:p>
    <w:p w14:paraId="4057DB4A" w14:textId="77777777" w:rsidR="00821188" w:rsidRPr="00D82AA7" w:rsidRDefault="00821188" w:rsidP="00D83FF2">
      <w:pPr>
        <w:numPr>
          <w:ilvl w:val="0"/>
          <w:numId w:val="21"/>
        </w:numPr>
        <w:rPr>
          <w:rFonts w:cs="Tahoma"/>
          <w:szCs w:val="18"/>
        </w:rPr>
      </w:pPr>
      <w:r w:rsidRPr="00D82AA7">
        <w:rPr>
          <w:rFonts w:cs="Tahoma"/>
          <w:szCs w:val="18"/>
        </w:rPr>
        <w:t>Bescherming van de investering op de aangeschafte Citrix;</w:t>
      </w:r>
    </w:p>
    <w:p w14:paraId="05848A37" w14:textId="1C0AFDEB" w:rsidR="00821188" w:rsidRPr="00D82AA7" w:rsidRDefault="00821188" w:rsidP="00D83FF2">
      <w:pPr>
        <w:numPr>
          <w:ilvl w:val="0"/>
          <w:numId w:val="21"/>
        </w:numPr>
        <w:rPr>
          <w:rFonts w:cs="Tahoma"/>
          <w:szCs w:val="18"/>
        </w:rPr>
      </w:pPr>
      <w:r w:rsidRPr="00D82AA7">
        <w:rPr>
          <w:rFonts w:cs="Tahoma"/>
          <w:szCs w:val="18"/>
        </w:rPr>
        <w:t>Op de hoogte blijven van het laatste nieuws en rel</w:t>
      </w:r>
      <w:r w:rsidR="00A46EEB">
        <w:rPr>
          <w:rFonts w:cs="Tahoma"/>
          <w:szCs w:val="18"/>
        </w:rPr>
        <w:t>evante informatie voor SA leden;</w:t>
      </w:r>
    </w:p>
    <w:p w14:paraId="33B152D2" w14:textId="77777777" w:rsidR="00821188" w:rsidRPr="00A46EEB" w:rsidRDefault="00821188" w:rsidP="00D83FF2">
      <w:pPr>
        <w:pStyle w:val="ListParagraph"/>
        <w:numPr>
          <w:ilvl w:val="0"/>
          <w:numId w:val="21"/>
        </w:numPr>
        <w:rPr>
          <w:rFonts w:cs="Tahoma"/>
          <w:szCs w:val="18"/>
        </w:rPr>
      </w:pPr>
      <w:r w:rsidRPr="00A46EEB">
        <w:rPr>
          <w:rFonts w:cs="Tahoma"/>
          <w:szCs w:val="18"/>
        </w:rPr>
        <w:t>Verlopen subscriptions kunnen hernieuwd worden.</w:t>
      </w:r>
    </w:p>
    <w:p w14:paraId="52B5DC93" w14:textId="77777777" w:rsidR="00821188" w:rsidRPr="00D82AA7" w:rsidRDefault="00821188" w:rsidP="00821188">
      <w:pPr>
        <w:pStyle w:val="HSStandaard"/>
        <w:rPr>
          <w:szCs w:val="18"/>
        </w:rPr>
      </w:pPr>
    </w:p>
    <w:p w14:paraId="73FFE6EF" w14:textId="77777777" w:rsidR="00821188" w:rsidRPr="00D82AA7" w:rsidRDefault="00821188" w:rsidP="00821188">
      <w:pPr>
        <w:rPr>
          <w:rFonts w:cs="Tahoma"/>
          <w:szCs w:val="18"/>
        </w:rPr>
      </w:pPr>
      <w:r w:rsidRPr="00D82AA7">
        <w:rPr>
          <w:rFonts w:cs="Tahoma"/>
          <w:szCs w:val="18"/>
        </w:rPr>
        <w:t>Het advies is om licenties aan te schaffen en/of te upgraden met Subscription Advantage</w:t>
      </w:r>
    </w:p>
    <w:p w14:paraId="54D4FF3B"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482DC28C" w14:textId="77777777" w:rsidTr="0074239E">
        <w:trPr>
          <w:trHeight w:val="227"/>
        </w:trPr>
        <w:tc>
          <w:tcPr>
            <w:tcW w:w="9214" w:type="dxa"/>
            <w:shd w:val="clear" w:color="auto" w:fill="C6D9F1" w:themeFill="text2" w:themeFillTint="33"/>
          </w:tcPr>
          <w:p w14:paraId="0A505DDE" w14:textId="77777777" w:rsidR="0074239E" w:rsidRPr="00D82AA7" w:rsidRDefault="0074239E" w:rsidP="0074239E">
            <w:pPr>
              <w:rPr>
                <w:szCs w:val="18"/>
              </w:rPr>
            </w:pPr>
            <w:r w:rsidRPr="00D82AA7">
              <w:rPr>
                <w:b/>
                <w:szCs w:val="18"/>
              </w:rPr>
              <w:t>Ontwerpbeslissing:</w:t>
            </w:r>
          </w:p>
        </w:tc>
      </w:tr>
      <w:tr w:rsidR="0074239E" w:rsidRPr="00D82AA7" w14:paraId="2F6FAAEC" w14:textId="77777777" w:rsidTr="0074239E">
        <w:trPr>
          <w:trHeight w:val="261"/>
        </w:trPr>
        <w:tc>
          <w:tcPr>
            <w:tcW w:w="9214" w:type="dxa"/>
            <w:shd w:val="clear" w:color="auto" w:fill="C6D9F1" w:themeFill="text2" w:themeFillTint="33"/>
          </w:tcPr>
          <w:p w14:paraId="1E8D57D8" w14:textId="404730CC" w:rsidR="0074239E" w:rsidRPr="00D82AA7" w:rsidRDefault="00A46EEB" w:rsidP="00D83FF2">
            <w:pPr>
              <w:numPr>
                <w:ilvl w:val="0"/>
                <w:numId w:val="18"/>
              </w:numPr>
              <w:spacing w:line="260" w:lineRule="exact"/>
              <w:rPr>
                <w:szCs w:val="18"/>
              </w:rPr>
            </w:pPr>
            <w:r>
              <w:rPr>
                <w:szCs w:val="18"/>
              </w:rPr>
              <w:t>Citrix licenties worden aangeschaft met Subscription Advantage</w:t>
            </w:r>
            <w:r w:rsidR="0074239E" w:rsidRPr="00D82AA7">
              <w:rPr>
                <w:szCs w:val="18"/>
              </w:rPr>
              <w:t>.</w:t>
            </w:r>
          </w:p>
        </w:tc>
      </w:tr>
      <w:tr w:rsidR="0074239E" w:rsidRPr="00D82AA7" w14:paraId="0CE236DB" w14:textId="77777777" w:rsidTr="0074239E">
        <w:trPr>
          <w:trHeight w:val="578"/>
        </w:trPr>
        <w:tc>
          <w:tcPr>
            <w:tcW w:w="9214" w:type="dxa"/>
            <w:shd w:val="clear" w:color="auto" w:fill="C6D9F1" w:themeFill="text2" w:themeFillTint="33"/>
          </w:tcPr>
          <w:p w14:paraId="69FCF513" w14:textId="77777777" w:rsidR="0074239E" w:rsidRPr="00D82AA7" w:rsidRDefault="0074239E" w:rsidP="0074239E">
            <w:pPr>
              <w:rPr>
                <w:szCs w:val="18"/>
              </w:rPr>
            </w:pPr>
            <w:r w:rsidRPr="00D82AA7">
              <w:rPr>
                <w:szCs w:val="18"/>
              </w:rPr>
              <w:t>Deze beslissing is gebaseerd op de volgende punten:</w:t>
            </w:r>
          </w:p>
          <w:p w14:paraId="2852D5D6" w14:textId="5849E387" w:rsidR="0074239E" w:rsidRPr="00D82AA7" w:rsidRDefault="00A46EEB" w:rsidP="00D83FF2">
            <w:pPr>
              <w:numPr>
                <w:ilvl w:val="0"/>
                <w:numId w:val="19"/>
              </w:numPr>
              <w:spacing w:line="260" w:lineRule="exact"/>
              <w:rPr>
                <w:szCs w:val="18"/>
              </w:rPr>
            </w:pPr>
            <w:r>
              <w:rPr>
                <w:szCs w:val="18"/>
              </w:rPr>
              <w:t>Zie voordelen</w:t>
            </w:r>
            <w:r w:rsidR="0074239E" w:rsidRPr="00D82AA7">
              <w:rPr>
                <w:szCs w:val="18"/>
              </w:rPr>
              <w:t xml:space="preserve">. </w:t>
            </w:r>
          </w:p>
        </w:tc>
      </w:tr>
    </w:tbl>
    <w:p w14:paraId="208D5C91" w14:textId="77777777" w:rsidR="00821188" w:rsidRPr="00D82AA7" w:rsidRDefault="00821188" w:rsidP="00821188">
      <w:pPr>
        <w:pStyle w:val="HSStandaard"/>
        <w:rPr>
          <w:szCs w:val="18"/>
        </w:rPr>
      </w:pPr>
    </w:p>
    <w:p w14:paraId="3ED015CC" w14:textId="77777777" w:rsidR="00A228A6" w:rsidRDefault="00A228A6">
      <w:pPr>
        <w:rPr>
          <w:b/>
          <w:szCs w:val="18"/>
        </w:rPr>
      </w:pPr>
      <w:r>
        <w:rPr>
          <w:szCs w:val="18"/>
        </w:rPr>
        <w:br w:type="page"/>
      </w:r>
    </w:p>
    <w:p w14:paraId="0C93A094" w14:textId="29766A13" w:rsidR="00821188" w:rsidRPr="00D82AA7" w:rsidRDefault="001B29B7" w:rsidP="00821188">
      <w:pPr>
        <w:pStyle w:val="HSParagraaf"/>
        <w:rPr>
          <w:szCs w:val="18"/>
        </w:rPr>
      </w:pPr>
      <w:bookmarkStart w:id="158" w:name="_Toc329083448"/>
      <w:r>
        <w:rPr>
          <w:szCs w:val="18"/>
        </w:rPr>
        <w:lastRenderedPageBreak/>
        <w:t>Datastore</w:t>
      </w:r>
      <w:bookmarkEnd w:id="158"/>
    </w:p>
    <w:p w14:paraId="16840298" w14:textId="77777777" w:rsidR="00821188" w:rsidRPr="00D82AA7" w:rsidRDefault="00821188" w:rsidP="00821188">
      <w:pPr>
        <w:pStyle w:val="HSStandaard"/>
        <w:rPr>
          <w:szCs w:val="18"/>
        </w:rPr>
      </w:pPr>
    </w:p>
    <w:p w14:paraId="0E8C26CD" w14:textId="6B87DF6D" w:rsidR="00821188" w:rsidRPr="00D82AA7" w:rsidRDefault="00821188" w:rsidP="00821188">
      <w:pPr>
        <w:pStyle w:val="HSStandaard"/>
        <w:rPr>
          <w:szCs w:val="18"/>
        </w:rPr>
      </w:pPr>
      <w:r w:rsidRPr="00D82AA7">
        <w:rPr>
          <w:szCs w:val="18"/>
        </w:rPr>
        <w:t xml:space="preserve">De </w:t>
      </w:r>
      <w:r w:rsidR="001B29B7">
        <w:rPr>
          <w:szCs w:val="18"/>
        </w:rPr>
        <w:t>Datastore</w:t>
      </w:r>
      <w:r w:rsidRPr="00D82AA7">
        <w:rPr>
          <w:szCs w:val="18"/>
        </w:rPr>
        <w:t xml:space="preserve"> is de database welke all</w:t>
      </w:r>
      <w:r w:rsidR="00A46EEB">
        <w:rPr>
          <w:szCs w:val="18"/>
        </w:rPr>
        <w:t xml:space="preserve">e instellingen opslaat van </w:t>
      </w:r>
      <w:r w:rsidRPr="00D82AA7">
        <w:rPr>
          <w:szCs w:val="18"/>
        </w:rPr>
        <w:t>de Citrix omgeving.</w:t>
      </w:r>
    </w:p>
    <w:p w14:paraId="31B933A8" w14:textId="19878F41" w:rsidR="00821188" w:rsidRPr="00D82AA7" w:rsidRDefault="00821188" w:rsidP="00821188">
      <w:pPr>
        <w:pStyle w:val="HSStandaard"/>
        <w:rPr>
          <w:szCs w:val="18"/>
        </w:rPr>
      </w:pPr>
      <w:r w:rsidRPr="00D82AA7">
        <w:rPr>
          <w:szCs w:val="18"/>
        </w:rPr>
        <w:t xml:space="preserve">Ondanks dat er meerdere Database leveranciers ondersteund is het gebruik van Microsoft SQL server gemeengoed voor het hosten van de </w:t>
      </w:r>
      <w:r w:rsidR="001B29B7">
        <w:rPr>
          <w:szCs w:val="18"/>
        </w:rPr>
        <w:t>Datastore</w:t>
      </w:r>
      <w:r w:rsidRPr="00D82AA7">
        <w:rPr>
          <w:szCs w:val="18"/>
        </w:rPr>
        <w:t>, zeker voor grote Citrix omgevingen.</w:t>
      </w:r>
    </w:p>
    <w:p w14:paraId="5C99BE96" w14:textId="19F3C187" w:rsidR="00821188" w:rsidRPr="00D82AA7" w:rsidRDefault="00821188" w:rsidP="00821188">
      <w:pPr>
        <w:pStyle w:val="HSStandaard"/>
        <w:rPr>
          <w:szCs w:val="18"/>
        </w:rPr>
      </w:pPr>
      <w:r w:rsidRPr="00D82AA7">
        <w:rPr>
          <w:szCs w:val="18"/>
        </w:rPr>
        <w:t xml:space="preserve">Voor kleine farms of een proof of concept omgeving kan de </w:t>
      </w:r>
      <w:r w:rsidR="001B29B7">
        <w:rPr>
          <w:szCs w:val="18"/>
        </w:rPr>
        <w:t>Datastore</w:t>
      </w:r>
      <w:r w:rsidRPr="00D82AA7">
        <w:rPr>
          <w:szCs w:val="18"/>
        </w:rPr>
        <w:t xml:space="preserve"> gehost worden op een server met SQL 2008 Express geïnstalleerd.</w:t>
      </w:r>
    </w:p>
    <w:p w14:paraId="6C3DB4D9" w14:textId="77777777" w:rsidR="00821188" w:rsidRPr="00D82AA7" w:rsidRDefault="00821188" w:rsidP="00821188">
      <w:pPr>
        <w:pStyle w:val="HSStandaard"/>
        <w:rPr>
          <w:szCs w:val="18"/>
        </w:rPr>
      </w:pPr>
    </w:p>
    <w:tbl>
      <w:tblPr>
        <w:tblStyle w:val="MediumShading1-Accent1"/>
        <w:tblW w:w="0" w:type="auto"/>
        <w:tblLook w:val="04A0" w:firstRow="1" w:lastRow="0" w:firstColumn="1" w:lastColumn="0" w:noHBand="0" w:noVBand="1"/>
      </w:tblPr>
      <w:tblGrid>
        <w:gridCol w:w="2274"/>
        <w:gridCol w:w="2275"/>
        <w:gridCol w:w="2275"/>
        <w:gridCol w:w="2275"/>
      </w:tblGrid>
      <w:tr w:rsidR="00821188" w:rsidRPr="00D82AA7" w14:paraId="13A39B91" w14:textId="77777777" w:rsidTr="0082118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74" w:type="dxa"/>
            <w:hideMark/>
          </w:tcPr>
          <w:p w14:paraId="7AEE65DA" w14:textId="77777777" w:rsidR="00821188" w:rsidRPr="00D82AA7" w:rsidRDefault="00821188" w:rsidP="00821188">
            <w:pPr>
              <w:rPr>
                <w:rFonts w:cs="Tahoma"/>
                <w:szCs w:val="18"/>
              </w:rPr>
            </w:pPr>
            <w:r w:rsidRPr="00D82AA7">
              <w:rPr>
                <w:rFonts w:cs="Tahoma"/>
                <w:szCs w:val="18"/>
              </w:rPr>
              <w:t>Schaal</w:t>
            </w:r>
          </w:p>
        </w:tc>
        <w:tc>
          <w:tcPr>
            <w:tcW w:w="2275" w:type="dxa"/>
            <w:hideMark/>
          </w:tcPr>
          <w:p w14:paraId="26C64B64" w14:textId="77777777" w:rsidR="00821188" w:rsidRPr="00D82AA7" w:rsidRDefault="00821188" w:rsidP="00821188">
            <w:pPr>
              <w:cnfStyle w:val="100000000000" w:firstRow="1" w:lastRow="0" w:firstColumn="0" w:lastColumn="0" w:oddVBand="0" w:evenVBand="0" w:oddHBand="0" w:evenHBand="0" w:firstRowFirstColumn="0" w:firstRowLastColumn="0" w:lastRowFirstColumn="0" w:lastRowLastColumn="0"/>
              <w:rPr>
                <w:rFonts w:cs="Tahoma"/>
                <w:szCs w:val="18"/>
              </w:rPr>
            </w:pPr>
            <w:r w:rsidRPr="00D82AA7">
              <w:rPr>
                <w:rFonts w:cs="Tahoma"/>
                <w:szCs w:val="18"/>
              </w:rPr>
              <w:t>Servers</w:t>
            </w:r>
          </w:p>
        </w:tc>
        <w:tc>
          <w:tcPr>
            <w:tcW w:w="2275" w:type="dxa"/>
            <w:hideMark/>
          </w:tcPr>
          <w:p w14:paraId="20470416" w14:textId="77777777" w:rsidR="00821188" w:rsidRPr="00D82AA7" w:rsidRDefault="00821188" w:rsidP="00821188">
            <w:pPr>
              <w:cnfStyle w:val="100000000000" w:firstRow="1" w:lastRow="0" w:firstColumn="0" w:lastColumn="0" w:oddVBand="0" w:evenVBand="0" w:oddHBand="0" w:evenHBand="0" w:firstRowFirstColumn="0" w:firstRowLastColumn="0" w:lastRowFirstColumn="0" w:lastRowLastColumn="0"/>
              <w:rPr>
                <w:rFonts w:cs="Tahoma"/>
                <w:szCs w:val="18"/>
              </w:rPr>
            </w:pPr>
            <w:r w:rsidRPr="00D82AA7">
              <w:rPr>
                <w:rFonts w:cs="Tahoma"/>
                <w:szCs w:val="18"/>
              </w:rPr>
              <w:t>Applicaties</w:t>
            </w:r>
          </w:p>
        </w:tc>
        <w:tc>
          <w:tcPr>
            <w:tcW w:w="2275" w:type="dxa"/>
            <w:hideMark/>
          </w:tcPr>
          <w:p w14:paraId="5F7481C7" w14:textId="77777777" w:rsidR="00821188" w:rsidRPr="00D82AA7" w:rsidRDefault="00821188" w:rsidP="00821188">
            <w:pPr>
              <w:cnfStyle w:val="100000000000" w:firstRow="1" w:lastRow="0" w:firstColumn="0" w:lastColumn="0" w:oddVBand="0" w:evenVBand="0" w:oddHBand="0" w:evenHBand="0" w:firstRowFirstColumn="0" w:firstRowLastColumn="0" w:lastRowFirstColumn="0" w:lastRowLastColumn="0"/>
              <w:rPr>
                <w:rFonts w:cs="Tahoma"/>
                <w:szCs w:val="18"/>
              </w:rPr>
            </w:pPr>
            <w:r w:rsidRPr="00D82AA7">
              <w:rPr>
                <w:rFonts w:cs="Tahoma"/>
                <w:szCs w:val="18"/>
              </w:rPr>
              <w:t>Databases</w:t>
            </w:r>
          </w:p>
        </w:tc>
      </w:tr>
      <w:tr w:rsidR="00821188" w:rsidRPr="00171318" w14:paraId="0DD72C78" w14:textId="77777777" w:rsidTr="008211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74" w:type="dxa"/>
            <w:hideMark/>
          </w:tcPr>
          <w:p w14:paraId="0693CF37" w14:textId="77777777" w:rsidR="00821188" w:rsidRPr="00D82AA7" w:rsidRDefault="00821188" w:rsidP="00821188">
            <w:pPr>
              <w:rPr>
                <w:rFonts w:cs="Tahoma"/>
                <w:szCs w:val="18"/>
              </w:rPr>
            </w:pPr>
            <w:r w:rsidRPr="00D82AA7">
              <w:rPr>
                <w:rFonts w:cs="Tahoma"/>
                <w:szCs w:val="18"/>
              </w:rPr>
              <w:t>Small</w:t>
            </w:r>
          </w:p>
        </w:tc>
        <w:tc>
          <w:tcPr>
            <w:tcW w:w="2275" w:type="dxa"/>
            <w:hideMark/>
          </w:tcPr>
          <w:p w14:paraId="6F8113AB" w14:textId="77777777" w:rsidR="00821188" w:rsidRPr="00D82AA7"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1-50</w:t>
            </w:r>
          </w:p>
        </w:tc>
        <w:tc>
          <w:tcPr>
            <w:tcW w:w="2275" w:type="dxa"/>
            <w:hideMark/>
          </w:tcPr>
          <w:p w14:paraId="45DC8B25" w14:textId="77777777" w:rsidR="00821188" w:rsidRPr="00D82AA7"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1-100</w:t>
            </w:r>
          </w:p>
        </w:tc>
        <w:tc>
          <w:tcPr>
            <w:tcW w:w="2275" w:type="dxa"/>
            <w:hideMark/>
          </w:tcPr>
          <w:p w14:paraId="38D2E63B" w14:textId="77777777" w:rsidR="00821188" w:rsidRPr="00DF6996"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lang w:val="en-US"/>
              </w:rPr>
            </w:pPr>
            <w:r w:rsidRPr="00DF6996">
              <w:rPr>
                <w:rFonts w:cs="Tahoma"/>
                <w:szCs w:val="18"/>
                <w:lang w:val="en-US"/>
              </w:rPr>
              <w:t>Access, SQL, SQL Express, Oracle, DB2</w:t>
            </w:r>
          </w:p>
        </w:tc>
      </w:tr>
      <w:tr w:rsidR="00821188" w:rsidRPr="00D82AA7" w14:paraId="0B69574C" w14:textId="77777777" w:rsidTr="0082118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74" w:type="dxa"/>
            <w:hideMark/>
          </w:tcPr>
          <w:p w14:paraId="12D1B291" w14:textId="77777777" w:rsidR="00821188" w:rsidRPr="00D82AA7" w:rsidRDefault="00821188" w:rsidP="00821188">
            <w:pPr>
              <w:rPr>
                <w:rFonts w:cs="Tahoma"/>
                <w:szCs w:val="18"/>
              </w:rPr>
            </w:pPr>
            <w:r w:rsidRPr="00D82AA7">
              <w:rPr>
                <w:rFonts w:cs="Tahoma"/>
                <w:szCs w:val="18"/>
              </w:rPr>
              <w:t>Medium to Large</w:t>
            </w:r>
          </w:p>
        </w:tc>
        <w:tc>
          <w:tcPr>
            <w:tcW w:w="2275" w:type="dxa"/>
            <w:hideMark/>
          </w:tcPr>
          <w:p w14:paraId="11BC1648" w14:textId="77777777" w:rsidR="00821188" w:rsidRPr="00D82AA7" w:rsidRDefault="00821188" w:rsidP="00821188">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51-100</w:t>
            </w:r>
          </w:p>
        </w:tc>
        <w:tc>
          <w:tcPr>
            <w:tcW w:w="2275" w:type="dxa"/>
            <w:hideMark/>
          </w:tcPr>
          <w:p w14:paraId="77AF8512" w14:textId="77777777" w:rsidR="00821188" w:rsidRPr="00D82AA7" w:rsidRDefault="00821188" w:rsidP="00821188">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100-1000</w:t>
            </w:r>
          </w:p>
        </w:tc>
        <w:tc>
          <w:tcPr>
            <w:tcW w:w="2275" w:type="dxa"/>
            <w:hideMark/>
          </w:tcPr>
          <w:p w14:paraId="2390F73B" w14:textId="77777777" w:rsidR="00821188" w:rsidRPr="00D82AA7" w:rsidRDefault="00821188" w:rsidP="00821188">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MS SQL, Oracle, DB2</w:t>
            </w:r>
          </w:p>
        </w:tc>
      </w:tr>
      <w:tr w:rsidR="00821188" w:rsidRPr="00D82AA7" w14:paraId="07336C02" w14:textId="77777777" w:rsidTr="0082118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74" w:type="dxa"/>
            <w:hideMark/>
          </w:tcPr>
          <w:p w14:paraId="6346AF50" w14:textId="77777777" w:rsidR="00821188" w:rsidRPr="00D82AA7" w:rsidRDefault="00821188" w:rsidP="00821188">
            <w:pPr>
              <w:rPr>
                <w:rFonts w:cs="Tahoma"/>
                <w:szCs w:val="18"/>
              </w:rPr>
            </w:pPr>
            <w:r w:rsidRPr="00D82AA7">
              <w:rPr>
                <w:rFonts w:cs="Tahoma"/>
                <w:szCs w:val="18"/>
              </w:rPr>
              <w:t>Large enterprise</w:t>
            </w:r>
          </w:p>
        </w:tc>
        <w:tc>
          <w:tcPr>
            <w:tcW w:w="2275" w:type="dxa"/>
            <w:hideMark/>
          </w:tcPr>
          <w:p w14:paraId="29C06C73" w14:textId="77777777" w:rsidR="00821188" w:rsidRPr="00D82AA7"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100+</w:t>
            </w:r>
          </w:p>
        </w:tc>
        <w:tc>
          <w:tcPr>
            <w:tcW w:w="2275" w:type="dxa"/>
            <w:hideMark/>
          </w:tcPr>
          <w:p w14:paraId="560D5031" w14:textId="77777777" w:rsidR="00821188" w:rsidRPr="00D82AA7"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1000+</w:t>
            </w:r>
          </w:p>
        </w:tc>
        <w:tc>
          <w:tcPr>
            <w:tcW w:w="2275" w:type="dxa"/>
            <w:hideMark/>
          </w:tcPr>
          <w:p w14:paraId="57CA4E87" w14:textId="77777777" w:rsidR="00821188" w:rsidRPr="00D82AA7" w:rsidRDefault="00821188" w:rsidP="00821188">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MS SQL, Oracle, DB2</w:t>
            </w:r>
          </w:p>
        </w:tc>
      </w:tr>
    </w:tbl>
    <w:p w14:paraId="164FE451" w14:textId="77777777" w:rsidR="00821188" w:rsidRPr="00D82AA7" w:rsidRDefault="00821188" w:rsidP="00821188">
      <w:pPr>
        <w:pStyle w:val="HSStandaard"/>
        <w:rPr>
          <w:szCs w:val="18"/>
        </w:rPr>
      </w:pPr>
    </w:p>
    <w:p w14:paraId="7595BFF9" w14:textId="2FFFB6D5" w:rsidR="00821188" w:rsidRPr="00D82AA7" w:rsidRDefault="00821188" w:rsidP="00821188">
      <w:pPr>
        <w:rPr>
          <w:rFonts w:cs="Tahoma"/>
          <w:szCs w:val="18"/>
        </w:rPr>
      </w:pPr>
      <w:r w:rsidRPr="00D82AA7">
        <w:rPr>
          <w:rFonts w:cs="Tahoma"/>
          <w:szCs w:val="18"/>
        </w:rPr>
        <w:t xml:space="preserve">Minimale disk ruimte voor een </w:t>
      </w:r>
      <w:r w:rsidR="001B29B7">
        <w:rPr>
          <w:rFonts w:cs="Tahoma"/>
          <w:szCs w:val="18"/>
        </w:rPr>
        <w:t>Datastore</w:t>
      </w:r>
      <w:r w:rsidRPr="00D82AA7">
        <w:rPr>
          <w:rFonts w:cs="Tahoma"/>
          <w:szCs w:val="18"/>
        </w:rPr>
        <w:t xml:space="preserve"> is ongeveer 20MB voor iedere 100 XenApp servers.</w:t>
      </w:r>
    </w:p>
    <w:p w14:paraId="0CF2B35D" w14:textId="77777777" w:rsidR="00821188" w:rsidRPr="00D82AA7" w:rsidRDefault="00821188" w:rsidP="00821188">
      <w:pPr>
        <w:rPr>
          <w:rFonts w:cs="Tahoma"/>
          <w:szCs w:val="18"/>
        </w:rPr>
      </w:pPr>
    </w:p>
    <w:p w14:paraId="55D7ACA8" w14:textId="1FD55DCB" w:rsidR="00821188" w:rsidRPr="00D82AA7" w:rsidRDefault="00821188" w:rsidP="00821188">
      <w:pPr>
        <w:rPr>
          <w:rFonts w:cs="Tahoma"/>
          <w:szCs w:val="18"/>
        </w:rPr>
      </w:pPr>
      <w:r w:rsidRPr="00D82AA7">
        <w:rPr>
          <w:rFonts w:cs="Tahoma"/>
          <w:szCs w:val="18"/>
        </w:rPr>
        <w:t xml:space="preserve">Voor het geval dat de </w:t>
      </w:r>
      <w:r w:rsidR="001B29B7">
        <w:rPr>
          <w:rFonts w:cs="Tahoma"/>
          <w:szCs w:val="18"/>
        </w:rPr>
        <w:t>Datastore</w:t>
      </w:r>
      <w:r w:rsidRPr="00D82AA7">
        <w:rPr>
          <w:rFonts w:cs="Tahoma"/>
          <w:szCs w:val="18"/>
        </w:rPr>
        <w:t xml:space="preserve"> niet beschikbaar is kan de XenApp server verder functioneren op basis van de “local host cache” (LHC), lokaal aanwezig met configuratie informatie voor een periode tot 30 dagen. De LHC bevat een gedeelte van de informatie welke aanwezig is op de </w:t>
      </w:r>
      <w:r w:rsidR="001B29B7">
        <w:rPr>
          <w:rFonts w:cs="Tahoma"/>
          <w:szCs w:val="18"/>
        </w:rPr>
        <w:t>Datastore</w:t>
      </w:r>
      <w:r w:rsidRPr="00D82AA7">
        <w:rPr>
          <w:rFonts w:cs="Tahoma"/>
          <w:szCs w:val="18"/>
        </w:rPr>
        <w:t>.</w:t>
      </w:r>
    </w:p>
    <w:p w14:paraId="4E0799DF" w14:textId="77777777" w:rsidR="00821188" w:rsidRPr="00D82AA7" w:rsidRDefault="00821188" w:rsidP="00821188">
      <w:pPr>
        <w:rPr>
          <w:rFonts w:cs="Tahoma"/>
          <w:szCs w:val="18"/>
        </w:rPr>
      </w:pPr>
      <w:r w:rsidRPr="00D82AA7">
        <w:rPr>
          <w:rFonts w:cs="Tahoma"/>
          <w:szCs w:val="18"/>
        </w:rPr>
        <w:t>XenDesktop functioneert niet meer als SQL niet beschikbaar is.</w:t>
      </w:r>
    </w:p>
    <w:p w14:paraId="1F901619" w14:textId="77777777" w:rsidR="00BA103C" w:rsidRPr="00D82AA7" w:rsidRDefault="00BA103C" w:rsidP="00C24F89">
      <w:pPr>
        <w:pStyle w:val="HSStandaard"/>
        <w:rPr>
          <w:szCs w:val="18"/>
        </w:rPr>
      </w:pPr>
    </w:p>
    <w:p w14:paraId="0060260B" w14:textId="2CC8AE99" w:rsidR="00821188" w:rsidRPr="00A228A6" w:rsidRDefault="00821188" w:rsidP="00C24F89">
      <w:pPr>
        <w:pStyle w:val="HSStandaard"/>
        <w:rPr>
          <w:rFonts w:cs="Tahoma"/>
          <w:color w:val="0000FF"/>
          <w:szCs w:val="18"/>
          <w:u w:val="single"/>
        </w:rPr>
      </w:pPr>
      <w:r w:rsidRPr="00D82AA7">
        <w:rPr>
          <w:rFonts w:cs="Tahoma"/>
          <w:szCs w:val="18"/>
        </w:rPr>
        <w:t>Ondank</w:t>
      </w:r>
      <w:r w:rsidR="00A228A6">
        <w:rPr>
          <w:rFonts w:cs="Tahoma"/>
          <w:szCs w:val="18"/>
        </w:rPr>
        <w:t>s</w:t>
      </w:r>
      <w:r w:rsidRPr="00D82AA7">
        <w:rPr>
          <w:rFonts w:cs="Tahoma"/>
          <w:szCs w:val="18"/>
        </w:rPr>
        <w:t xml:space="preserve"> SQL 2008 Express geschikt is voor omgevingen tot 50 XenApp servers, is het toch raadzaam om een SQL server te gebruiken. Het spreiden van de SQL rol is best practice Citrix. SQL 2008 is minimaal </w:t>
      </w:r>
      <w:r w:rsidRPr="00A46EEB">
        <w:rPr>
          <w:rFonts w:cs="Tahoma"/>
          <w:szCs w:val="18"/>
        </w:rPr>
        <w:t>vereist</w:t>
      </w:r>
      <w:r w:rsidRPr="00D82AA7">
        <w:rPr>
          <w:rFonts w:cs="Tahoma"/>
          <w:szCs w:val="18"/>
        </w:rPr>
        <w:t xml:space="preserve"> voor XenDesktop, zie </w:t>
      </w:r>
      <w:hyperlink r:id="rId52" w:history="1">
        <w:r w:rsidRPr="00D82AA7">
          <w:rPr>
            <w:rStyle w:val="Hyperlink"/>
            <w:rFonts w:cs="Tahoma"/>
            <w:szCs w:val="18"/>
          </w:rPr>
          <w:t>http://support.citrix.com/article/CTX114501</w:t>
        </w:r>
      </w:hyperlink>
      <w:r w:rsidR="00A228A6">
        <w:t xml:space="preserve">. </w:t>
      </w:r>
      <w:r w:rsidR="00A228A6" w:rsidRPr="00A228A6">
        <w:t>XenApp 6.5 kan ondergebracht worden op een</w:t>
      </w:r>
      <w:r w:rsidR="00A228A6" w:rsidRPr="00A228A6">
        <w:rPr>
          <w:szCs w:val="18"/>
        </w:rPr>
        <w:t xml:space="preserve"> </w:t>
      </w:r>
      <w:r w:rsidR="00A228A6">
        <w:rPr>
          <w:szCs w:val="18"/>
        </w:rPr>
        <w:t xml:space="preserve">SQL 2005 SP4 instance. </w:t>
      </w:r>
      <w:r w:rsidR="009032DC">
        <w:rPr>
          <w:szCs w:val="18"/>
        </w:rPr>
        <w:t>Het inzetten van een dedicated SQL instance biedt de volgende voordelen:</w:t>
      </w:r>
    </w:p>
    <w:p w14:paraId="4621221B" w14:textId="71FF521B" w:rsidR="009032DC" w:rsidRPr="009032DC" w:rsidRDefault="009032DC" w:rsidP="00D83FF2">
      <w:pPr>
        <w:pStyle w:val="HSStandaard"/>
        <w:numPr>
          <w:ilvl w:val="0"/>
          <w:numId w:val="18"/>
        </w:numPr>
        <w:rPr>
          <w:szCs w:val="18"/>
        </w:rPr>
      </w:pPr>
      <w:r w:rsidRPr="009032DC">
        <w:rPr>
          <w:szCs w:val="18"/>
        </w:rPr>
        <w:t>Datastore is een gedeelde database, waar alle XenApp servers van afhankelijk zijn, best practice om deze centraal aan te bieden op een dedicated SQL 2005 SP4 of SQL 2008 server;</w:t>
      </w:r>
    </w:p>
    <w:p w14:paraId="00264A37" w14:textId="5280EF05" w:rsidR="009032DC" w:rsidRPr="009032DC" w:rsidRDefault="009032DC" w:rsidP="00D83FF2">
      <w:pPr>
        <w:pStyle w:val="HSStandaard"/>
        <w:numPr>
          <w:ilvl w:val="0"/>
          <w:numId w:val="18"/>
        </w:numPr>
        <w:rPr>
          <w:szCs w:val="18"/>
        </w:rPr>
      </w:pPr>
      <w:r w:rsidRPr="009032DC">
        <w:rPr>
          <w:szCs w:val="18"/>
        </w:rPr>
        <w:t>Patch beleid wordt belangrijker ivm aanwezige rollen op XenApp server waar ook SQL express database op draait;</w:t>
      </w:r>
    </w:p>
    <w:p w14:paraId="57F9E2BE" w14:textId="2B420684" w:rsidR="009032DC" w:rsidRPr="009032DC" w:rsidRDefault="009032DC" w:rsidP="00D83FF2">
      <w:pPr>
        <w:pStyle w:val="HSStandaard"/>
        <w:numPr>
          <w:ilvl w:val="0"/>
          <w:numId w:val="18"/>
        </w:numPr>
        <w:rPr>
          <w:szCs w:val="18"/>
        </w:rPr>
      </w:pPr>
      <w:r w:rsidRPr="009032DC">
        <w:rPr>
          <w:szCs w:val="18"/>
        </w:rPr>
        <w:t>XenApp stabiliteit is in het algemeen minder in vergelijking tot een datastore op een dedicated SQL server;</w:t>
      </w:r>
    </w:p>
    <w:p w14:paraId="287C66CC" w14:textId="01561DE4" w:rsidR="009032DC" w:rsidRPr="009032DC" w:rsidRDefault="009032DC" w:rsidP="00D83FF2">
      <w:pPr>
        <w:pStyle w:val="HSStandaard"/>
        <w:numPr>
          <w:ilvl w:val="0"/>
          <w:numId w:val="18"/>
        </w:numPr>
        <w:rPr>
          <w:szCs w:val="18"/>
        </w:rPr>
      </w:pPr>
      <w:r w:rsidRPr="009032DC">
        <w:rPr>
          <w:szCs w:val="18"/>
        </w:rPr>
        <w:t>Troubleshooting is in het algemeen lastiger in geval van problemen;</w:t>
      </w:r>
    </w:p>
    <w:p w14:paraId="119A4E46" w14:textId="2EF0518D" w:rsidR="009032DC" w:rsidRPr="00D82AA7" w:rsidRDefault="009032DC" w:rsidP="00D83FF2">
      <w:pPr>
        <w:pStyle w:val="HSStandaard"/>
        <w:numPr>
          <w:ilvl w:val="0"/>
          <w:numId w:val="18"/>
        </w:numPr>
        <w:rPr>
          <w:szCs w:val="18"/>
        </w:rPr>
      </w:pPr>
      <w:r w:rsidRPr="009032DC">
        <w:rPr>
          <w:szCs w:val="18"/>
        </w:rPr>
        <w:t>XenApp servers worden dagelijks herstart ivm memory leaks, in het geval van XenApp local database (Express) moet je de volgorde van reboot nauwkeurig bepalen.</w:t>
      </w:r>
    </w:p>
    <w:p w14:paraId="2B537F8C" w14:textId="2ED9AA01" w:rsidR="00821188" w:rsidRPr="00D82AA7" w:rsidRDefault="00821188" w:rsidP="00821188">
      <w:pPr>
        <w:rPr>
          <w:rFonts w:cs="Tahoma"/>
          <w:szCs w:val="18"/>
        </w:rPr>
      </w:pPr>
    </w:p>
    <w:p w14:paraId="5D5F274E"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40C947B5" w14:textId="77777777" w:rsidTr="0074239E">
        <w:trPr>
          <w:trHeight w:val="227"/>
        </w:trPr>
        <w:tc>
          <w:tcPr>
            <w:tcW w:w="9214" w:type="dxa"/>
            <w:shd w:val="clear" w:color="auto" w:fill="C6D9F1" w:themeFill="text2" w:themeFillTint="33"/>
          </w:tcPr>
          <w:p w14:paraId="2673BA92" w14:textId="77777777" w:rsidR="0074239E" w:rsidRPr="00D82AA7" w:rsidRDefault="0074239E" w:rsidP="0074239E">
            <w:pPr>
              <w:rPr>
                <w:szCs w:val="18"/>
              </w:rPr>
            </w:pPr>
            <w:r w:rsidRPr="00D82AA7">
              <w:rPr>
                <w:b/>
                <w:szCs w:val="18"/>
              </w:rPr>
              <w:t>Ontwerpbeslissing:</w:t>
            </w:r>
          </w:p>
        </w:tc>
      </w:tr>
      <w:tr w:rsidR="0074239E" w:rsidRPr="00D82AA7" w14:paraId="59887C14" w14:textId="77777777" w:rsidTr="0074239E">
        <w:trPr>
          <w:trHeight w:val="261"/>
        </w:trPr>
        <w:tc>
          <w:tcPr>
            <w:tcW w:w="9214" w:type="dxa"/>
            <w:shd w:val="clear" w:color="auto" w:fill="C6D9F1" w:themeFill="text2" w:themeFillTint="33"/>
          </w:tcPr>
          <w:p w14:paraId="539CF3E8" w14:textId="77777777" w:rsidR="00A228A6" w:rsidRDefault="00A46EEB" w:rsidP="00D83FF2">
            <w:pPr>
              <w:numPr>
                <w:ilvl w:val="0"/>
                <w:numId w:val="18"/>
              </w:numPr>
              <w:spacing w:line="260" w:lineRule="exact"/>
              <w:rPr>
                <w:szCs w:val="18"/>
              </w:rPr>
            </w:pPr>
            <w:r w:rsidRPr="00A46EEB">
              <w:rPr>
                <w:szCs w:val="18"/>
              </w:rPr>
              <w:t>SQL 2008 R2 SP1 Expres</w:t>
            </w:r>
            <w:r>
              <w:rPr>
                <w:szCs w:val="18"/>
              </w:rPr>
              <w:t xml:space="preserve">s wordt gebruikt voor de </w:t>
            </w:r>
            <w:r w:rsidR="00A228A6">
              <w:rPr>
                <w:szCs w:val="18"/>
              </w:rPr>
              <w:t xml:space="preserve">XenDesktop </w:t>
            </w:r>
            <w:r>
              <w:rPr>
                <w:szCs w:val="18"/>
              </w:rPr>
              <w:t>datastore</w:t>
            </w:r>
            <w:r w:rsidR="0074239E" w:rsidRPr="00D82AA7">
              <w:rPr>
                <w:szCs w:val="18"/>
              </w:rPr>
              <w:t>.</w:t>
            </w:r>
          </w:p>
          <w:p w14:paraId="04D0CE56" w14:textId="6378B9A2" w:rsidR="0074239E" w:rsidRPr="00D82AA7" w:rsidRDefault="00A228A6" w:rsidP="00D83FF2">
            <w:pPr>
              <w:numPr>
                <w:ilvl w:val="0"/>
                <w:numId w:val="18"/>
              </w:numPr>
              <w:spacing w:line="260" w:lineRule="exact"/>
              <w:rPr>
                <w:szCs w:val="18"/>
              </w:rPr>
            </w:pPr>
            <w:r>
              <w:rPr>
                <w:szCs w:val="18"/>
              </w:rPr>
              <w:t>De bestaande SQL 2005 SP4 instance op VDB01 wordt ingezet voor XenApp.</w:t>
            </w:r>
          </w:p>
        </w:tc>
      </w:tr>
      <w:tr w:rsidR="0074239E" w:rsidRPr="00D82AA7" w14:paraId="0A8B54C4" w14:textId="77777777" w:rsidTr="0074239E">
        <w:trPr>
          <w:trHeight w:val="578"/>
        </w:trPr>
        <w:tc>
          <w:tcPr>
            <w:tcW w:w="9214" w:type="dxa"/>
            <w:shd w:val="clear" w:color="auto" w:fill="C6D9F1" w:themeFill="text2" w:themeFillTint="33"/>
          </w:tcPr>
          <w:p w14:paraId="640CE600" w14:textId="77777777" w:rsidR="0074239E" w:rsidRPr="00D82AA7" w:rsidRDefault="0074239E" w:rsidP="0074239E">
            <w:pPr>
              <w:rPr>
                <w:szCs w:val="18"/>
              </w:rPr>
            </w:pPr>
            <w:r w:rsidRPr="00D82AA7">
              <w:rPr>
                <w:szCs w:val="18"/>
              </w:rPr>
              <w:t>Deze beslissing is gebaseerd op de volgende punten:</w:t>
            </w:r>
          </w:p>
          <w:p w14:paraId="5DE08CED" w14:textId="6B8E0CEF" w:rsidR="0074239E" w:rsidRPr="00D82AA7" w:rsidRDefault="00A46EEB" w:rsidP="00D83FF2">
            <w:pPr>
              <w:numPr>
                <w:ilvl w:val="0"/>
                <w:numId w:val="19"/>
              </w:numPr>
              <w:spacing w:line="260" w:lineRule="exact"/>
              <w:rPr>
                <w:szCs w:val="18"/>
              </w:rPr>
            </w:pPr>
            <w:r>
              <w:rPr>
                <w:szCs w:val="18"/>
              </w:rPr>
              <w:t>Er hoeft geen licentie aangeschaft te worden</w:t>
            </w:r>
            <w:r w:rsidR="0074239E" w:rsidRPr="00D82AA7">
              <w:rPr>
                <w:szCs w:val="18"/>
              </w:rPr>
              <w:t xml:space="preserve">. </w:t>
            </w:r>
          </w:p>
        </w:tc>
      </w:tr>
    </w:tbl>
    <w:p w14:paraId="7A2E16A6" w14:textId="77777777" w:rsidR="005062D3" w:rsidRPr="00D82AA7" w:rsidRDefault="005062D3" w:rsidP="00821188">
      <w:pPr>
        <w:rPr>
          <w:rFonts w:cs="Tahoma"/>
          <w:szCs w:val="18"/>
        </w:rPr>
      </w:pPr>
    </w:p>
    <w:p w14:paraId="10A01FB5" w14:textId="77777777" w:rsidR="00F7275B" w:rsidRDefault="00F7275B">
      <w:pPr>
        <w:rPr>
          <w:b/>
          <w:szCs w:val="18"/>
        </w:rPr>
      </w:pPr>
      <w:r>
        <w:rPr>
          <w:szCs w:val="18"/>
        </w:rPr>
        <w:br w:type="page"/>
      </w:r>
    </w:p>
    <w:p w14:paraId="5527CBD9" w14:textId="0E73EEE2" w:rsidR="005062D3" w:rsidRPr="00D82AA7" w:rsidRDefault="005062D3" w:rsidP="005062D3">
      <w:pPr>
        <w:pStyle w:val="HSParagraaf"/>
        <w:rPr>
          <w:szCs w:val="18"/>
        </w:rPr>
      </w:pPr>
      <w:bookmarkStart w:id="159" w:name="_Toc329083449"/>
      <w:r w:rsidRPr="00D82AA7">
        <w:rPr>
          <w:szCs w:val="18"/>
        </w:rPr>
        <w:lastRenderedPageBreak/>
        <w:t>Data collector</w:t>
      </w:r>
      <w:bookmarkEnd w:id="159"/>
    </w:p>
    <w:p w14:paraId="76AB9DE2" w14:textId="77777777" w:rsidR="005062D3" w:rsidRPr="00D82AA7" w:rsidRDefault="005062D3" w:rsidP="005062D3">
      <w:pPr>
        <w:pStyle w:val="HSStandaard"/>
        <w:rPr>
          <w:szCs w:val="18"/>
        </w:rPr>
      </w:pPr>
    </w:p>
    <w:p w14:paraId="0146281D" w14:textId="668BA518" w:rsidR="005062D3" w:rsidRPr="00D82AA7" w:rsidRDefault="005062D3" w:rsidP="005062D3">
      <w:pPr>
        <w:tabs>
          <w:tab w:val="num" w:pos="1440"/>
        </w:tabs>
        <w:rPr>
          <w:rFonts w:cs="Tahoma"/>
          <w:szCs w:val="18"/>
        </w:rPr>
      </w:pPr>
      <w:r w:rsidRPr="00D82AA7">
        <w:rPr>
          <w:rFonts w:cs="Tahoma"/>
          <w:szCs w:val="18"/>
        </w:rPr>
        <w:t>De data collector verzame</w:t>
      </w:r>
      <w:r w:rsidR="00A46EEB">
        <w:rPr>
          <w:rFonts w:cs="Tahoma"/>
          <w:szCs w:val="18"/>
        </w:rPr>
        <w:t>lt</w:t>
      </w:r>
      <w:r w:rsidRPr="00D82AA7">
        <w:rPr>
          <w:rFonts w:cs="Tahoma"/>
          <w:szCs w:val="18"/>
        </w:rPr>
        <w:t xml:space="preserve"> alle dynamische informatie, zoals aantal sessies, actieve licenties, beheerders, beschikbare servers, load op servers, enz.</w:t>
      </w:r>
      <w:r w:rsidR="00A46EEB">
        <w:rPr>
          <w:rFonts w:cs="Tahoma"/>
          <w:szCs w:val="18"/>
        </w:rPr>
        <w:t xml:space="preserve"> </w:t>
      </w:r>
      <w:r w:rsidRPr="00D82AA7">
        <w:rPr>
          <w:rFonts w:cs="Tahoma"/>
          <w:szCs w:val="18"/>
        </w:rPr>
        <w:t>De data collector regelt ook de master browser rol binnen de zone.</w:t>
      </w:r>
    </w:p>
    <w:p w14:paraId="7B7D9AFA" w14:textId="77777777" w:rsidR="005062D3" w:rsidRPr="00D82AA7" w:rsidRDefault="005062D3" w:rsidP="005062D3">
      <w:pPr>
        <w:tabs>
          <w:tab w:val="num" w:pos="1440"/>
        </w:tabs>
        <w:rPr>
          <w:rFonts w:cs="Tahoma"/>
          <w:szCs w:val="18"/>
        </w:rPr>
      </w:pPr>
    </w:p>
    <w:p w14:paraId="12CAE0BD" w14:textId="473F1223" w:rsidR="005062D3" w:rsidRPr="00D82AA7" w:rsidRDefault="005062D3" w:rsidP="005062D3">
      <w:pPr>
        <w:tabs>
          <w:tab w:val="num" w:pos="1440"/>
        </w:tabs>
        <w:rPr>
          <w:rFonts w:cs="Tahoma"/>
          <w:szCs w:val="18"/>
        </w:rPr>
      </w:pPr>
      <w:r w:rsidRPr="00D82AA7">
        <w:rPr>
          <w:rFonts w:cs="Tahoma"/>
          <w:szCs w:val="18"/>
        </w:rPr>
        <w:t>Iedere zone binnen een farm vereist een data collector. Ook al is het zo dat meerdere XenApp server geschikt zijn voor de rol er kan maar één actief zijn binnen een zone.</w:t>
      </w:r>
      <w:r w:rsidR="00A46EEB">
        <w:rPr>
          <w:rFonts w:cs="Tahoma"/>
          <w:szCs w:val="18"/>
        </w:rPr>
        <w:t xml:space="preserve"> </w:t>
      </w:r>
      <w:r w:rsidRPr="00D82AA7">
        <w:rPr>
          <w:rFonts w:cs="Tahoma"/>
          <w:szCs w:val="18"/>
        </w:rPr>
        <w:t>Standaard is de eerste server in de farm “most preferred”, oftewel de data collector rol.</w:t>
      </w:r>
      <w:r w:rsidR="00A46EEB">
        <w:rPr>
          <w:rFonts w:cs="Tahoma"/>
          <w:szCs w:val="18"/>
        </w:rPr>
        <w:t xml:space="preserve"> </w:t>
      </w:r>
      <w:r w:rsidRPr="00D82AA7">
        <w:rPr>
          <w:rFonts w:cs="Tahoma"/>
          <w:szCs w:val="18"/>
        </w:rPr>
        <w:t>Andere server</w:t>
      </w:r>
      <w:r w:rsidR="00A46EEB">
        <w:rPr>
          <w:rFonts w:cs="Tahoma"/>
          <w:szCs w:val="18"/>
        </w:rPr>
        <w:t>s</w:t>
      </w:r>
      <w:r w:rsidRPr="00D82AA7">
        <w:rPr>
          <w:rFonts w:cs="Tahoma"/>
          <w:szCs w:val="18"/>
        </w:rPr>
        <w:t xml:space="preserve"> staan ingesteld op “default preference”.</w:t>
      </w:r>
    </w:p>
    <w:p w14:paraId="0C1C6D1C" w14:textId="77777777" w:rsidR="005062D3" w:rsidRPr="00D82AA7" w:rsidRDefault="005062D3" w:rsidP="005062D3">
      <w:pPr>
        <w:tabs>
          <w:tab w:val="num" w:pos="1440"/>
        </w:tabs>
        <w:rPr>
          <w:rFonts w:cs="Tahoma"/>
          <w:szCs w:val="18"/>
        </w:rPr>
      </w:pPr>
    </w:p>
    <w:p w14:paraId="3992725C" w14:textId="77777777" w:rsidR="005062D3" w:rsidRPr="00D82AA7" w:rsidRDefault="005062D3" w:rsidP="005062D3">
      <w:pPr>
        <w:rPr>
          <w:rFonts w:cs="Tahoma"/>
          <w:szCs w:val="18"/>
        </w:rPr>
      </w:pPr>
      <w:r w:rsidRPr="00D82AA7">
        <w:rPr>
          <w:rFonts w:cs="Tahoma"/>
          <w:szCs w:val="18"/>
        </w:rPr>
        <w:t>Voor een grote XenApp farm is het een gegeven om geen applicaties of desktop aan te bieden op de XenApp server met de data collector rol.</w:t>
      </w:r>
    </w:p>
    <w:p w14:paraId="30D4E3B5" w14:textId="77777777" w:rsidR="005062D3" w:rsidRPr="00D82AA7" w:rsidRDefault="005062D3" w:rsidP="005062D3">
      <w:pPr>
        <w:pStyle w:val="HSStandaard"/>
        <w:rPr>
          <w:szCs w:val="18"/>
        </w:rPr>
      </w:pPr>
    </w:p>
    <w:p w14:paraId="1E3F8F90"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6DB105E0" w14:textId="77777777" w:rsidTr="0074239E">
        <w:trPr>
          <w:trHeight w:val="227"/>
        </w:trPr>
        <w:tc>
          <w:tcPr>
            <w:tcW w:w="9214" w:type="dxa"/>
            <w:shd w:val="clear" w:color="auto" w:fill="C6D9F1" w:themeFill="text2" w:themeFillTint="33"/>
          </w:tcPr>
          <w:p w14:paraId="07734F2C" w14:textId="77777777" w:rsidR="0074239E" w:rsidRPr="00D82AA7" w:rsidRDefault="0074239E" w:rsidP="0074239E">
            <w:pPr>
              <w:rPr>
                <w:szCs w:val="18"/>
              </w:rPr>
            </w:pPr>
            <w:r w:rsidRPr="00D82AA7">
              <w:rPr>
                <w:b/>
                <w:szCs w:val="18"/>
              </w:rPr>
              <w:t>Ontwerpbeslissing:</w:t>
            </w:r>
          </w:p>
        </w:tc>
      </w:tr>
      <w:tr w:rsidR="0074239E" w:rsidRPr="00D82AA7" w14:paraId="6EEE68C5" w14:textId="77777777" w:rsidTr="0074239E">
        <w:trPr>
          <w:trHeight w:val="261"/>
        </w:trPr>
        <w:tc>
          <w:tcPr>
            <w:tcW w:w="9214" w:type="dxa"/>
            <w:shd w:val="clear" w:color="auto" w:fill="C6D9F1" w:themeFill="text2" w:themeFillTint="33"/>
          </w:tcPr>
          <w:p w14:paraId="3B3B59BD" w14:textId="3DFA2168" w:rsidR="0074239E" w:rsidRPr="00D82AA7" w:rsidRDefault="00A46EEB" w:rsidP="00D83FF2">
            <w:pPr>
              <w:numPr>
                <w:ilvl w:val="0"/>
                <w:numId w:val="18"/>
              </w:numPr>
              <w:spacing w:line="260" w:lineRule="exact"/>
              <w:rPr>
                <w:szCs w:val="18"/>
              </w:rPr>
            </w:pPr>
            <w:r w:rsidRPr="00A46EEB">
              <w:rPr>
                <w:szCs w:val="18"/>
              </w:rPr>
              <w:t>Maak de eerste XenApp server data collector en publiseer geen applicaties of desktops</w:t>
            </w:r>
            <w:r w:rsidR="0074239E" w:rsidRPr="00D82AA7">
              <w:rPr>
                <w:szCs w:val="18"/>
              </w:rPr>
              <w:t>.</w:t>
            </w:r>
          </w:p>
        </w:tc>
      </w:tr>
      <w:tr w:rsidR="0074239E" w:rsidRPr="00D82AA7" w14:paraId="52226030" w14:textId="77777777" w:rsidTr="0074239E">
        <w:trPr>
          <w:trHeight w:val="578"/>
        </w:trPr>
        <w:tc>
          <w:tcPr>
            <w:tcW w:w="9214" w:type="dxa"/>
            <w:shd w:val="clear" w:color="auto" w:fill="C6D9F1" w:themeFill="text2" w:themeFillTint="33"/>
          </w:tcPr>
          <w:p w14:paraId="4B3647D9" w14:textId="77777777" w:rsidR="0074239E" w:rsidRPr="00D82AA7" w:rsidRDefault="0074239E" w:rsidP="0074239E">
            <w:pPr>
              <w:rPr>
                <w:szCs w:val="18"/>
              </w:rPr>
            </w:pPr>
            <w:r w:rsidRPr="00D82AA7">
              <w:rPr>
                <w:szCs w:val="18"/>
              </w:rPr>
              <w:t>Deze beslissing is gebaseerd op de volgende punten:</w:t>
            </w:r>
          </w:p>
          <w:p w14:paraId="7C6F3A74" w14:textId="02928911" w:rsidR="0074239E" w:rsidRPr="00D82AA7" w:rsidRDefault="00A46EEB" w:rsidP="00D83FF2">
            <w:pPr>
              <w:numPr>
                <w:ilvl w:val="0"/>
                <w:numId w:val="19"/>
              </w:numPr>
              <w:spacing w:line="260" w:lineRule="exact"/>
              <w:rPr>
                <w:szCs w:val="18"/>
              </w:rPr>
            </w:pPr>
            <w:r>
              <w:rPr>
                <w:szCs w:val="18"/>
              </w:rPr>
              <w:t>Citrix best practice</w:t>
            </w:r>
            <w:r w:rsidR="0074239E" w:rsidRPr="00D82AA7">
              <w:rPr>
                <w:szCs w:val="18"/>
              </w:rPr>
              <w:t xml:space="preserve">. </w:t>
            </w:r>
          </w:p>
        </w:tc>
      </w:tr>
    </w:tbl>
    <w:p w14:paraId="423A0D30" w14:textId="77777777" w:rsidR="005062D3" w:rsidRPr="00D82AA7" w:rsidRDefault="005062D3" w:rsidP="005062D3">
      <w:pPr>
        <w:pStyle w:val="HSStandaard"/>
        <w:rPr>
          <w:szCs w:val="18"/>
        </w:rPr>
      </w:pPr>
    </w:p>
    <w:p w14:paraId="184E401B" w14:textId="4A424252" w:rsidR="005062D3" w:rsidRPr="00D82AA7" w:rsidRDefault="005062D3" w:rsidP="005062D3">
      <w:pPr>
        <w:pStyle w:val="HSParagraaf"/>
        <w:rPr>
          <w:szCs w:val="18"/>
        </w:rPr>
      </w:pPr>
      <w:bookmarkStart w:id="160" w:name="_Toc329083450"/>
      <w:r w:rsidRPr="00D82AA7">
        <w:rPr>
          <w:szCs w:val="18"/>
        </w:rPr>
        <w:t>XenApp applicatie servers</w:t>
      </w:r>
      <w:bookmarkEnd w:id="160"/>
    </w:p>
    <w:p w14:paraId="76B33764" w14:textId="77777777" w:rsidR="005062D3" w:rsidRPr="00D82AA7" w:rsidRDefault="005062D3" w:rsidP="005062D3">
      <w:pPr>
        <w:pStyle w:val="HSStandaard"/>
        <w:rPr>
          <w:szCs w:val="18"/>
        </w:rPr>
      </w:pPr>
    </w:p>
    <w:p w14:paraId="751F5D16" w14:textId="20363595" w:rsidR="005062D3" w:rsidRPr="00D82AA7" w:rsidRDefault="005062D3" w:rsidP="005062D3">
      <w:pPr>
        <w:pStyle w:val="HSStandaard"/>
        <w:rPr>
          <w:szCs w:val="18"/>
        </w:rPr>
      </w:pPr>
      <w:r w:rsidRPr="00D82AA7">
        <w:rPr>
          <w:szCs w:val="18"/>
        </w:rPr>
        <w:t>De XenApp applicatie server publiseren applicaties en/of desktop aan gebruikers. Hiervoor is minimaal één XenApp server nodig. Het aantal XenApp servers hangt af van:</w:t>
      </w:r>
    </w:p>
    <w:p w14:paraId="4F4312A5" w14:textId="340D596A" w:rsidR="005062D3" w:rsidRPr="00A46EEB" w:rsidRDefault="005062D3" w:rsidP="00D83FF2">
      <w:pPr>
        <w:pStyle w:val="HSStandaard"/>
        <w:numPr>
          <w:ilvl w:val="0"/>
          <w:numId w:val="19"/>
        </w:numPr>
      </w:pPr>
      <w:r w:rsidRPr="00D82AA7">
        <w:t xml:space="preserve">het </w:t>
      </w:r>
      <w:r w:rsidRPr="00A46EEB">
        <w:t>aantal gebruikers dat gebruik maakt van de omgeving;</w:t>
      </w:r>
    </w:p>
    <w:p w14:paraId="5B2F354E" w14:textId="43D6B549" w:rsidR="005062D3" w:rsidRPr="00A46EEB" w:rsidRDefault="005062D3" w:rsidP="00D83FF2">
      <w:pPr>
        <w:pStyle w:val="HSStandaard"/>
        <w:numPr>
          <w:ilvl w:val="0"/>
          <w:numId w:val="19"/>
        </w:numPr>
      </w:pPr>
      <w:r w:rsidRPr="00A46EEB">
        <w:t xml:space="preserve">het aantal aan te bieden applicaties; </w:t>
      </w:r>
    </w:p>
    <w:p w14:paraId="3D1CEAB8" w14:textId="1EF57D59" w:rsidR="005062D3" w:rsidRPr="00A46EEB" w:rsidRDefault="005062D3" w:rsidP="00D83FF2">
      <w:pPr>
        <w:pStyle w:val="HSStandaard"/>
        <w:numPr>
          <w:ilvl w:val="0"/>
          <w:numId w:val="19"/>
        </w:numPr>
      </w:pPr>
      <w:r w:rsidRPr="00A46EEB">
        <w:t xml:space="preserve">soort applicatie (3D intensief, maatwerk); </w:t>
      </w:r>
    </w:p>
    <w:p w14:paraId="19657893" w14:textId="4AD69247" w:rsidR="005062D3" w:rsidRPr="00A46EEB" w:rsidRDefault="005062D3" w:rsidP="00D83FF2">
      <w:pPr>
        <w:pStyle w:val="HSStandaard"/>
        <w:numPr>
          <w:ilvl w:val="0"/>
          <w:numId w:val="19"/>
        </w:numPr>
      </w:pPr>
      <w:r w:rsidRPr="00A46EEB">
        <w:t>virtuele XenApp server of fysiek, op een virtuele server kunnen minder sessies aanbieden.</w:t>
      </w:r>
    </w:p>
    <w:p w14:paraId="64CF702C" w14:textId="77777777" w:rsidR="005062D3" w:rsidRPr="00A46EEB" w:rsidRDefault="005062D3" w:rsidP="00A46EEB">
      <w:pPr>
        <w:pStyle w:val="HSStandaard"/>
      </w:pPr>
    </w:p>
    <w:p w14:paraId="6DCA0A6A" w14:textId="6B019E71" w:rsidR="005062D3" w:rsidRPr="00D82AA7" w:rsidRDefault="005062D3" w:rsidP="00A46EEB">
      <w:pPr>
        <w:pStyle w:val="HSStandaard"/>
        <w:rPr>
          <w:rFonts w:cs="Tahoma"/>
          <w:szCs w:val="18"/>
        </w:rPr>
      </w:pPr>
      <w:r w:rsidRPr="00D82AA7">
        <w:rPr>
          <w:szCs w:val="18"/>
        </w:rPr>
        <w:t>Voor het streamen van applicaties naar client devices dient minimaal één XenApp server als streaming applicatie hub.</w:t>
      </w:r>
      <w:r w:rsidR="00A46EEB">
        <w:rPr>
          <w:szCs w:val="18"/>
        </w:rPr>
        <w:t xml:space="preserve"> </w:t>
      </w:r>
      <w:r w:rsidRPr="00D82AA7">
        <w:rPr>
          <w:szCs w:val="18"/>
        </w:rPr>
        <w:t>Het is raadzaam een proof of concept omgeving op te zetten welke identiek is aan de productie omgeving om het aantal te behalen sessies te testen.</w:t>
      </w:r>
      <w:r w:rsidR="00A46EEB">
        <w:rPr>
          <w:szCs w:val="18"/>
        </w:rPr>
        <w:t xml:space="preserve"> </w:t>
      </w:r>
      <w:r w:rsidRPr="00D82AA7">
        <w:rPr>
          <w:rFonts w:cs="Tahoma"/>
          <w:szCs w:val="18"/>
        </w:rPr>
        <w:t>Minimaal één XenApp server is vereist voor het opzetten van een farm. Stel voldoende XenApp servers beschikbaar voor het aantal gebruikers.</w:t>
      </w:r>
      <w:r w:rsidR="00A46EEB">
        <w:rPr>
          <w:rFonts w:cs="Tahoma"/>
          <w:szCs w:val="18"/>
        </w:rPr>
        <w:t xml:space="preserve"> </w:t>
      </w:r>
      <w:r w:rsidRPr="00D82AA7">
        <w:rPr>
          <w:rFonts w:cs="Tahoma"/>
          <w:szCs w:val="18"/>
        </w:rPr>
        <w:t>Stel voldoende XenApp servers beschikbaar voor het aantal gebruikers, gebaseerd op veilige waardes.</w:t>
      </w:r>
    </w:p>
    <w:p w14:paraId="7AFE895A" w14:textId="77777777" w:rsidR="005062D3" w:rsidRPr="00D82AA7" w:rsidRDefault="005062D3" w:rsidP="005062D3">
      <w:pPr>
        <w:rPr>
          <w:rFonts w:cs="Tahoma"/>
          <w:szCs w:val="18"/>
        </w:rPr>
      </w:pPr>
    </w:p>
    <w:tbl>
      <w:tblPr>
        <w:tblStyle w:val="MediumShading1-Accent1"/>
        <w:tblW w:w="0" w:type="auto"/>
        <w:tblLook w:val="04A0" w:firstRow="1" w:lastRow="0" w:firstColumn="1" w:lastColumn="0" w:noHBand="0" w:noVBand="1"/>
      </w:tblPr>
      <w:tblGrid>
        <w:gridCol w:w="2660"/>
        <w:gridCol w:w="6562"/>
      </w:tblGrid>
      <w:tr w:rsidR="005062D3" w:rsidRPr="00D82AA7" w14:paraId="5F84091D" w14:textId="77777777" w:rsidTr="005062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74F26A33" w14:textId="6B89709A" w:rsidR="005062D3" w:rsidRPr="00D82AA7" w:rsidRDefault="005062D3" w:rsidP="005062D3">
            <w:pPr>
              <w:rPr>
                <w:rFonts w:cs="Tahoma"/>
                <w:szCs w:val="18"/>
              </w:rPr>
            </w:pPr>
            <w:r w:rsidRPr="00D82AA7">
              <w:rPr>
                <w:rFonts w:cs="Tahoma"/>
                <w:szCs w:val="18"/>
              </w:rPr>
              <w:t>Sizing informatie</w:t>
            </w:r>
          </w:p>
        </w:tc>
        <w:tc>
          <w:tcPr>
            <w:tcW w:w="6562" w:type="dxa"/>
          </w:tcPr>
          <w:p w14:paraId="12E11234" w14:textId="12B1C7BF" w:rsidR="005062D3" w:rsidRPr="00D82AA7" w:rsidRDefault="005062D3" w:rsidP="005062D3">
            <w:pPr>
              <w:cnfStyle w:val="100000000000" w:firstRow="1" w:lastRow="0" w:firstColumn="0" w:lastColumn="0" w:oddVBand="0" w:evenVBand="0" w:oddHBand="0" w:evenHBand="0" w:firstRowFirstColumn="0" w:firstRowLastColumn="0" w:lastRowFirstColumn="0" w:lastRowLastColumn="0"/>
              <w:rPr>
                <w:rFonts w:cs="Tahoma"/>
                <w:szCs w:val="18"/>
              </w:rPr>
            </w:pPr>
            <w:r w:rsidRPr="00D82AA7">
              <w:rPr>
                <w:rFonts w:cs="Tahoma"/>
                <w:szCs w:val="18"/>
              </w:rPr>
              <w:t>Omschrijving</w:t>
            </w:r>
          </w:p>
        </w:tc>
      </w:tr>
      <w:tr w:rsidR="005062D3" w:rsidRPr="00D82AA7" w14:paraId="48BFF777" w14:textId="77777777" w:rsidTr="005062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675E8E86" w14:textId="595F3424" w:rsidR="005062D3" w:rsidRPr="00D82AA7" w:rsidRDefault="005062D3" w:rsidP="005062D3">
            <w:pPr>
              <w:rPr>
                <w:rFonts w:cs="Tahoma"/>
                <w:szCs w:val="18"/>
              </w:rPr>
            </w:pPr>
            <w:r w:rsidRPr="00D82AA7">
              <w:rPr>
                <w:rFonts w:cs="Tahoma"/>
                <w:szCs w:val="18"/>
              </w:rPr>
              <w:t>Sessies per XenApp server: 25 – 30 concurrent sessies</w:t>
            </w:r>
          </w:p>
        </w:tc>
        <w:tc>
          <w:tcPr>
            <w:tcW w:w="6562" w:type="dxa"/>
          </w:tcPr>
          <w:p w14:paraId="318EA796" w14:textId="13721F53" w:rsidR="005062D3" w:rsidRPr="00D82AA7" w:rsidRDefault="005062D3" w:rsidP="005062D3">
            <w:pPr>
              <w:cnfStyle w:val="000000100000" w:firstRow="0" w:lastRow="0" w:firstColumn="0" w:lastColumn="0" w:oddVBand="0" w:evenVBand="0" w:oddHBand="1" w:evenHBand="0" w:firstRowFirstColumn="0" w:firstRowLastColumn="0" w:lastRowFirstColumn="0" w:lastRowLastColumn="0"/>
              <w:rPr>
                <w:rFonts w:cs="Tahoma"/>
                <w:szCs w:val="18"/>
              </w:rPr>
            </w:pPr>
            <w:r w:rsidRPr="00D82AA7">
              <w:rPr>
                <w:rFonts w:cs="Tahoma"/>
                <w:szCs w:val="18"/>
              </w:rPr>
              <w:t>Het aantal sessies hangt sterk af van de type applicaties. Applicaties die veel geheugen en/of CPU  gebruiken beïnvloeden het aantal te behalen sessies negatief. Virtualiseren van XenApp servers genereert een overhead van 7% aan minder te halen sessies.</w:t>
            </w:r>
          </w:p>
        </w:tc>
      </w:tr>
      <w:tr w:rsidR="005062D3" w:rsidRPr="00D82AA7" w14:paraId="5629BAF8" w14:textId="77777777" w:rsidTr="005062D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60" w:type="dxa"/>
          </w:tcPr>
          <w:p w14:paraId="07855F22" w14:textId="4D2EE1F0" w:rsidR="005062D3" w:rsidRPr="00D82AA7" w:rsidRDefault="005062D3" w:rsidP="005062D3">
            <w:pPr>
              <w:pStyle w:val="HSStandaard"/>
              <w:rPr>
                <w:szCs w:val="18"/>
              </w:rPr>
            </w:pPr>
            <w:r w:rsidRPr="00D82AA7">
              <w:rPr>
                <w:rFonts w:cs="Tahoma"/>
                <w:szCs w:val="18"/>
              </w:rPr>
              <w:t xml:space="preserve">64-bits platform: </w:t>
            </w:r>
          </w:p>
        </w:tc>
        <w:tc>
          <w:tcPr>
            <w:tcW w:w="6562" w:type="dxa"/>
          </w:tcPr>
          <w:p w14:paraId="229F5918" w14:textId="1F7D3B0C" w:rsidR="005062D3" w:rsidRPr="00D82AA7" w:rsidRDefault="005062D3" w:rsidP="005062D3">
            <w:pPr>
              <w:cnfStyle w:val="000000010000" w:firstRow="0" w:lastRow="0" w:firstColumn="0" w:lastColumn="0" w:oddVBand="0" w:evenVBand="0" w:oddHBand="0" w:evenHBand="1" w:firstRowFirstColumn="0" w:firstRowLastColumn="0" w:lastRowFirstColumn="0" w:lastRowLastColumn="0"/>
              <w:rPr>
                <w:rFonts w:cs="Tahoma"/>
                <w:szCs w:val="18"/>
              </w:rPr>
            </w:pPr>
            <w:r w:rsidRPr="00D82AA7">
              <w:rPr>
                <w:rFonts w:cs="Tahoma"/>
                <w:szCs w:val="18"/>
              </w:rPr>
              <w:t>64-bit Windows adresseert meer dan 4 GB geheugen, door meer geheugen toe wijzen kun je meer sessies aanbieden.</w:t>
            </w:r>
          </w:p>
        </w:tc>
      </w:tr>
    </w:tbl>
    <w:p w14:paraId="0BD0E86F"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6915FAC6" w14:textId="77777777" w:rsidTr="0074239E">
        <w:trPr>
          <w:trHeight w:val="227"/>
        </w:trPr>
        <w:tc>
          <w:tcPr>
            <w:tcW w:w="9214" w:type="dxa"/>
            <w:shd w:val="clear" w:color="auto" w:fill="C6D9F1" w:themeFill="text2" w:themeFillTint="33"/>
          </w:tcPr>
          <w:p w14:paraId="68719961" w14:textId="77777777" w:rsidR="0074239E" w:rsidRPr="00D82AA7" w:rsidRDefault="0074239E" w:rsidP="0074239E">
            <w:pPr>
              <w:rPr>
                <w:szCs w:val="18"/>
              </w:rPr>
            </w:pPr>
            <w:r w:rsidRPr="00D82AA7">
              <w:rPr>
                <w:b/>
                <w:szCs w:val="18"/>
              </w:rPr>
              <w:t>Ontwerpbeslissing:</w:t>
            </w:r>
          </w:p>
        </w:tc>
      </w:tr>
      <w:tr w:rsidR="0074239E" w:rsidRPr="00D82AA7" w14:paraId="0D0DFCA5" w14:textId="77777777" w:rsidTr="0074239E">
        <w:trPr>
          <w:trHeight w:val="261"/>
        </w:trPr>
        <w:tc>
          <w:tcPr>
            <w:tcW w:w="9214" w:type="dxa"/>
            <w:shd w:val="clear" w:color="auto" w:fill="C6D9F1" w:themeFill="text2" w:themeFillTint="33"/>
          </w:tcPr>
          <w:p w14:paraId="0B426449" w14:textId="79BE056F" w:rsidR="0074239E" w:rsidRPr="00D82AA7" w:rsidRDefault="00A46EEB" w:rsidP="00D83FF2">
            <w:pPr>
              <w:numPr>
                <w:ilvl w:val="0"/>
                <w:numId w:val="18"/>
              </w:numPr>
              <w:spacing w:line="260" w:lineRule="exact"/>
              <w:rPr>
                <w:szCs w:val="18"/>
              </w:rPr>
            </w:pPr>
            <w:r>
              <w:rPr>
                <w:szCs w:val="18"/>
              </w:rPr>
              <w:t>XenApp servers worden geschaald voor 25-30 gebruikers</w:t>
            </w:r>
            <w:r w:rsidR="0074239E" w:rsidRPr="00D82AA7">
              <w:rPr>
                <w:szCs w:val="18"/>
              </w:rPr>
              <w:t>.</w:t>
            </w:r>
          </w:p>
        </w:tc>
      </w:tr>
      <w:tr w:rsidR="0074239E" w:rsidRPr="00D82AA7" w14:paraId="28DAB83B" w14:textId="77777777" w:rsidTr="0074239E">
        <w:trPr>
          <w:trHeight w:val="578"/>
        </w:trPr>
        <w:tc>
          <w:tcPr>
            <w:tcW w:w="9214" w:type="dxa"/>
            <w:shd w:val="clear" w:color="auto" w:fill="C6D9F1" w:themeFill="text2" w:themeFillTint="33"/>
          </w:tcPr>
          <w:p w14:paraId="6CA1FB4A" w14:textId="77777777" w:rsidR="0074239E" w:rsidRPr="00D82AA7" w:rsidRDefault="0074239E" w:rsidP="0074239E">
            <w:pPr>
              <w:rPr>
                <w:szCs w:val="18"/>
              </w:rPr>
            </w:pPr>
            <w:r w:rsidRPr="00D82AA7">
              <w:rPr>
                <w:szCs w:val="18"/>
              </w:rPr>
              <w:t>Deze beslissing is gebaseerd op de volgende punten:</w:t>
            </w:r>
          </w:p>
          <w:p w14:paraId="1D322C50" w14:textId="6FF54B1B" w:rsidR="0074239E" w:rsidRPr="00D82AA7" w:rsidRDefault="00A46EEB" w:rsidP="00D83FF2">
            <w:pPr>
              <w:numPr>
                <w:ilvl w:val="0"/>
                <w:numId w:val="19"/>
              </w:numPr>
              <w:spacing w:line="260" w:lineRule="exact"/>
              <w:rPr>
                <w:szCs w:val="18"/>
              </w:rPr>
            </w:pPr>
            <w:r>
              <w:rPr>
                <w:szCs w:val="18"/>
              </w:rPr>
              <w:t>Peopleware best practice.</w:t>
            </w:r>
          </w:p>
        </w:tc>
      </w:tr>
    </w:tbl>
    <w:p w14:paraId="3DF6421F" w14:textId="77777777" w:rsidR="00821188" w:rsidRPr="00D82AA7" w:rsidRDefault="00821188" w:rsidP="00C24F89">
      <w:pPr>
        <w:pStyle w:val="HSStandaard"/>
        <w:rPr>
          <w:szCs w:val="18"/>
        </w:rPr>
      </w:pPr>
    </w:p>
    <w:p w14:paraId="490FF4DF" w14:textId="77777777" w:rsidR="00F7275B" w:rsidRDefault="00F7275B">
      <w:pPr>
        <w:rPr>
          <w:b/>
          <w:szCs w:val="18"/>
        </w:rPr>
      </w:pPr>
      <w:r>
        <w:rPr>
          <w:szCs w:val="18"/>
        </w:rPr>
        <w:br w:type="page"/>
      </w:r>
    </w:p>
    <w:p w14:paraId="75122AFC" w14:textId="69ED20CB" w:rsidR="005062D3" w:rsidRPr="00D82AA7" w:rsidRDefault="005062D3" w:rsidP="005062D3">
      <w:pPr>
        <w:pStyle w:val="HSParagraaf"/>
        <w:rPr>
          <w:szCs w:val="18"/>
        </w:rPr>
      </w:pPr>
      <w:bookmarkStart w:id="161" w:name="_Toc329083451"/>
      <w:r w:rsidRPr="00D82AA7">
        <w:rPr>
          <w:szCs w:val="18"/>
        </w:rPr>
        <w:lastRenderedPageBreak/>
        <w:t>Citrix Branch Repeater (optioneel)</w:t>
      </w:r>
      <w:bookmarkEnd w:id="161"/>
    </w:p>
    <w:p w14:paraId="3E07B609" w14:textId="77777777" w:rsidR="005062D3" w:rsidRPr="00D82AA7" w:rsidRDefault="005062D3" w:rsidP="005062D3">
      <w:pPr>
        <w:pStyle w:val="HSStandaard"/>
        <w:rPr>
          <w:szCs w:val="18"/>
        </w:rPr>
      </w:pPr>
    </w:p>
    <w:p w14:paraId="21B7E5D3" w14:textId="5AE6C736" w:rsidR="005062D3" w:rsidRPr="00D82AA7" w:rsidRDefault="005062D3" w:rsidP="005062D3">
      <w:pPr>
        <w:rPr>
          <w:rFonts w:cs="Tahoma"/>
          <w:szCs w:val="18"/>
        </w:rPr>
      </w:pPr>
      <w:r w:rsidRPr="00D82AA7">
        <w:rPr>
          <w:rFonts w:cs="Tahoma"/>
          <w:szCs w:val="18"/>
        </w:rPr>
        <w:t>Een Citrix Branch Repeater kan ingezet worden om ICA verkeer te versnellen over het WAN naar bijkantoren.</w:t>
      </w:r>
      <w:r w:rsidR="00A46EEB">
        <w:rPr>
          <w:rFonts w:cs="Tahoma"/>
          <w:szCs w:val="18"/>
        </w:rPr>
        <w:t xml:space="preserve"> </w:t>
      </w:r>
      <w:r w:rsidRPr="00D82AA7">
        <w:rPr>
          <w:rFonts w:cs="Tahoma"/>
          <w:szCs w:val="18"/>
        </w:rPr>
        <w:t>Eén Branch Repeater wordt geplaatst in het datacenter, de ontvangende Repeater wordt geplaats op een remote locatie om optimaal ICA accelaratie te verkrijgen.</w:t>
      </w:r>
      <w:r w:rsidR="00A46EEB">
        <w:rPr>
          <w:rFonts w:cs="Tahoma"/>
          <w:szCs w:val="18"/>
        </w:rPr>
        <w:t xml:space="preserve"> </w:t>
      </w:r>
      <w:r w:rsidRPr="00D82AA7">
        <w:rPr>
          <w:rFonts w:cs="Tahoma"/>
          <w:szCs w:val="18"/>
        </w:rPr>
        <w:t>De client device kan rechtstreeks gebruik maken van de ICA acceleratie door de Repeater plug-in te installeren. Sommige Thin Client fabrikanten hebben de client Repeater plug-in geïntegreerd in de embedded software, zoals Wyse bijvoorbeeld.</w:t>
      </w:r>
    </w:p>
    <w:p w14:paraId="48DF5168" w14:textId="77777777" w:rsidR="005062D3" w:rsidRPr="00D82AA7" w:rsidRDefault="005062D3" w:rsidP="005062D3">
      <w:pPr>
        <w:pStyle w:val="HSStandaard"/>
        <w:rPr>
          <w:szCs w:val="18"/>
        </w:rPr>
      </w:pPr>
    </w:p>
    <w:p w14:paraId="33795759" w14:textId="543ED9BE" w:rsidR="005062D3" w:rsidRPr="00D82AA7" w:rsidRDefault="005062D3" w:rsidP="005062D3">
      <w:pPr>
        <w:rPr>
          <w:rFonts w:cs="Tahoma"/>
          <w:szCs w:val="18"/>
        </w:rPr>
      </w:pPr>
      <w:r w:rsidRPr="00D82AA7">
        <w:rPr>
          <w:rFonts w:cs="Tahoma"/>
          <w:szCs w:val="18"/>
        </w:rPr>
        <w:t>Citrix adviseert het gebruik van de Branch Repeater op plaatsen in het netwerk waar de aanwezige bandbreedte niet toereikend is. Branch Repeater kan tot 50% besparen op de vereiste bandbreedte.</w:t>
      </w:r>
      <w:r w:rsidR="00A46EEB">
        <w:rPr>
          <w:rFonts w:cs="Tahoma"/>
          <w:szCs w:val="18"/>
        </w:rPr>
        <w:t xml:space="preserve"> </w:t>
      </w:r>
      <w:r w:rsidRPr="00D82AA7">
        <w:rPr>
          <w:rFonts w:cs="Tahoma"/>
          <w:szCs w:val="18"/>
        </w:rPr>
        <w:t>Gebruik een Branch Repeater op locaties waar de aanwezige bandbreedte onvoldoende is.</w:t>
      </w:r>
      <w:r w:rsidR="00A46EEB">
        <w:rPr>
          <w:rFonts w:cs="Tahoma"/>
          <w:szCs w:val="18"/>
        </w:rPr>
        <w:t xml:space="preserve">  I</w:t>
      </w:r>
      <w:r w:rsidRPr="00D82AA7">
        <w:rPr>
          <w:rFonts w:cs="Tahoma"/>
          <w:szCs w:val="18"/>
        </w:rPr>
        <w:t>n sommige gevallen kan zelfs de bandbreedte onvoldoende zijn voor de Branch Repeater. De enige manier om dit op te lossen is een (fysieke) lijn upgrade.</w:t>
      </w:r>
    </w:p>
    <w:p w14:paraId="69DA67A1"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97D49EE" w14:textId="77777777" w:rsidTr="0074239E">
        <w:trPr>
          <w:trHeight w:val="227"/>
        </w:trPr>
        <w:tc>
          <w:tcPr>
            <w:tcW w:w="9214" w:type="dxa"/>
            <w:shd w:val="clear" w:color="auto" w:fill="C6D9F1" w:themeFill="text2" w:themeFillTint="33"/>
          </w:tcPr>
          <w:p w14:paraId="7AC66E2A" w14:textId="77777777" w:rsidR="0074239E" w:rsidRPr="00D82AA7" w:rsidRDefault="0074239E" w:rsidP="0074239E">
            <w:pPr>
              <w:rPr>
                <w:szCs w:val="18"/>
              </w:rPr>
            </w:pPr>
            <w:r w:rsidRPr="00D82AA7">
              <w:rPr>
                <w:b/>
                <w:szCs w:val="18"/>
              </w:rPr>
              <w:t>Ontwerpbeslissing:</w:t>
            </w:r>
          </w:p>
        </w:tc>
      </w:tr>
      <w:tr w:rsidR="0074239E" w:rsidRPr="00D82AA7" w14:paraId="349FCE2B" w14:textId="77777777" w:rsidTr="0074239E">
        <w:trPr>
          <w:trHeight w:val="261"/>
        </w:trPr>
        <w:tc>
          <w:tcPr>
            <w:tcW w:w="9214" w:type="dxa"/>
            <w:shd w:val="clear" w:color="auto" w:fill="C6D9F1" w:themeFill="text2" w:themeFillTint="33"/>
          </w:tcPr>
          <w:p w14:paraId="4689EEED" w14:textId="3B7D0641" w:rsidR="0074239E" w:rsidRPr="00D82AA7" w:rsidRDefault="00A46EEB" w:rsidP="00D83FF2">
            <w:pPr>
              <w:numPr>
                <w:ilvl w:val="0"/>
                <w:numId w:val="18"/>
              </w:numPr>
              <w:spacing w:line="260" w:lineRule="exact"/>
              <w:rPr>
                <w:szCs w:val="18"/>
              </w:rPr>
            </w:pPr>
            <w:r>
              <w:rPr>
                <w:szCs w:val="18"/>
              </w:rPr>
              <w:t>De VNOG</w:t>
            </w:r>
            <w:r w:rsidRPr="00A46EEB">
              <w:rPr>
                <w:szCs w:val="18"/>
              </w:rPr>
              <w:t xml:space="preserve"> kiest ervoor om eerst zonder Branch Repeater te opereren</w:t>
            </w:r>
            <w:r w:rsidR="0074239E" w:rsidRPr="00D82AA7">
              <w:rPr>
                <w:szCs w:val="18"/>
              </w:rPr>
              <w:t>.</w:t>
            </w:r>
          </w:p>
        </w:tc>
      </w:tr>
      <w:tr w:rsidR="0074239E" w:rsidRPr="00D82AA7" w14:paraId="2BBBBFAD" w14:textId="77777777" w:rsidTr="0074239E">
        <w:trPr>
          <w:trHeight w:val="578"/>
        </w:trPr>
        <w:tc>
          <w:tcPr>
            <w:tcW w:w="9214" w:type="dxa"/>
            <w:shd w:val="clear" w:color="auto" w:fill="C6D9F1" w:themeFill="text2" w:themeFillTint="33"/>
          </w:tcPr>
          <w:p w14:paraId="71B519D1" w14:textId="77777777" w:rsidR="0074239E" w:rsidRPr="00D82AA7" w:rsidRDefault="0074239E" w:rsidP="0074239E">
            <w:pPr>
              <w:rPr>
                <w:szCs w:val="18"/>
              </w:rPr>
            </w:pPr>
            <w:r w:rsidRPr="00D82AA7">
              <w:rPr>
                <w:szCs w:val="18"/>
              </w:rPr>
              <w:t>Deze beslissing is gebaseerd op de volgende punten:</w:t>
            </w:r>
          </w:p>
          <w:p w14:paraId="4BAC4ABB" w14:textId="4665CF0B" w:rsidR="0074239E" w:rsidRPr="00D82AA7" w:rsidRDefault="00A46EEB" w:rsidP="00D83FF2">
            <w:pPr>
              <w:numPr>
                <w:ilvl w:val="0"/>
                <w:numId w:val="19"/>
              </w:numPr>
              <w:spacing w:line="260" w:lineRule="exact"/>
              <w:rPr>
                <w:szCs w:val="18"/>
              </w:rPr>
            </w:pPr>
            <w:r>
              <w:rPr>
                <w:szCs w:val="18"/>
              </w:rPr>
              <w:t>De verbindingen naar de diverse kantoren zijn overgezet naar E-VPN</w:t>
            </w:r>
            <w:r w:rsidR="0074239E" w:rsidRPr="00D82AA7">
              <w:rPr>
                <w:szCs w:val="18"/>
              </w:rPr>
              <w:t xml:space="preserve">. </w:t>
            </w:r>
          </w:p>
        </w:tc>
      </w:tr>
    </w:tbl>
    <w:p w14:paraId="4AEB947D" w14:textId="77777777" w:rsidR="005062D3" w:rsidRPr="00D82AA7" w:rsidRDefault="005062D3" w:rsidP="005062D3">
      <w:pPr>
        <w:pStyle w:val="HSStandaard"/>
        <w:rPr>
          <w:rFonts w:cs="Tahoma"/>
          <w:szCs w:val="18"/>
        </w:rPr>
      </w:pPr>
    </w:p>
    <w:p w14:paraId="4F6D4EFE" w14:textId="01AE7A2D" w:rsidR="005062D3" w:rsidRPr="00D82AA7" w:rsidRDefault="005062D3" w:rsidP="005062D3">
      <w:pPr>
        <w:pStyle w:val="HSParagraaf"/>
        <w:rPr>
          <w:szCs w:val="18"/>
        </w:rPr>
      </w:pPr>
      <w:bookmarkStart w:id="162" w:name="_Toc329083452"/>
      <w:r w:rsidRPr="00D82AA7">
        <w:rPr>
          <w:szCs w:val="18"/>
        </w:rPr>
        <w:t>Citrix Access Gateway (optioneel)</w:t>
      </w:r>
      <w:bookmarkEnd w:id="162"/>
    </w:p>
    <w:p w14:paraId="4C767EC6" w14:textId="77777777" w:rsidR="005062D3" w:rsidRPr="00D82AA7" w:rsidRDefault="005062D3" w:rsidP="005062D3">
      <w:pPr>
        <w:pStyle w:val="HSStandaard"/>
        <w:rPr>
          <w:szCs w:val="18"/>
        </w:rPr>
      </w:pPr>
    </w:p>
    <w:p w14:paraId="4FE199AB" w14:textId="228E656C" w:rsidR="005062D3" w:rsidRPr="00D82AA7" w:rsidRDefault="005062D3" w:rsidP="005062D3">
      <w:pPr>
        <w:rPr>
          <w:rFonts w:cs="Tahoma"/>
          <w:szCs w:val="18"/>
        </w:rPr>
      </w:pPr>
      <w:r w:rsidRPr="00D82AA7">
        <w:rPr>
          <w:rFonts w:cs="Tahoma"/>
          <w:szCs w:val="18"/>
        </w:rPr>
        <w:t xml:space="preserve">De Citrix Access Gateway kan ingezet worden om een betrouwbare externe toegang te bieden naar de Citrix XenApp servers. Alleen ge-encrypte scherm informatie, toets aanslagen en muis klikken gaan de lijn </w:t>
      </w:r>
      <w:r w:rsidR="00A46EEB">
        <w:rPr>
          <w:rFonts w:cs="Tahoma"/>
          <w:szCs w:val="18"/>
        </w:rPr>
        <w:t xml:space="preserve">over via het internet over SSL. </w:t>
      </w:r>
      <w:r w:rsidRPr="00D82AA7">
        <w:rPr>
          <w:rFonts w:cs="Tahoma"/>
          <w:szCs w:val="18"/>
        </w:rPr>
        <w:t>Citrix adviseert het gebruik van de Citrix Access Gateway voor externe beveiligde toegang tot XenApp.</w:t>
      </w:r>
    </w:p>
    <w:p w14:paraId="291CC5EB" w14:textId="77777777" w:rsidR="005062D3" w:rsidRPr="00D82AA7" w:rsidRDefault="005062D3" w:rsidP="005062D3">
      <w:pPr>
        <w:pStyle w:val="HSStandaard"/>
        <w:rPr>
          <w:szCs w:val="18"/>
        </w:rPr>
      </w:pPr>
    </w:p>
    <w:p w14:paraId="248353A3" w14:textId="68EA169D" w:rsidR="005062D3" w:rsidRPr="00D82AA7" w:rsidRDefault="005062D3" w:rsidP="005062D3">
      <w:pPr>
        <w:rPr>
          <w:rFonts w:cs="Tahoma"/>
          <w:szCs w:val="18"/>
        </w:rPr>
      </w:pPr>
      <w:r w:rsidRPr="00D82AA7">
        <w:rPr>
          <w:rFonts w:cs="Tahoma"/>
          <w:szCs w:val="18"/>
        </w:rPr>
        <w:t xml:space="preserve">Zet twee Citrix Netscaler VPX standard in om een hoog beschikbare Telewerk dienst op te leveren. De Netscaler VPX is virtueel en is </w:t>
      </w:r>
      <w:r w:rsidR="00A46EEB">
        <w:rPr>
          <w:rFonts w:cs="Tahoma"/>
          <w:szCs w:val="18"/>
        </w:rPr>
        <w:t>lager in aanschaf ten opzichte van een</w:t>
      </w:r>
      <w:r w:rsidRPr="00D82AA7">
        <w:rPr>
          <w:rFonts w:cs="Tahoma"/>
          <w:szCs w:val="18"/>
        </w:rPr>
        <w:t xml:space="preserve"> Citrix Netscaler MPX 5500 Standard </w:t>
      </w:r>
      <w:r w:rsidR="00A46EEB">
        <w:rPr>
          <w:rFonts w:cs="Tahoma"/>
          <w:szCs w:val="18"/>
        </w:rPr>
        <w:t xml:space="preserve">met 3 jaar garantie. </w:t>
      </w:r>
      <w:r w:rsidRPr="00D82AA7">
        <w:rPr>
          <w:rFonts w:cs="Tahoma"/>
          <w:szCs w:val="18"/>
        </w:rPr>
        <w:t>Door de virtuele appliance op verschillende Hyper-V hosts te zetten</w:t>
      </w:r>
      <w:r w:rsidR="00566A53">
        <w:rPr>
          <w:rFonts w:cs="Tahoma"/>
          <w:szCs w:val="18"/>
        </w:rPr>
        <w:t xml:space="preserve"> </w:t>
      </w:r>
      <w:r w:rsidRPr="00D82AA7">
        <w:rPr>
          <w:rFonts w:cs="Tahoma"/>
          <w:szCs w:val="18"/>
        </w:rPr>
        <w:t>elimineer je een Single Point of Fail</w:t>
      </w:r>
      <w:r w:rsidR="00566A53">
        <w:rPr>
          <w:rFonts w:cs="Tahoma"/>
          <w:szCs w:val="18"/>
        </w:rPr>
        <w:t>ure. De load balancing feature door de inzet van twee</w:t>
      </w:r>
      <w:r w:rsidRPr="00D82AA7">
        <w:rPr>
          <w:rFonts w:cs="Tahoma"/>
          <w:szCs w:val="18"/>
        </w:rPr>
        <w:t xml:space="preserve"> Netscaler </w:t>
      </w:r>
      <w:r w:rsidR="00566A53">
        <w:rPr>
          <w:rFonts w:cs="Tahoma"/>
          <w:szCs w:val="18"/>
        </w:rPr>
        <w:t xml:space="preserve">virtual appliances </w:t>
      </w:r>
      <w:r w:rsidRPr="00D82AA7">
        <w:rPr>
          <w:rFonts w:cs="Tahoma"/>
          <w:szCs w:val="18"/>
        </w:rPr>
        <w:t>geeft op applicatie niveau een hogere beschikbaarheid, immers de Web Interface die bereikt moet worden wordt gecon</w:t>
      </w:r>
      <w:r w:rsidR="00566A53">
        <w:rPr>
          <w:rFonts w:cs="Tahoma"/>
          <w:szCs w:val="18"/>
        </w:rPr>
        <w:t>troleerd op XML beschikbaarheid. M</w:t>
      </w:r>
      <w:r w:rsidRPr="00D82AA7">
        <w:rPr>
          <w:rFonts w:cs="Tahoma"/>
          <w:szCs w:val="18"/>
        </w:rPr>
        <w:t>ocht de dienst niet actief zijn, wordt automatisch de andere Web Interface gebruikt.</w:t>
      </w:r>
      <w:r w:rsidR="00A46EEB">
        <w:rPr>
          <w:rFonts w:cs="Tahoma"/>
          <w:szCs w:val="18"/>
        </w:rPr>
        <w:t xml:space="preserve"> </w:t>
      </w:r>
      <w:r w:rsidRPr="00D82AA7">
        <w:rPr>
          <w:rFonts w:cs="Tahoma"/>
          <w:szCs w:val="18"/>
        </w:rPr>
        <w:t xml:space="preserve">Deze vorm van beschikbaarheid kan NLB niet bieden. </w:t>
      </w:r>
    </w:p>
    <w:p w14:paraId="5D2C6237" w14:textId="77777777" w:rsidR="005062D3" w:rsidRPr="00D82AA7" w:rsidRDefault="005062D3" w:rsidP="005062D3">
      <w:pPr>
        <w:rPr>
          <w:rFonts w:cs="Tahoma"/>
          <w:szCs w:val="18"/>
        </w:rPr>
      </w:pPr>
    </w:p>
    <w:p w14:paraId="1DF3F125" w14:textId="1569269C" w:rsidR="005062D3" w:rsidRPr="00D82AA7" w:rsidRDefault="005062D3" w:rsidP="005062D3">
      <w:pPr>
        <w:rPr>
          <w:rFonts w:cs="Tahoma"/>
          <w:szCs w:val="18"/>
        </w:rPr>
      </w:pPr>
      <w:r w:rsidRPr="00D82AA7">
        <w:rPr>
          <w:rFonts w:cs="Tahoma"/>
          <w:szCs w:val="18"/>
        </w:rPr>
        <w:t xml:space="preserve">Two factor authenticatie is vereist om een beveiligde manier toegang te geven aan de thuiswerk mogelijkheid voor VNOG. </w:t>
      </w:r>
      <w:r w:rsidR="00A46EEB">
        <w:rPr>
          <w:rFonts w:cs="Tahoma"/>
          <w:szCs w:val="18"/>
        </w:rPr>
        <w:t>Peopleware</w:t>
      </w:r>
      <w:r w:rsidRPr="00D82AA7">
        <w:rPr>
          <w:rFonts w:cs="Tahoma"/>
          <w:szCs w:val="18"/>
        </w:rPr>
        <w:t xml:space="preserve"> adviseert om</w:t>
      </w:r>
      <w:r w:rsidR="00566A53">
        <w:rPr>
          <w:rFonts w:cs="Tahoma"/>
          <w:szCs w:val="18"/>
        </w:rPr>
        <w:t xml:space="preserve"> van de bestaande Safeword hardware token authenticatie over te stappen op</w:t>
      </w:r>
      <w:r w:rsidRPr="00D82AA7">
        <w:rPr>
          <w:rFonts w:cs="Tahoma"/>
          <w:szCs w:val="18"/>
        </w:rPr>
        <w:t xml:space="preserve"> SMS token authenticatie.</w:t>
      </w:r>
      <w:r w:rsidR="00A46EEB">
        <w:rPr>
          <w:rFonts w:cs="Tahoma"/>
          <w:szCs w:val="18"/>
        </w:rPr>
        <w:t xml:space="preserve"> </w:t>
      </w:r>
      <w:r w:rsidRPr="00D82AA7">
        <w:rPr>
          <w:rFonts w:cs="Tahoma"/>
          <w:szCs w:val="18"/>
        </w:rPr>
        <w:t>Deze mogelijkheid verlaagt de beheerslast en verhoogt het gebruikersgemak.</w:t>
      </w:r>
    </w:p>
    <w:p w14:paraId="4B7B0DC8" w14:textId="77777777" w:rsidR="005062D3" w:rsidRPr="00D82AA7" w:rsidRDefault="005062D3" w:rsidP="005062D3">
      <w:pPr>
        <w:pStyle w:val="HSStandaard"/>
        <w:rPr>
          <w:szCs w:val="18"/>
        </w:rPr>
      </w:pPr>
    </w:p>
    <w:p w14:paraId="17F2CF3E" w14:textId="77777777" w:rsidR="00BA4440" w:rsidRPr="00D82AA7" w:rsidRDefault="00BA4440" w:rsidP="00BA4440">
      <w:pPr>
        <w:rPr>
          <w:szCs w:val="18"/>
        </w:rPr>
      </w:pPr>
      <w:r w:rsidRPr="00D82AA7">
        <w:rPr>
          <w:rFonts w:cs="Tahoma"/>
          <w:szCs w:val="18"/>
        </w:rPr>
        <w:t>De klant kiest voor 1 Citrix Netscaler MPX 5500 Cluster + Safeword SMS authentcatie.</w:t>
      </w:r>
    </w:p>
    <w:p w14:paraId="3B3210C3" w14:textId="3DC44608" w:rsidR="00BA4440" w:rsidRPr="00D82AA7" w:rsidRDefault="00BA4440" w:rsidP="00BA4440">
      <w:pPr>
        <w:rPr>
          <w:szCs w:val="18"/>
        </w:rPr>
      </w:pPr>
      <w:r w:rsidRPr="00D82AA7">
        <w:rPr>
          <w:rFonts w:cs="Tahoma"/>
          <w:szCs w:val="18"/>
        </w:rPr>
        <w:t xml:space="preserve">De beschikbaarheid van de Telewerk dienst is minder hoog </w:t>
      </w:r>
      <w:r w:rsidR="00566A53">
        <w:rPr>
          <w:rFonts w:cs="Tahoma"/>
          <w:szCs w:val="18"/>
        </w:rPr>
        <w:t>door</w:t>
      </w:r>
      <w:r w:rsidRPr="00D82AA7">
        <w:rPr>
          <w:rFonts w:cs="Tahoma"/>
          <w:szCs w:val="18"/>
        </w:rPr>
        <w:t xml:space="preserve"> de Single Point of Failure</w:t>
      </w:r>
      <w:r w:rsidR="00566A53">
        <w:rPr>
          <w:rFonts w:cs="Tahoma"/>
          <w:szCs w:val="18"/>
        </w:rPr>
        <w:t xml:space="preserve"> door de inzet van een MPX 5500</w:t>
      </w:r>
      <w:r w:rsidR="00F7275B">
        <w:rPr>
          <w:rFonts w:cs="Tahoma"/>
          <w:szCs w:val="18"/>
        </w:rPr>
        <w:t>.</w:t>
      </w:r>
    </w:p>
    <w:p w14:paraId="5CB51E39"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213EECB" w14:textId="77777777" w:rsidTr="0074239E">
        <w:trPr>
          <w:trHeight w:val="227"/>
        </w:trPr>
        <w:tc>
          <w:tcPr>
            <w:tcW w:w="9214" w:type="dxa"/>
            <w:shd w:val="clear" w:color="auto" w:fill="C6D9F1" w:themeFill="text2" w:themeFillTint="33"/>
          </w:tcPr>
          <w:p w14:paraId="2B554A66" w14:textId="77777777" w:rsidR="0074239E" w:rsidRPr="00D82AA7" w:rsidRDefault="0074239E" w:rsidP="0074239E">
            <w:pPr>
              <w:rPr>
                <w:szCs w:val="18"/>
              </w:rPr>
            </w:pPr>
            <w:r w:rsidRPr="00D82AA7">
              <w:rPr>
                <w:b/>
                <w:szCs w:val="18"/>
              </w:rPr>
              <w:t>Ontwerpbeslissing:</w:t>
            </w:r>
          </w:p>
        </w:tc>
      </w:tr>
      <w:tr w:rsidR="0074239E" w:rsidRPr="00D82AA7" w14:paraId="4BE06FEE" w14:textId="77777777" w:rsidTr="0074239E">
        <w:trPr>
          <w:trHeight w:val="261"/>
        </w:trPr>
        <w:tc>
          <w:tcPr>
            <w:tcW w:w="9214" w:type="dxa"/>
            <w:shd w:val="clear" w:color="auto" w:fill="C6D9F1" w:themeFill="text2" w:themeFillTint="33"/>
          </w:tcPr>
          <w:p w14:paraId="7DFAF686" w14:textId="011EF9CA" w:rsidR="0074239E" w:rsidRDefault="00A46EEB" w:rsidP="00D83FF2">
            <w:pPr>
              <w:numPr>
                <w:ilvl w:val="0"/>
                <w:numId w:val="18"/>
              </w:numPr>
              <w:spacing w:line="260" w:lineRule="exact"/>
              <w:rPr>
                <w:szCs w:val="18"/>
              </w:rPr>
            </w:pPr>
            <w:r>
              <w:rPr>
                <w:szCs w:val="18"/>
              </w:rPr>
              <w:t>Er wordt een</w:t>
            </w:r>
            <w:r>
              <w:t xml:space="preserve"> </w:t>
            </w:r>
            <w:r w:rsidRPr="00A46EEB">
              <w:rPr>
                <w:szCs w:val="18"/>
              </w:rPr>
              <w:t>Netscaler MPX 5500</w:t>
            </w:r>
            <w:r>
              <w:rPr>
                <w:szCs w:val="18"/>
              </w:rPr>
              <w:t xml:space="preserve"> ingezet met Safeword token authenticatie</w:t>
            </w:r>
            <w:r w:rsidR="00F7275B">
              <w:rPr>
                <w:szCs w:val="18"/>
              </w:rPr>
              <w:t>;</w:t>
            </w:r>
          </w:p>
          <w:p w14:paraId="08D5EF59" w14:textId="77777777" w:rsidR="00566A53" w:rsidRDefault="00566A53" w:rsidP="00D83FF2">
            <w:pPr>
              <w:numPr>
                <w:ilvl w:val="0"/>
                <w:numId w:val="18"/>
              </w:numPr>
              <w:spacing w:line="260" w:lineRule="exact"/>
              <w:rPr>
                <w:szCs w:val="18"/>
              </w:rPr>
            </w:pPr>
            <w:r>
              <w:rPr>
                <w:szCs w:val="18"/>
              </w:rPr>
              <w:t>Optioneel wordt SMS token authenticatie ingezet</w:t>
            </w:r>
            <w:r w:rsidR="00F7275B">
              <w:rPr>
                <w:szCs w:val="18"/>
              </w:rPr>
              <w:t>;</w:t>
            </w:r>
          </w:p>
          <w:p w14:paraId="51BC9D03" w14:textId="288FCA8E" w:rsidR="00F7275B" w:rsidRPr="00D82AA7" w:rsidRDefault="00F7275B" w:rsidP="00D83FF2">
            <w:pPr>
              <w:numPr>
                <w:ilvl w:val="0"/>
                <w:numId w:val="18"/>
              </w:numPr>
              <w:spacing w:line="260" w:lineRule="exact"/>
              <w:rPr>
                <w:szCs w:val="18"/>
              </w:rPr>
            </w:pPr>
            <w:r>
              <w:rPr>
                <w:szCs w:val="18"/>
              </w:rPr>
              <w:t>Access Gateway Universal licenties nodig voor XenApp Enterprise gebruikers.</w:t>
            </w:r>
          </w:p>
        </w:tc>
      </w:tr>
      <w:tr w:rsidR="0074239E" w:rsidRPr="00D82AA7" w14:paraId="46BC8C1E" w14:textId="77777777" w:rsidTr="0074239E">
        <w:trPr>
          <w:trHeight w:val="578"/>
        </w:trPr>
        <w:tc>
          <w:tcPr>
            <w:tcW w:w="9214" w:type="dxa"/>
            <w:shd w:val="clear" w:color="auto" w:fill="C6D9F1" w:themeFill="text2" w:themeFillTint="33"/>
          </w:tcPr>
          <w:p w14:paraId="7C32E742" w14:textId="4FEF02EB" w:rsidR="0074239E" w:rsidRPr="00D82AA7" w:rsidRDefault="0074239E" w:rsidP="0074239E">
            <w:pPr>
              <w:rPr>
                <w:szCs w:val="18"/>
              </w:rPr>
            </w:pPr>
            <w:r w:rsidRPr="00D82AA7">
              <w:rPr>
                <w:szCs w:val="18"/>
              </w:rPr>
              <w:t>Deze beslissing is gebaseerd op de volgende punten:</w:t>
            </w:r>
          </w:p>
          <w:p w14:paraId="7FD95717" w14:textId="532DE88C" w:rsidR="00566A53" w:rsidRDefault="00566A53" w:rsidP="00D83FF2">
            <w:pPr>
              <w:numPr>
                <w:ilvl w:val="0"/>
                <w:numId w:val="19"/>
              </w:numPr>
              <w:spacing w:line="260" w:lineRule="exact"/>
              <w:rPr>
                <w:szCs w:val="18"/>
              </w:rPr>
            </w:pPr>
            <w:r>
              <w:rPr>
                <w:szCs w:val="18"/>
              </w:rPr>
              <w:t>VNOG heeft een voorkeur voor hardware appliances.</w:t>
            </w:r>
          </w:p>
          <w:p w14:paraId="47DEBB19" w14:textId="4EF54F00" w:rsidR="0074239E" w:rsidRPr="00D82AA7" w:rsidRDefault="00A46EEB" w:rsidP="00D83FF2">
            <w:pPr>
              <w:numPr>
                <w:ilvl w:val="0"/>
                <w:numId w:val="19"/>
              </w:numPr>
              <w:spacing w:line="260" w:lineRule="exact"/>
              <w:rPr>
                <w:szCs w:val="18"/>
              </w:rPr>
            </w:pPr>
            <w:r>
              <w:rPr>
                <w:szCs w:val="18"/>
              </w:rPr>
              <w:t>Safeword is reeds in gebruik</w:t>
            </w:r>
            <w:r w:rsidR="0074239E" w:rsidRPr="00D82AA7">
              <w:rPr>
                <w:szCs w:val="18"/>
              </w:rPr>
              <w:t xml:space="preserve">. </w:t>
            </w:r>
          </w:p>
        </w:tc>
      </w:tr>
    </w:tbl>
    <w:p w14:paraId="099799C5" w14:textId="77777777" w:rsidR="00BA4440" w:rsidRPr="00D82AA7" w:rsidRDefault="00BA4440" w:rsidP="005062D3">
      <w:pPr>
        <w:pStyle w:val="HSStandaard"/>
        <w:rPr>
          <w:szCs w:val="18"/>
        </w:rPr>
      </w:pPr>
    </w:p>
    <w:p w14:paraId="22932891" w14:textId="77777777" w:rsidR="00F7275B" w:rsidRDefault="00F7275B">
      <w:pPr>
        <w:rPr>
          <w:b/>
          <w:szCs w:val="18"/>
        </w:rPr>
      </w:pPr>
      <w:r>
        <w:rPr>
          <w:szCs w:val="18"/>
        </w:rPr>
        <w:br w:type="page"/>
      </w:r>
    </w:p>
    <w:p w14:paraId="17626896" w14:textId="2DBF6504" w:rsidR="00BA4440" w:rsidRPr="00D82AA7" w:rsidRDefault="00BA4440" w:rsidP="00BA4440">
      <w:pPr>
        <w:pStyle w:val="HSParagraaf"/>
        <w:rPr>
          <w:szCs w:val="18"/>
        </w:rPr>
      </w:pPr>
      <w:bookmarkStart w:id="163" w:name="_Toc329083453"/>
      <w:r w:rsidRPr="00D82AA7">
        <w:rPr>
          <w:szCs w:val="18"/>
        </w:rPr>
        <w:lastRenderedPageBreak/>
        <w:t>Beheer rechten Citrix omgeving</w:t>
      </w:r>
      <w:bookmarkEnd w:id="163"/>
    </w:p>
    <w:p w14:paraId="7D1377A9" w14:textId="77777777" w:rsidR="00BA4440" w:rsidRPr="00D82AA7" w:rsidRDefault="00BA4440" w:rsidP="00BA4440">
      <w:pPr>
        <w:pStyle w:val="HSStandaard"/>
        <w:rPr>
          <w:szCs w:val="18"/>
        </w:rPr>
      </w:pPr>
    </w:p>
    <w:p w14:paraId="5FD89A86" w14:textId="18094260" w:rsidR="00BA4440" w:rsidRPr="00D82AA7" w:rsidRDefault="00BA4440" w:rsidP="00BA4440">
      <w:pPr>
        <w:rPr>
          <w:rFonts w:cs="Tahoma"/>
          <w:szCs w:val="18"/>
        </w:rPr>
      </w:pPr>
      <w:r w:rsidRPr="00D82AA7">
        <w:rPr>
          <w:rFonts w:cs="Tahoma"/>
          <w:szCs w:val="18"/>
        </w:rPr>
        <w:t>In de Citrix omgeving dien je in te stellen welke personen volledige rechten nodig hebben voor het uitoefenen van de beheer functie. Andere personen zoals helpdeskmedewerkers kunnen rechten krijgen voor het meekijken in ee</w:t>
      </w:r>
      <w:r w:rsidR="00566A53">
        <w:rPr>
          <w:rFonts w:cs="Tahoma"/>
          <w:szCs w:val="18"/>
        </w:rPr>
        <w:t xml:space="preserve">n sessie, sessies afmelden etc. </w:t>
      </w:r>
      <w:r w:rsidRPr="00D82AA7">
        <w:rPr>
          <w:rFonts w:cs="Tahoma"/>
          <w:szCs w:val="18"/>
        </w:rPr>
        <w:t>De rechten wijs je toe op basis van de vereiste bevoegdheden, dit noem je een rol.</w:t>
      </w:r>
      <w:r w:rsidR="00566A53">
        <w:rPr>
          <w:rFonts w:cs="Tahoma"/>
          <w:szCs w:val="18"/>
        </w:rPr>
        <w:t xml:space="preserve"> </w:t>
      </w:r>
      <w:r w:rsidRPr="00D82AA7">
        <w:rPr>
          <w:rFonts w:cs="Tahoma"/>
          <w:szCs w:val="18"/>
        </w:rPr>
        <w:t>Aan de rol koppel je een Active Directory groep.</w:t>
      </w:r>
    </w:p>
    <w:p w14:paraId="54B97B89" w14:textId="77777777" w:rsidR="00BA4440" w:rsidRPr="00D82AA7" w:rsidRDefault="00BA4440" w:rsidP="00BA4440">
      <w:pPr>
        <w:pStyle w:val="HSStandaard"/>
        <w:rPr>
          <w:szCs w:val="18"/>
        </w:rPr>
      </w:pPr>
    </w:p>
    <w:p w14:paraId="2D33691D" w14:textId="77777777" w:rsidR="00BA4440" w:rsidRPr="00D82AA7" w:rsidRDefault="00BA4440" w:rsidP="00BA4440">
      <w:pPr>
        <w:rPr>
          <w:rFonts w:cs="Tahoma"/>
          <w:szCs w:val="18"/>
        </w:rPr>
      </w:pPr>
      <w:r w:rsidRPr="00D82AA7">
        <w:rPr>
          <w:rFonts w:cs="Tahoma"/>
          <w:szCs w:val="18"/>
        </w:rPr>
        <w:t>Stel de rechten zorgvuldig in, verkeerd instellen kan leiden tot ongecontroleerde acties in een productie omgeving. De medewerkers dienen de juiste kennis te bezitten voor het uitoefenen van de XenApp beheer taken.</w:t>
      </w:r>
    </w:p>
    <w:p w14:paraId="3559FDF5" w14:textId="77777777" w:rsidR="00BA4440" w:rsidRPr="00D82AA7" w:rsidRDefault="00BA4440" w:rsidP="00BA4440">
      <w:pPr>
        <w:rPr>
          <w:rFonts w:cs="Tahoma"/>
          <w:szCs w:val="18"/>
        </w:rPr>
      </w:pPr>
    </w:p>
    <w:tbl>
      <w:tblPr>
        <w:tblStyle w:val="MediumShading1-Accent1"/>
        <w:tblW w:w="0" w:type="auto"/>
        <w:tblLook w:val="04A0" w:firstRow="1" w:lastRow="0" w:firstColumn="1" w:lastColumn="0" w:noHBand="0" w:noVBand="1"/>
      </w:tblPr>
      <w:tblGrid>
        <w:gridCol w:w="4068"/>
        <w:gridCol w:w="5112"/>
      </w:tblGrid>
      <w:tr w:rsidR="00BA4440" w:rsidRPr="00D82AA7" w14:paraId="5258822A" w14:textId="77777777" w:rsidTr="00BA44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hideMark/>
          </w:tcPr>
          <w:p w14:paraId="58707BCA" w14:textId="1D676D9B" w:rsidR="00BA4440" w:rsidRPr="00D82AA7" w:rsidRDefault="00566A53" w:rsidP="00566A53">
            <w:pPr>
              <w:rPr>
                <w:szCs w:val="18"/>
              </w:rPr>
            </w:pPr>
            <w:r>
              <w:rPr>
                <w:szCs w:val="18"/>
              </w:rPr>
              <w:t>Groep</w:t>
            </w:r>
          </w:p>
        </w:tc>
        <w:tc>
          <w:tcPr>
            <w:tcW w:w="5112" w:type="dxa"/>
            <w:hideMark/>
          </w:tcPr>
          <w:p w14:paraId="6E49E1C7" w14:textId="37292E2C" w:rsidR="00BA4440" w:rsidRPr="00D82AA7" w:rsidRDefault="00566A53" w:rsidP="0074239E">
            <w:pPr>
              <w:cnfStyle w:val="100000000000" w:firstRow="1" w:lastRow="0" w:firstColumn="0" w:lastColumn="0" w:oddVBand="0" w:evenVBand="0" w:oddHBand="0" w:evenHBand="0" w:firstRowFirstColumn="0" w:firstRowLastColumn="0" w:lastRowFirstColumn="0" w:lastRowLastColumn="0"/>
              <w:rPr>
                <w:szCs w:val="18"/>
              </w:rPr>
            </w:pPr>
            <w:r>
              <w:rPr>
                <w:szCs w:val="18"/>
              </w:rPr>
              <w:t>Rechten</w:t>
            </w:r>
          </w:p>
        </w:tc>
      </w:tr>
      <w:tr w:rsidR="00BA4440" w:rsidRPr="00171318" w14:paraId="7AFC3B7E" w14:textId="77777777" w:rsidTr="00BA4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hideMark/>
          </w:tcPr>
          <w:p w14:paraId="28866F82" w14:textId="23E484B0" w:rsidR="00BA4440" w:rsidRPr="00D82AA7" w:rsidRDefault="00BA4440" w:rsidP="0074239E">
            <w:pPr>
              <w:rPr>
                <w:rFonts w:cs="Tahoma"/>
                <w:color w:val="000000"/>
                <w:szCs w:val="18"/>
              </w:rPr>
            </w:pPr>
            <w:r w:rsidRPr="00D82AA7">
              <w:rPr>
                <w:rFonts w:cs="Tahoma"/>
                <w:color w:val="000000"/>
                <w:szCs w:val="18"/>
              </w:rPr>
              <w:t>Manage Citrix Servers</w:t>
            </w:r>
          </w:p>
        </w:tc>
        <w:tc>
          <w:tcPr>
            <w:tcW w:w="5112" w:type="dxa"/>
            <w:hideMark/>
          </w:tcPr>
          <w:p w14:paraId="4870976E" w14:textId="77777777" w:rsidR="00BA4440" w:rsidRPr="00DF6996" w:rsidRDefault="00BA4440" w:rsidP="0074239E">
            <w:pPr>
              <w:cnfStyle w:val="000000100000" w:firstRow="0" w:lastRow="0" w:firstColumn="0" w:lastColumn="0" w:oddVBand="0" w:evenVBand="0" w:oddHBand="1" w:evenHBand="0" w:firstRowFirstColumn="0" w:firstRowLastColumn="0" w:lastRowFirstColumn="0" w:lastRowLastColumn="0"/>
              <w:rPr>
                <w:rFonts w:cs="Tahoma"/>
                <w:szCs w:val="18"/>
                <w:lang w:val="en-US"/>
              </w:rPr>
            </w:pPr>
            <w:r w:rsidRPr="00DF6996">
              <w:rPr>
                <w:rFonts w:cs="Tahoma"/>
                <w:szCs w:val="18"/>
                <w:lang w:val="en-US"/>
              </w:rPr>
              <w:t>Local Admin on XenApp servers</w:t>
            </w:r>
          </w:p>
        </w:tc>
      </w:tr>
      <w:tr w:rsidR="00BA4440" w:rsidRPr="00171318" w14:paraId="68379F9D" w14:textId="77777777" w:rsidTr="00BA444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hideMark/>
          </w:tcPr>
          <w:p w14:paraId="39833EEB" w14:textId="10C32251" w:rsidR="00BA4440" w:rsidRPr="00D82AA7" w:rsidRDefault="00BA4440" w:rsidP="00BA4440">
            <w:pPr>
              <w:rPr>
                <w:rFonts w:cs="Tahoma"/>
                <w:color w:val="000000"/>
                <w:szCs w:val="18"/>
              </w:rPr>
            </w:pPr>
            <w:r w:rsidRPr="00D82AA7">
              <w:rPr>
                <w:rFonts w:cs="Tahoma"/>
                <w:color w:val="000000"/>
                <w:szCs w:val="18"/>
              </w:rPr>
              <w:t>Citrix Admins</w:t>
            </w:r>
          </w:p>
        </w:tc>
        <w:tc>
          <w:tcPr>
            <w:tcW w:w="5112" w:type="dxa"/>
            <w:hideMark/>
          </w:tcPr>
          <w:p w14:paraId="7B1197A8" w14:textId="77777777" w:rsidR="00BA4440" w:rsidRPr="00DF6996" w:rsidRDefault="00BA4440" w:rsidP="0074239E">
            <w:pPr>
              <w:cnfStyle w:val="000000010000" w:firstRow="0" w:lastRow="0" w:firstColumn="0" w:lastColumn="0" w:oddVBand="0" w:evenVBand="0" w:oddHBand="0" w:evenHBand="1" w:firstRowFirstColumn="0" w:firstRowLastColumn="0" w:lastRowFirstColumn="0" w:lastRowLastColumn="0"/>
              <w:rPr>
                <w:rFonts w:cs="Tahoma"/>
                <w:szCs w:val="18"/>
                <w:lang w:val="en-US"/>
              </w:rPr>
            </w:pPr>
            <w:r w:rsidRPr="00DF6996">
              <w:rPr>
                <w:rFonts w:cs="Tahoma"/>
                <w:szCs w:val="18"/>
                <w:lang w:val="en-US"/>
              </w:rPr>
              <w:t>Full Citrix admin rights XenApp servers</w:t>
            </w:r>
          </w:p>
        </w:tc>
      </w:tr>
      <w:tr w:rsidR="00BA4440" w:rsidRPr="00171318" w14:paraId="783D7DA5" w14:textId="77777777" w:rsidTr="00BA44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68" w:type="dxa"/>
            <w:hideMark/>
          </w:tcPr>
          <w:p w14:paraId="38F340F2" w14:textId="290830C1" w:rsidR="00BA4440" w:rsidRPr="00D82AA7" w:rsidRDefault="00BA4440" w:rsidP="00BA4440">
            <w:pPr>
              <w:rPr>
                <w:rFonts w:cs="Tahoma"/>
                <w:color w:val="000000"/>
                <w:szCs w:val="18"/>
              </w:rPr>
            </w:pPr>
            <w:r w:rsidRPr="00D82AA7">
              <w:rPr>
                <w:rFonts w:cs="Tahoma"/>
                <w:color w:val="000000"/>
                <w:szCs w:val="18"/>
              </w:rPr>
              <w:t>Citrix Helpdesk</w:t>
            </w:r>
          </w:p>
        </w:tc>
        <w:tc>
          <w:tcPr>
            <w:tcW w:w="5112" w:type="dxa"/>
            <w:hideMark/>
          </w:tcPr>
          <w:p w14:paraId="670F67DE" w14:textId="77777777" w:rsidR="00BA4440" w:rsidRPr="00DF6996" w:rsidRDefault="00BA4440" w:rsidP="0074239E">
            <w:pPr>
              <w:cnfStyle w:val="000000100000" w:firstRow="0" w:lastRow="0" w:firstColumn="0" w:lastColumn="0" w:oddVBand="0" w:evenVBand="0" w:oddHBand="1" w:evenHBand="0" w:firstRowFirstColumn="0" w:firstRowLastColumn="0" w:lastRowFirstColumn="0" w:lastRowLastColumn="0"/>
              <w:rPr>
                <w:rFonts w:cs="Tahoma"/>
                <w:szCs w:val="18"/>
                <w:lang w:val="en-US"/>
              </w:rPr>
            </w:pPr>
            <w:r w:rsidRPr="00DF6996">
              <w:rPr>
                <w:rFonts w:cs="Tahoma"/>
                <w:szCs w:val="18"/>
                <w:lang w:val="en-US"/>
              </w:rPr>
              <w:t>Shadow session, reset session, view rights</w:t>
            </w:r>
          </w:p>
        </w:tc>
      </w:tr>
    </w:tbl>
    <w:p w14:paraId="4A58332A" w14:textId="77777777" w:rsidR="0074239E" w:rsidRPr="00DF6996" w:rsidRDefault="0074239E" w:rsidP="0074239E">
      <w:pPr>
        <w:rPr>
          <w:rFonts w:cs="Tahoma"/>
          <w:szCs w:val="18"/>
          <w:lang w:val="en-US"/>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5241CE90" w14:textId="77777777" w:rsidTr="0074239E">
        <w:trPr>
          <w:trHeight w:val="227"/>
        </w:trPr>
        <w:tc>
          <w:tcPr>
            <w:tcW w:w="9214" w:type="dxa"/>
            <w:shd w:val="clear" w:color="auto" w:fill="C6D9F1" w:themeFill="text2" w:themeFillTint="33"/>
          </w:tcPr>
          <w:p w14:paraId="34AFAB0D" w14:textId="77777777" w:rsidR="0074239E" w:rsidRPr="00D82AA7" w:rsidRDefault="0074239E" w:rsidP="0074239E">
            <w:pPr>
              <w:rPr>
                <w:szCs w:val="18"/>
              </w:rPr>
            </w:pPr>
            <w:r w:rsidRPr="00D82AA7">
              <w:rPr>
                <w:b/>
                <w:szCs w:val="18"/>
              </w:rPr>
              <w:t>Ontwerpbeslissing:</w:t>
            </w:r>
          </w:p>
        </w:tc>
      </w:tr>
      <w:tr w:rsidR="0074239E" w:rsidRPr="00D82AA7" w14:paraId="727DBD3F" w14:textId="77777777" w:rsidTr="0074239E">
        <w:trPr>
          <w:trHeight w:val="261"/>
        </w:trPr>
        <w:tc>
          <w:tcPr>
            <w:tcW w:w="9214" w:type="dxa"/>
            <w:shd w:val="clear" w:color="auto" w:fill="C6D9F1" w:themeFill="text2" w:themeFillTint="33"/>
          </w:tcPr>
          <w:p w14:paraId="419E5709" w14:textId="5822EE12" w:rsidR="00A63EAD" w:rsidRPr="00A63EAD" w:rsidRDefault="00566A53" w:rsidP="00D83FF2">
            <w:pPr>
              <w:numPr>
                <w:ilvl w:val="0"/>
                <w:numId w:val="18"/>
              </w:numPr>
              <w:spacing w:line="260" w:lineRule="exact"/>
              <w:rPr>
                <w:szCs w:val="18"/>
              </w:rPr>
            </w:pPr>
            <w:r>
              <w:rPr>
                <w:szCs w:val="18"/>
              </w:rPr>
              <w:t>Richt een delegatie model in volgens voorbeeld</w:t>
            </w:r>
            <w:r w:rsidR="0074239E" w:rsidRPr="00D82AA7">
              <w:rPr>
                <w:szCs w:val="18"/>
              </w:rPr>
              <w:t>.</w:t>
            </w:r>
          </w:p>
        </w:tc>
      </w:tr>
      <w:tr w:rsidR="0074239E" w:rsidRPr="00D82AA7" w14:paraId="26AC8466" w14:textId="77777777" w:rsidTr="0074239E">
        <w:trPr>
          <w:trHeight w:val="578"/>
        </w:trPr>
        <w:tc>
          <w:tcPr>
            <w:tcW w:w="9214" w:type="dxa"/>
            <w:shd w:val="clear" w:color="auto" w:fill="C6D9F1" w:themeFill="text2" w:themeFillTint="33"/>
          </w:tcPr>
          <w:p w14:paraId="5CD216F1" w14:textId="77777777" w:rsidR="0074239E" w:rsidRPr="00D82AA7" w:rsidRDefault="0074239E" w:rsidP="0074239E">
            <w:pPr>
              <w:rPr>
                <w:szCs w:val="18"/>
              </w:rPr>
            </w:pPr>
            <w:r w:rsidRPr="00D82AA7">
              <w:rPr>
                <w:szCs w:val="18"/>
              </w:rPr>
              <w:t>Deze beslissing is gebaseerd op de volgende punten:</w:t>
            </w:r>
          </w:p>
          <w:p w14:paraId="02C6FB8A" w14:textId="33E9AF87" w:rsidR="0074239E" w:rsidRPr="00D82AA7" w:rsidRDefault="00566A53" w:rsidP="00D83FF2">
            <w:pPr>
              <w:numPr>
                <w:ilvl w:val="0"/>
                <w:numId w:val="19"/>
              </w:numPr>
              <w:spacing w:line="260" w:lineRule="exact"/>
              <w:rPr>
                <w:szCs w:val="18"/>
              </w:rPr>
            </w:pPr>
            <w:r>
              <w:rPr>
                <w:szCs w:val="18"/>
              </w:rPr>
              <w:t>Peopleware best practice</w:t>
            </w:r>
            <w:r w:rsidR="0074239E" w:rsidRPr="00D82AA7">
              <w:rPr>
                <w:szCs w:val="18"/>
              </w:rPr>
              <w:t xml:space="preserve">. </w:t>
            </w:r>
          </w:p>
        </w:tc>
      </w:tr>
    </w:tbl>
    <w:p w14:paraId="511296F4" w14:textId="77777777" w:rsidR="005062D3" w:rsidRDefault="005062D3" w:rsidP="00C24F89">
      <w:pPr>
        <w:pStyle w:val="HSStandaard"/>
        <w:rPr>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A63EAD" w:rsidRPr="00D82AA7" w14:paraId="0F4B2DC5" w14:textId="77777777" w:rsidTr="00152EFC">
        <w:trPr>
          <w:trHeight w:val="227"/>
        </w:trPr>
        <w:tc>
          <w:tcPr>
            <w:tcW w:w="9214" w:type="dxa"/>
            <w:shd w:val="clear" w:color="auto" w:fill="C6D9F1" w:themeFill="text2" w:themeFillTint="33"/>
          </w:tcPr>
          <w:p w14:paraId="7E188FA2" w14:textId="77777777" w:rsidR="00A63EAD" w:rsidRPr="00D82AA7" w:rsidRDefault="00A63EAD" w:rsidP="00152EFC">
            <w:pPr>
              <w:rPr>
                <w:szCs w:val="18"/>
              </w:rPr>
            </w:pPr>
            <w:r w:rsidRPr="00D82AA7">
              <w:rPr>
                <w:b/>
                <w:szCs w:val="18"/>
              </w:rPr>
              <w:t>Ontwerpbeslissing:</w:t>
            </w:r>
          </w:p>
        </w:tc>
      </w:tr>
      <w:tr w:rsidR="00A63EAD" w:rsidRPr="00D82AA7" w14:paraId="3AED5683" w14:textId="77777777" w:rsidTr="00152EFC">
        <w:trPr>
          <w:trHeight w:val="261"/>
        </w:trPr>
        <w:tc>
          <w:tcPr>
            <w:tcW w:w="9214" w:type="dxa"/>
            <w:shd w:val="clear" w:color="auto" w:fill="C6D9F1" w:themeFill="text2" w:themeFillTint="33"/>
          </w:tcPr>
          <w:p w14:paraId="531A81AB" w14:textId="4F141808" w:rsidR="00A63EAD" w:rsidRPr="00D82AA7" w:rsidRDefault="00A63EAD" w:rsidP="00D83FF2">
            <w:pPr>
              <w:numPr>
                <w:ilvl w:val="0"/>
                <w:numId w:val="18"/>
              </w:numPr>
              <w:spacing w:line="260" w:lineRule="exact"/>
              <w:rPr>
                <w:szCs w:val="18"/>
              </w:rPr>
            </w:pPr>
            <w:r>
              <w:rPr>
                <w:szCs w:val="18"/>
              </w:rPr>
              <w:t>Shadow session is mogelijk zonder digitale toestemming</w:t>
            </w:r>
          </w:p>
        </w:tc>
      </w:tr>
      <w:tr w:rsidR="00A63EAD" w:rsidRPr="00D82AA7" w14:paraId="09B83D31" w14:textId="77777777" w:rsidTr="00152EFC">
        <w:trPr>
          <w:trHeight w:val="578"/>
        </w:trPr>
        <w:tc>
          <w:tcPr>
            <w:tcW w:w="9214" w:type="dxa"/>
            <w:shd w:val="clear" w:color="auto" w:fill="C6D9F1" w:themeFill="text2" w:themeFillTint="33"/>
          </w:tcPr>
          <w:p w14:paraId="3E1CADD1" w14:textId="77777777" w:rsidR="00A63EAD" w:rsidRPr="00D82AA7" w:rsidRDefault="00A63EAD" w:rsidP="00152EFC">
            <w:pPr>
              <w:rPr>
                <w:szCs w:val="18"/>
              </w:rPr>
            </w:pPr>
            <w:r w:rsidRPr="00D82AA7">
              <w:rPr>
                <w:szCs w:val="18"/>
              </w:rPr>
              <w:t>Deze beslissing is gebaseerd op de volgende punten:</w:t>
            </w:r>
          </w:p>
          <w:p w14:paraId="6D44F6AD" w14:textId="3E869A18" w:rsidR="00A63EAD" w:rsidRPr="00D82AA7" w:rsidRDefault="00A63EAD" w:rsidP="00D83FF2">
            <w:pPr>
              <w:numPr>
                <w:ilvl w:val="0"/>
                <w:numId w:val="19"/>
              </w:numPr>
              <w:spacing w:line="260" w:lineRule="exact"/>
              <w:rPr>
                <w:szCs w:val="18"/>
              </w:rPr>
            </w:pPr>
            <w:r>
              <w:rPr>
                <w:szCs w:val="18"/>
              </w:rPr>
              <w:t>VNOG best practice. De toestemming wordt mondeling verkregen</w:t>
            </w:r>
            <w:r w:rsidRPr="00D82AA7">
              <w:rPr>
                <w:szCs w:val="18"/>
              </w:rPr>
              <w:t xml:space="preserve">. </w:t>
            </w:r>
          </w:p>
        </w:tc>
      </w:tr>
    </w:tbl>
    <w:p w14:paraId="446F54E4" w14:textId="77777777" w:rsidR="00A63EAD" w:rsidRPr="00D82AA7" w:rsidRDefault="00A63EAD" w:rsidP="00C24F89">
      <w:pPr>
        <w:pStyle w:val="HSStandaard"/>
        <w:rPr>
          <w:szCs w:val="18"/>
        </w:rPr>
      </w:pPr>
    </w:p>
    <w:p w14:paraId="77EEC32D" w14:textId="250FACDC" w:rsidR="007C5E5A" w:rsidRPr="00D82AA7" w:rsidRDefault="00BA4440" w:rsidP="00BA4440">
      <w:pPr>
        <w:pStyle w:val="HSParagraaf"/>
        <w:rPr>
          <w:szCs w:val="18"/>
        </w:rPr>
      </w:pPr>
      <w:bookmarkStart w:id="164" w:name="_Toc329083454"/>
      <w:r w:rsidRPr="00D82AA7">
        <w:rPr>
          <w:szCs w:val="18"/>
        </w:rPr>
        <w:t>Schaalbaarheid</w:t>
      </w:r>
      <w:bookmarkEnd w:id="164"/>
    </w:p>
    <w:p w14:paraId="22E8E1D8" w14:textId="77777777" w:rsidR="00BA4440" w:rsidRPr="00D82AA7" w:rsidRDefault="00BA4440" w:rsidP="00BA4440">
      <w:pPr>
        <w:pStyle w:val="HSStandaard"/>
        <w:rPr>
          <w:szCs w:val="18"/>
        </w:rPr>
      </w:pPr>
    </w:p>
    <w:p w14:paraId="5268E30E" w14:textId="77777777" w:rsidR="00BA4440" w:rsidRPr="00D82AA7" w:rsidRDefault="00BA4440" w:rsidP="00BA4440">
      <w:pPr>
        <w:rPr>
          <w:rFonts w:cs="Tahoma"/>
          <w:szCs w:val="18"/>
        </w:rPr>
      </w:pPr>
      <w:r w:rsidRPr="00D82AA7">
        <w:rPr>
          <w:rFonts w:cs="Tahoma"/>
          <w:szCs w:val="18"/>
        </w:rPr>
        <w:t>De Citrix XenApp is schaalbaar. De applicaties zijn aan te bieden op meerdere XenApp servers.</w:t>
      </w:r>
    </w:p>
    <w:p w14:paraId="57FCD73D" w14:textId="3110590C" w:rsidR="00BA4440" w:rsidRPr="00D82AA7" w:rsidRDefault="00BA4440" w:rsidP="00BA4440">
      <w:pPr>
        <w:rPr>
          <w:rFonts w:cs="Tahoma"/>
          <w:szCs w:val="18"/>
        </w:rPr>
      </w:pPr>
      <w:r w:rsidRPr="00D82AA7">
        <w:rPr>
          <w:rFonts w:cs="Tahoma"/>
          <w:szCs w:val="18"/>
        </w:rPr>
        <w:t xml:space="preserve">Uitbreiden van de Citrix farm is </w:t>
      </w:r>
      <w:r w:rsidR="00566A53" w:rsidRPr="00D82AA7">
        <w:rPr>
          <w:rFonts w:cs="Tahoma"/>
          <w:szCs w:val="18"/>
        </w:rPr>
        <w:t>te allen tijde</w:t>
      </w:r>
      <w:r w:rsidRPr="00D82AA7">
        <w:rPr>
          <w:rFonts w:cs="Tahoma"/>
          <w:szCs w:val="18"/>
        </w:rPr>
        <w:t xml:space="preserve"> mogelijk. </w:t>
      </w:r>
      <w:r w:rsidR="00566A53">
        <w:rPr>
          <w:rFonts w:cs="Tahoma"/>
          <w:szCs w:val="18"/>
        </w:rPr>
        <w:t xml:space="preserve"> </w:t>
      </w:r>
      <w:r w:rsidRPr="00D82AA7">
        <w:rPr>
          <w:rFonts w:cs="Tahoma"/>
          <w:szCs w:val="18"/>
        </w:rPr>
        <w:t xml:space="preserve">Zorg voor extra capaciteit door middel van extra XenApp servers en een realistische sizing per server op basis van stress tests en bestaande gegevens (bijvoorbeeld soort applicaties) van de klant. </w:t>
      </w:r>
    </w:p>
    <w:p w14:paraId="6B27267F" w14:textId="77777777" w:rsidR="00BA4440" w:rsidRPr="00D82AA7" w:rsidRDefault="00BA4440" w:rsidP="00BA4440">
      <w:pPr>
        <w:pStyle w:val="HSStandaard"/>
        <w:rPr>
          <w:szCs w:val="18"/>
        </w:rPr>
      </w:pPr>
    </w:p>
    <w:p w14:paraId="2D7E238C" w14:textId="21A924FB" w:rsidR="00BA4440" w:rsidRPr="00D82AA7" w:rsidRDefault="00BA4440" w:rsidP="00BA4440">
      <w:pPr>
        <w:rPr>
          <w:rFonts w:cs="Tahoma"/>
          <w:szCs w:val="18"/>
        </w:rPr>
      </w:pPr>
      <w:r w:rsidRPr="00D82AA7">
        <w:rPr>
          <w:rFonts w:cs="Tahoma"/>
          <w:szCs w:val="18"/>
        </w:rPr>
        <w:t>De berekening is gemaakt op basis 80% concurrency in relatie tot 350 gebruikers</w:t>
      </w:r>
      <w:r w:rsidR="00566A53">
        <w:rPr>
          <w:rFonts w:cs="Tahoma"/>
          <w:szCs w:val="18"/>
        </w:rPr>
        <w:t>, maakt 280 gebruikers</w:t>
      </w:r>
      <w:r w:rsidRPr="00D82AA7">
        <w:rPr>
          <w:rFonts w:cs="Tahoma"/>
          <w:szCs w:val="18"/>
        </w:rPr>
        <w:t>.</w:t>
      </w:r>
      <w:r w:rsidR="00566A53">
        <w:rPr>
          <w:rFonts w:cs="Tahoma"/>
          <w:szCs w:val="18"/>
        </w:rPr>
        <w:t xml:space="preserve"> Hier wordt er 1 spare server bij opgeteld en een data collector server. </w:t>
      </w:r>
      <w:r w:rsidRPr="00D82AA7">
        <w:rPr>
          <w:rFonts w:cs="Tahoma"/>
          <w:szCs w:val="18"/>
        </w:rPr>
        <w:t>Op basis van 25 gebruikers per server zijn</w:t>
      </w:r>
      <w:r w:rsidR="00566A53">
        <w:rPr>
          <w:rFonts w:cs="Tahoma"/>
          <w:szCs w:val="18"/>
        </w:rPr>
        <w:t xml:space="preserve"> er</w:t>
      </w:r>
      <w:r w:rsidRPr="00D82AA7">
        <w:rPr>
          <w:rFonts w:cs="Tahoma"/>
          <w:szCs w:val="18"/>
        </w:rPr>
        <w:t xml:space="preserve"> </w:t>
      </w:r>
      <w:r w:rsidR="00566A53">
        <w:rPr>
          <w:rFonts w:cs="Tahoma"/>
          <w:szCs w:val="18"/>
        </w:rPr>
        <w:t>afgerond 14 XenApp servers nodig.</w:t>
      </w:r>
    </w:p>
    <w:p w14:paraId="5B2679F0" w14:textId="77777777" w:rsidR="00BA4440" w:rsidRPr="00D82AA7" w:rsidRDefault="00BA4440" w:rsidP="00BA4440">
      <w:pPr>
        <w:rPr>
          <w:rFonts w:cs="Tahoma"/>
          <w:szCs w:val="18"/>
        </w:rPr>
      </w:pPr>
    </w:p>
    <w:tbl>
      <w:tblPr>
        <w:tblStyle w:val="MediumShading1-Accent1"/>
        <w:tblW w:w="9180" w:type="dxa"/>
        <w:tblLook w:val="04A0" w:firstRow="1" w:lastRow="0" w:firstColumn="1" w:lastColumn="0" w:noHBand="0" w:noVBand="1"/>
      </w:tblPr>
      <w:tblGrid>
        <w:gridCol w:w="3510"/>
        <w:gridCol w:w="2835"/>
        <w:gridCol w:w="2835"/>
      </w:tblGrid>
      <w:tr w:rsidR="00BA4440" w:rsidRPr="00D82AA7" w14:paraId="01F9FE76" w14:textId="77777777" w:rsidTr="00BA444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10" w:type="dxa"/>
            <w:noWrap/>
            <w:hideMark/>
          </w:tcPr>
          <w:p w14:paraId="6E20E259" w14:textId="5F999B0B" w:rsidR="00BA4440" w:rsidRPr="00D82AA7" w:rsidRDefault="00BA4440" w:rsidP="00BA4440">
            <w:pPr>
              <w:rPr>
                <w:rFonts w:cs="Calibri"/>
                <w:color w:val="FFFFFF"/>
                <w:szCs w:val="18"/>
                <w:lang w:eastAsia="en-US"/>
              </w:rPr>
            </w:pPr>
            <w:r w:rsidRPr="00D82AA7">
              <w:rPr>
                <w:rFonts w:cs="Calibri"/>
                <w:color w:val="FFFFFF"/>
                <w:szCs w:val="18"/>
                <w:lang w:eastAsia="en-US"/>
              </w:rPr>
              <w:t>Aantal servers</w:t>
            </w:r>
          </w:p>
        </w:tc>
        <w:tc>
          <w:tcPr>
            <w:tcW w:w="2835" w:type="dxa"/>
            <w:noWrap/>
            <w:hideMark/>
          </w:tcPr>
          <w:p w14:paraId="7E985B53" w14:textId="77777777" w:rsidR="00BA4440" w:rsidRPr="00D82AA7" w:rsidRDefault="00BA4440" w:rsidP="0074239E">
            <w:pPr>
              <w:cnfStyle w:val="100000000000" w:firstRow="1" w:lastRow="0" w:firstColumn="0" w:lastColumn="0" w:oddVBand="0" w:evenVBand="0" w:oddHBand="0" w:evenHBand="0" w:firstRowFirstColumn="0" w:firstRowLastColumn="0" w:lastRowFirstColumn="0" w:lastRowLastColumn="0"/>
              <w:rPr>
                <w:rFonts w:cs="Calibri"/>
                <w:color w:val="FFFFFF"/>
                <w:szCs w:val="18"/>
                <w:lang w:eastAsia="en-US"/>
              </w:rPr>
            </w:pPr>
            <w:r w:rsidRPr="00D82AA7">
              <w:rPr>
                <w:rFonts w:cs="Calibri"/>
                <w:color w:val="FFFFFF"/>
                <w:szCs w:val="18"/>
                <w:lang w:eastAsia="en-US"/>
              </w:rPr>
              <w:t>aantal gebruikers per server</w:t>
            </w:r>
          </w:p>
        </w:tc>
        <w:tc>
          <w:tcPr>
            <w:tcW w:w="2835" w:type="dxa"/>
            <w:noWrap/>
            <w:hideMark/>
          </w:tcPr>
          <w:p w14:paraId="35F48E0B" w14:textId="77777777" w:rsidR="00BA4440" w:rsidRPr="00D82AA7" w:rsidRDefault="00BA4440" w:rsidP="0074239E">
            <w:pPr>
              <w:cnfStyle w:val="100000000000" w:firstRow="1" w:lastRow="0" w:firstColumn="0" w:lastColumn="0" w:oddVBand="0" w:evenVBand="0" w:oddHBand="0" w:evenHBand="0" w:firstRowFirstColumn="0" w:firstRowLastColumn="0" w:lastRowFirstColumn="0" w:lastRowLastColumn="0"/>
              <w:rPr>
                <w:rFonts w:cs="Calibri"/>
                <w:color w:val="FFFFFF"/>
                <w:szCs w:val="18"/>
                <w:lang w:eastAsia="en-US"/>
              </w:rPr>
            </w:pPr>
            <w:r w:rsidRPr="00D82AA7">
              <w:rPr>
                <w:rFonts w:cs="Calibri"/>
                <w:color w:val="FFFFFF"/>
                <w:szCs w:val="18"/>
                <w:lang w:eastAsia="en-US"/>
              </w:rPr>
              <w:t>Totaal</w:t>
            </w:r>
          </w:p>
        </w:tc>
      </w:tr>
      <w:tr w:rsidR="00BA4440" w:rsidRPr="00D82AA7" w14:paraId="01753995" w14:textId="77777777" w:rsidTr="00BA444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10" w:type="dxa"/>
            <w:noWrap/>
            <w:hideMark/>
          </w:tcPr>
          <w:p w14:paraId="6EA3ACC3" w14:textId="77777777" w:rsidR="00BA4440" w:rsidRPr="00D82AA7" w:rsidRDefault="00BA4440" w:rsidP="0074239E">
            <w:pPr>
              <w:rPr>
                <w:rFonts w:cs="Calibri"/>
                <w:color w:val="000000"/>
                <w:szCs w:val="18"/>
                <w:lang w:eastAsia="en-US"/>
              </w:rPr>
            </w:pPr>
            <w:r w:rsidRPr="00D82AA7">
              <w:rPr>
                <w:rFonts w:cs="Calibri"/>
                <w:color w:val="000000"/>
                <w:szCs w:val="18"/>
                <w:lang w:eastAsia="en-US"/>
              </w:rPr>
              <w:t>12</w:t>
            </w:r>
          </w:p>
        </w:tc>
        <w:tc>
          <w:tcPr>
            <w:tcW w:w="2835" w:type="dxa"/>
            <w:noWrap/>
            <w:hideMark/>
          </w:tcPr>
          <w:p w14:paraId="1827A204" w14:textId="77777777" w:rsidR="00BA4440" w:rsidRPr="00D82AA7" w:rsidRDefault="00BA4440" w:rsidP="0074239E">
            <w:pPr>
              <w:jc w:val="center"/>
              <w:cnfStyle w:val="000000100000" w:firstRow="0" w:lastRow="0" w:firstColumn="0" w:lastColumn="0" w:oddVBand="0" w:evenVBand="0" w:oddHBand="1" w:evenHBand="0" w:firstRowFirstColumn="0" w:firstRowLastColumn="0" w:lastRowFirstColumn="0" w:lastRowLastColumn="0"/>
              <w:rPr>
                <w:rFonts w:cs="Calibri"/>
                <w:color w:val="000000"/>
                <w:szCs w:val="18"/>
                <w:lang w:eastAsia="en-US"/>
              </w:rPr>
            </w:pPr>
            <w:r w:rsidRPr="00D82AA7">
              <w:rPr>
                <w:rFonts w:cs="Calibri"/>
                <w:color w:val="000000"/>
                <w:szCs w:val="18"/>
                <w:lang w:eastAsia="en-US"/>
              </w:rPr>
              <w:t>25</w:t>
            </w:r>
          </w:p>
        </w:tc>
        <w:tc>
          <w:tcPr>
            <w:tcW w:w="2835" w:type="dxa"/>
            <w:noWrap/>
            <w:hideMark/>
          </w:tcPr>
          <w:p w14:paraId="437F3085" w14:textId="77777777" w:rsidR="00BA4440" w:rsidRPr="00D82AA7" w:rsidRDefault="00BA4440" w:rsidP="0074239E">
            <w:pPr>
              <w:jc w:val="right"/>
              <w:cnfStyle w:val="000000100000" w:firstRow="0" w:lastRow="0" w:firstColumn="0" w:lastColumn="0" w:oddVBand="0" w:evenVBand="0" w:oddHBand="1" w:evenHBand="0" w:firstRowFirstColumn="0" w:firstRowLastColumn="0" w:lastRowFirstColumn="0" w:lastRowLastColumn="0"/>
              <w:rPr>
                <w:rFonts w:cs="Calibri"/>
                <w:color w:val="000000"/>
                <w:szCs w:val="18"/>
                <w:lang w:eastAsia="en-US"/>
              </w:rPr>
            </w:pPr>
            <w:r w:rsidRPr="00D82AA7">
              <w:rPr>
                <w:rFonts w:cs="Calibri"/>
                <w:color w:val="000000"/>
                <w:szCs w:val="18"/>
                <w:lang w:eastAsia="en-US"/>
              </w:rPr>
              <w:t>300</w:t>
            </w:r>
          </w:p>
        </w:tc>
      </w:tr>
      <w:tr w:rsidR="00BA4440" w:rsidRPr="00D82AA7" w14:paraId="5348778D" w14:textId="77777777" w:rsidTr="00BA4440">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10" w:type="dxa"/>
            <w:noWrap/>
            <w:hideMark/>
          </w:tcPr>
          <w:p w14:paraId="092EC5C0" w14:textId="6DA4B39E" w:rsidR="00BA4440" w:rsidRPr="00D82AA7" w:rsidRDefault="00566A53" w:rsidP="0074239E">
            <w:pPr>
              <w:rPr>
                <w:rFonts w:cs="Calibri"/>
                <w:color w:val="000000"/>
                <w:szCs w:val="18"/>
                <w:u w:val="single"/>
                <w:lang w:eastAsia="en-US"/>
              </w:rPr>
            </w:pPr>
            <w:r>
              <w:rPr>
                <w:rFonts w:cs="Calibri"/>
                <w:color w:val="000000"/>
                <w:szCs w:val="18"/>
                <w:u w:val="single"/>
                <w:lang w:eastAsia="en-US"/>
              </w:rPr>
              <w:t xml:space="preserve">+1 </w:t>
            </w:r>
            <w:r w:rsidR="00BA4440" w:rsidRPr="00D82AA7">
              <w:rPr>
                <w:rFonts w:cs="Calibri"/>
                <w:color w:val="000000"/>
                <w:szCs w:val="18"/>
                <w:u w:val="single"/>
                <w:lang w:eastAsia="en-US"/>
              </w:rPr>
              <w:t>(N+1)</w:t>
            </w:r>
          </w:p>
        </w:tc>
        <w:tc>
          <w:tcPr>
            <w:tcW w:w="2835" w:type="dxa"/>
            <w:noWrap/>
            <w:hideMark/>
          </w:tcPr>
          <w:p w14:paraId="62650834" w14:textId="77777777" w:rsidR="00BA4440" w:rsidRPr="00D82AA7" w:rsidRDefault="00BA4440" w:rsidP="0074239E">
            <w:pPr>
              <w:jc w:val="center"/>
              <w:cnfStyle w:val="000000010000" w:firstRow="0" w:lastRow="0" w:firstColumn="0" w:lastColumn="0" w:oddVBand="0" w:evenVBand="0" w:oddHBand="0" w:evenHBand="1" w:firstRowFirstColumn="0" w:firstRowLastColumn="0" w:lastRowFirstColumn="0" w:lastRowLastColumn="0"/>
              <w:rPr>
                <w:rFonts w:cs="Calibri"/>
                <w:color w:val="000000"/>
                <w:szCs w:val="18"/>
                <w:lang w:eastAsia="en-US"/>
              </w:rPr>
            </w:pPr>
            <w:r w:rsidRPr="00D82AA7">
              <w:rPr>
                <w:rFonts w:cs="Calibri"/>
                <w:color w:val="000000"/>
                <w:szCs w:val="18"/>
                <w:lang w:eastAsia="en-US"/>
              </w:rPr>
              <w:t>25</w:t>
            </w:r>
          </w:p>
        </w:tc>
        <w:tc>
          <w:tcPr>
            <w:tcW w:w="2835" w:type="dxa"/>
            <w:noWrap/>
            <w:hideMark/>
          </w:tcPr>
          <w:p w14:paraId="58F893BC" w14:textId="77777777" w:rsidR="00BA4440" w:rsidRPr="00D82AA7" w:rsidRDefault="00BA4440" w:rsidP="0074239E">
            <w:pPr>
              <w:jc w:val="right"/>
              <w:cnfStyle w:val="000000010000" w:firstRow="0" w:lastRow="0" w:firstColumn="0" w:lastColumn="0" w:oddVBand="0" w:evenVBand="0" w:oddHBand="0" w:evenHBand="1" w:firstRowFirstColumn="0" w:firstRowLastColumn="0" w:lastRowFirstColumn="0" w:lastRowLastColumn="0"/>
              <w:rPr>
                <w:rFonts w:cs="Calibri"/>
                <w:color w:val="000000"/>
                <w:szCs w:val="18"/>
                <w:lang w:eastAsia="en-US"/>
              </w:rPr>
            </w:pPr>
            <w:r w:rsidRPr="00D82AA7">
              <w:rPr>
                <w:rFonts w:cs="Calibri"/>
                <w:color w:val="000000"/>
                <w:szCs w:val="18"/>
                <w:lang w:eastAsia="en-US"/>
              </w:rPr>
              <w:t>25</w:t>
            </w:r>
          </w:p>
        </w:tc>
      </w:tr>
      <w:tr w:rsidR="00BA4440" w:rsidRPr="00D82AA7" w14:paraId="59936D90" w14:textId="77777777" w:rsidTr="00BA444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510" w:type="dxa"/>
            <w:noWrap/>
            <w:hideMark/>
          </w:tcPr>
          <w:p w14:paraId="1E1F376A" w14:textId="77777777" w:rsidR="00BA4440" w:rsidRPr="00D82AA7" w:rsidRDefault="00BA4440" w:rsidP="0074239E">
            <w:pPr>
              <w:rPr>
                <w:rFonts w:cs="Calibri"/>
                <w:color w:val="000000"/>
                <w:szCs w:val="18"/>
                <w:lang w:eastAsia="en-US"/>
              </w:rPr>
            </w:pPr>
            <w:r w:rsidRPr="00D82AA7">
              <w:rPr>
                <w:rFonts w:cs="Calibri"/>
                <w:color w:val="000000"/>
                <w:szCs w:val="18"/>
                <w:lang w:eastAsia="en-US"/>
              </w:rPr>
              <w:t>13</w:t>
            </w:r>
          </w:p>
        </w:tc>
        <w:tc>
          <w:tcPr>
            <w:tcW w:w="2835" w:type="dxa"/>
            <w:noWrap/>
            <w:hideMark/>
          </w:tcPr>
          <w:p w14:paraId="2E9D9328" w14:textId="77777777" w:rsidR="00BA4440" w:rsidRPr="00D82AA7" w:rsidRDefault="00BA4440" w:rsidP="0074239E">
            <w:pPr>
              <w:cnfStyle w:val="000000100000" w:firstRow="0" w:lastRow="0" w:firstColumn="0" w:lastColumn="0" w:oddVBand="0" w:evenVBand="0" w:oddHBand="1" w:evenHBand="0" w:firstRowFirstColumn="0" w:firstRowLastColumn="0" w:lastRowFirstColumn="0" w:lastRowLastColumn="0"/>
              <w:rPr>
                <w:rFonts w:cs="Calibri"/>
                <w:color w:val="000000"/>
                <w:szCs w:val="18"/>
                <w:lang w:eastAsia="en-US"/>
              </w:rPr>
            </w:pPr>
          </w:p>
        </w:tc>
        <w:tc>
          <w:tcPr>
            <w:tcW w:w="2835" w:type="dxa"/>
            <w:noWrap/>
            <w:hideMark/>
          </w:tcPr>
          <w:p w14:paraId="6E234177" w14:textId="77777777" w:rsidR="00BA4440" w:rsidRPr="00D82AA7" w:rsidRDefault="00BA4440" w:rsidP="0074239E">
            <w:pPr>
              <w:jc w:val="right"/>
              <w:cnfStyle w:val="000000100000" w:firstRow="0" w:lastRow="0" w:firstColumn="0" w:lastColumn="0" w:oddVBand="0" w:evenVBand="0" w:oddHBand="1" w:evenHBand="0" w:firstRowFirstColumn="0" w:firstRowLastColumn="0" w:lastRowFirstColumn="0" w:lastRowLastColumn="0"/>
              <w:rPr>
                <w:rFonts w:cs="Calibri"/>
                <w:b/>
                <w:bCs/>
                <w:color w:val="000000"/>
                <w:szCs w:val="18"/>
                <w:lang w:eastAsia="en-US"/>
              </w:rPr>
            </w:pPr>
            <w:r w:rsidRPr="00D82AA7">
              <w:rPr>
                <w:rFonts w:cs="Calibri"/>
                <w:b/>
                <w:bCs/>
                <w:color w:val="000000"/>
                <w:szCs w:val="18"/>
                <w:lang w:eastAsia="en-US"/>
              </w:rPr>
              <w:t>325</w:t>
            </w:r>
          </w:p>
        </w:tc>
      </w:tr>
    </w:tbl>
    <w:p w14:paraId="435FF76D"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52F555E4" w14:textId="77777777" w:rsidTr="0074239E">
        <w:trPr>
          <w:trHeight w:val="227"/>
        </w:trPr>
        <w:tc>
          <w:tcPr>
            <w:tcW w:w="9214" w:type="dxa"/>
            <w:shd w:val="clear" w:color="auto" w:fill="C6D9F1" w:themeFill="text2" w:themeFillTint="33"/>
          </w:tcPr>
          <w:p w14:paraId="53A3EE2F" w14:textId="77777777" w:rsidR="0074239E" w:rsidRPr="00D82AA7" w:rsidRDefault="0074239E" w:rsidP="0074239E">
            <w:pPr>
              <w:rPr>
                <w:szCs w:val="18"/>
              </w:rPr>
            </w:pPr>
            <w:r w:rsidRPr="00D82AA7">
              <w:rPr>
                <w:b/>
                <w:szCs w:val="18"/>
              </w:rPr>
              <w:t>Ontwerpbeslissing:</w:t>
            </w:r>
          </w:p>
        </w:tc>
      </w:tr>
      <w:tr w:rsidR="0074239E" w:rsidRPr="00D82AA7" w14:paraId="26BFF9EE" w14:textId="77777777" w:rsidTr="0074239E">
        <w:trPr>
          <w:trHeight w:val="261"/>
        </w:trPr>
        <w:tc>
          <w:tcPr>
            <w:tcW w:w="9214" w:type="dxa"/>
            <w:shd w:val="clear" w:color="auto" w:fill="C6D9F1" w:themeFill="text2" w:themeFillTint="33"/>
          </w:tcPr>
          <w:p w14:paraId="28ECFD59" w14:textId="571F771B" w:rsidR="0074239E" w:rsidRPr="00D82AA7" w:rsidRDefault="00566A53" w:rsidP="00D83FF2">
            <w:pPr>
              <w:numPr>
                <w:ilvl w:val="0"/>
                <w:numId w:val="18"/>
              </w:numPr>
              <w:spacing w:line="260" w:lineRule="exact"/>
              <w:rPr>
                <w:szCs w:val="18"/>
              </w:rPr>
            </w:pPr>
            <w:r>
              <w:rPr>
                <w:szCs w:val="18"/>
              </w:rPr>
              <w:t>Er zijn 14 XenApp servers nodig</w:t>
            </w:r>
            <w:r w:rsidR="0074239E" w:rsidRPr="00D82AA7">
              <w:rPr>
                <w:szCs w:val="18"/>
              </w:rPr>
              <w:t>.</w:t>
            </w:r>
          </w:p>
        </w:tc>
      </w:tr>
      <w:tr w:rsidR="0074239E" w:rsidRPr="00D82AA7" w14:paraId="1B8D74E9" w14:textId="77777777" w:rsidTr="0074239E">
        <w:trPr>
          <w:trHeight w:val="578"/>
        </w:trPr>
        <w:tc>
          <w:tcPr>
            <w:tcW w:w="9214" w:type="dxa"/>
            <w:shd w:val="clear" w:color="auto" w:fill="C6D9F1" w:themeFill="text2" w:themeFillTint="33"/>
          </w:tcPr>
          <w:p w14:paraId="2DE3D496" w14:textId="77777777" w:rsidR="0074239E" w:rsidRPr="00D82AA7" w:rsidRDefault="0074239E" w:rsidP="0074239E">
            <w:pPr>
              <w:rPr>
                <w:szCs w:val="18"/>
              </w:rPr>
            </w:pPr>
            <w:r w:rsidRPr="00D82AA7">
              <w:rPr>
                <w:szCs w:val="18"/>
              </w:rPr>
              <w:t>Deze beslissing is gebaseerd op de volgende punten:</w:t>
            </w:r>
          </w:p>
          <w:p w14:paraId="70FC7D29" w14:textId="22BB0813" w:rsidR="0074239E" w:rsidRDefault="00566A53" w:rsidP="00D83FF2">
            <w:pPr>
              <w:numPr>
                <w:ilvl w:val="0"/>
                <w:numId w:val="19"/>
              </w:numPr>
              <w:spacing w:line="260" w:lineRule="exact"/>
              <w:rPr>
                <w:szCs w:val="18"/>
              </w:rPr>
            </w:pPr>
            <w:r>
              <w:rPr>
                <w:szCs w:val="18"/>
              </w:rPr>
              <w:t>80% concurrency;</w:t>
            </w:r>
          </w:p>
          <w:p w14:paraId="7C31769F" w14:textId="77777777" w:rsidR="00566A53" w:rsidRDefault="00566A53" w:rsidP="00D83FF2">
            <w:pPr>
              <w:numPr>
                <w:ilvl w:val="0"/>
                <w:numId w:val="19"/>
              </w:numPr>
              <w:spacing w:line="260" w:lineRule="exact"/>
              <w:rPr>
                <w:szCs w:val="18"/>
              </w:rPr>
            </w:pPr>
            <w:r>
              <w:rPr>
                <w:szCs w:val="18"/>
              </w:rPr>
              <w:t>N+1 model;</w:t>
            </w:r>
          </w:p>
          <w:p w14:paraId="185F5004" w14:textId="10A0BB09" w:rsidR="00566A53" w:rsidRPr="00D82AA7" w:rsidRDefault="00566A53" w:rsidP="00D83FF2">
            <w:pPr>
              <w:numPr>
                <w:ilvl w:val="0"/>
                <w:numId w:val="19"/>
              </w:numPr>
              <w:spacing w:line="260" w:lineRule="exact"/>
              <w:rPr>
                <w:szCs w:val="18"/>
              </w:rPr>
            </w:pPr>
            <w:r>
              <w:rPr>
                <w:szCs w:val="18"/>
              </w:rPr>
              <w:t>1 dedicated data collector.</w:t>
            </w:r>
          </w:p>
        </w:tc>
      </w:tr>
    </w:tbl>
    <w:p w14:paraId="77A3776C" w14:textId="77777777" w:rsidR="00BA4440" w:rsidRPr="00D82AA7" w:rsidRDefault="00BA4440" w:rsidP="00BA4440">
      <w:pPr>
        <w:pStyle w:val="HSStandaard"/>
        <w:rPr>
          <w:szCs w:val="18"/>
        </w:rPr>
      </w:pPr>
    </w:p>
    <w:p w14:paraId="35C9FE87" w14:textId="77777777" w:rsidR="00F7275B" w:rsidRDefault="00F7275B">
      <w:pPr>
        <w:rPr>
          <w:b/>
          <w:szCs w:val="18"/>
        </w:rPr>
      </w:pPr>
      <w:r>
        <w:rPr>
          <w:szCs w:val="18"/>
        </w:rPr>
        <w:br w:type="page"/>
      </w:r>
    </w:p>
    <w:p w14:paraId="42F2C027" w14:textId="0287FB8D" w:rsidR="00BA4440" w:rsidRPr="00D82AA7" w:rsidRDefault="00BA4440" w:rsidP="00BA4440">
      <w:pPr>
        <w:pStyle w:val="HSParagraaf"/>
        <w:rPr>
          <w:szCs w:val="18"/>
        </w:rPr>
      </w:pPr>
      <w:bookmarkStart w:id="165" w:name="_Toc329083455"/>
      <w:r w:rsidRPr="00D82AA7">
        <w:rPr>
          <w:szCs w:val="18"/>
        </w:rPr>
        <w:lastRenderedPageBreak/>
        <w:t>Monitoring</w:t>
      </w:r>
      <w:bookmarkEnd w:id="165"/>
    </w:p>
    <w:p w14:paraId="71935221" w14:textId="77777777" w:rsidR="00BA4440" w:rsidRPr="00D82AA7" w:rsidRDefault="00BA4440" w:rsidP="00BA4440">
      <w:pPr>
        <w:pStyle w:val="HSStandaard"/>
        <w:rPr>
          <w:szCs w:val="18"/>
        </w:rPr>
      </w:pPr>
    </w:p>
    <w:p w14:paraId="474F2AF8" w14:textId="77777777" w:rsidR="00BA4440" w:rsidRPr="00D82AA7" w:rsidRDefault="00BA4440" w:rsidP="00BA4440">
      <w:pPr>
        <w:rPr>
          <w:rFonts w:cs="Tahoma"/>
          <w:szCs w:val="18"/>
        </w:rPr>
      </w:pPr>
      <w:r w:rsidRPr="00D82AA7">
        <w:rPr>
          <w:rFonts w:cs="Tahoma"/>
          <w:szCs w:val="18"/>
        </w:rPr>
        <w:t>Citrix heeft de module Edgesight voor het monitoren van de gebruikers ervaring. Dit component is optioneel en wordt geleverd bij XenApp Platinum of XenDesktop Platinum.</w:t>
      </w:r>
    </w:p>
    <w:p w14:paraId="433043E9" w14:textId="77777777" w:rsidR="00BA4440" w:rsidRPr="00D82AA7" w:rsidRDefault="00BA4440" w:rsidP="00BA4440">
      <w:pPr>
        <w:rPr>
          <w:rFonts w:cs="Tahoma"/>
          <w:szCs w:val="18"/>
        </w:rPr>
      </w:pPr>
    </w:p>
    <w:p w14:paraId="2DAA16FD" w14:textId="77777777" w:rsidR="00BA4440" w:rsidRPr="00D82AA7" w:rsidRDefault="00BA4440" w:rsidP="00BA4440">
      <w:pPr>
        <w:rPr>
          <w:rFonts w:cs="Tahoma"/>
          <w:szCs w:val="18"/>
        </w:rPr>
      </w:pPr>
      <w:r w:rsidRPr="00D82AA7">
        <w:rPr>
          <w:rFonts w:cs="Tahoma"/>
          <w:szCs w:val="18"/>
        </w:rPr>
        <w:t>De Citrix omgeving kan gemonitord worden door middel van Microsoft System Center Operation Manager (SCOM). Op de SCOM omgeving dien je een Citrix extension pack toe te voegen.</w:t>
      </w:r>
    </w:p>
    <w:p w14:paraId="35A3F90A" w14:textId="77777777" w:rsidR="00BA4440" w:rsidRPr="00D82AA7" w:rsidRDefault="00BA4440" w:rsidP="00BA4440">
      <w:pPr>
        <w:pStyle w:val="HSStandaard"/>
        <w:rPr>
          <w:szCs w:val="18"/>
        </w:rPr>
      </w:pPr>
    </w:p>
    <w:p w14:paraId="191408AA" w14:textId="77777777" w:rsidR="00BA4440" w:rsidRPr="00D82AA7" w:rsidRDefault="00BA4440" w:rsidP="00BA4440">
      <w:pPr>
        <w:rPr>
          <w:rFonts w:cs="Tahoma"/>
          <w:szCs w:val="18"/>
        </w:rPr>
      </w:pPr>
      <w:r w:rsidRPr="00D82AA7">
        <w:rPr>
          <w:rFonts w:cs="Tahoma"/>
          <w:szCs w:val="18"/>
        </w:rPr>
        <w:t>Monitor de omgeving door het toevoegen van de Citrix management pack aan de Microsoft System Center Operation Manager (SCOM). De performance en capacitieit is meetbaar via SCOM.</w:t>
      </w:r>
    </w:p>
    <w:p w14:paraId="309D324F" w14:textId="77777777" w:rsidR="00BA4440" w:rsidRPr="00D82AA7" w:rsidRDefault="00BA4440" w:rsidP="00BA4440">
      <w:pPr>
        <w:rPr>
          <w:rFonts w:cs="Tahoma"/>
          <w:szCs w:val="18"/>
        </w:rPr>
      </w:pPr>
      <w:r w:rsidRPr="00D82AA7">
        <w:rPr>
          <w:rFonts w:cs="Tahoma"/>
          <w:szCs w:val="18"/>
        </w:rPr>
        <w:t>Implementeer EdgeSight om gebruikersbeleving te toetsen door de XenApp servers te meten en eventuele pijnpunten te verhelpen.</w:t>
      </w:r>
    </w:p>
    <w:p w14:paraId="1CCABEC0"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30183D23" w14:textId="77777777" w:rsidTr="0074239E">
        <w:trPr>
          <w:trHeight w:val="227"/>
        </w:trPr>
        <w:tc>
          <w:tcPr>
            <w:tcW w:w="9214" w:type="dxa"/>
            <w:shd w:val="clear" w:color="auto" w:fill="C6D9F1" w:themeFill="text2" w:themeFillTint="33"/>
          </w:tcPr>
          <w:p w14:paraId="290496C1" w14:textId="77777777" w:rsidR="0074239E" w:rsidRPr="00D82AA7" w:rsidRDefault="0074239E" w:rsidP="0074239E">
            <w:pPr>
              <w:rPr>
                <w:szCs w:val="18"/>
              </w:rPr>
            </w:pPr>
            <w:r w:rsidRPr="00D82AA7">
              <w:rPr>
                <w:b/>
                <w:szCs w:val="18"/>
              </w:rPr>
              <w:t>Ontwerpbeslissing:</w:t>
            </w:r>
          </w:p>
        </w:tc>
      </w:tr>
      <w:tr w:rsidR="0074239E" w:rsidRPr="00566A53" w14:paraId="47116767" w14:textId="77777777" w:rsidTr="0074239E">
        <w:trPr>
          <w:trHeight w:val="261"/>
        </w:trPr>
        <w:tc>
          <w:tcPr>
            <w:tcW w:w="9214" w:type="dxa"/>
            <w:shd w:val="clear" w:color="auto" w:fill="C6D9F1" w:themeFill="text2" w:themeFillTint="33"/>
          </w:tcPr>
          <w:p w14:paraId="2CEE2515" w14:textId="3A543554" w:rsidR="0074239E" w:rsidRPr="00566A53" w:rsidRDefault="00566A53" w:rsidP="00D83FF2">
            <w:pPr>
              <w:numPr>
                <w:ilvl w:val="0"/>
                <w:numId w:val="18"/>
              </w:numPr>
              <w:spacing w:line="260" w:lineRule="exact"/>
              <w:rPr>
                <w:szCs w:val="18"/>
                <w:lang w:val="en-US"/>
              </w:rPr>
            </w:pPr>
            <w:r>
              <w:rPr>
                <w:szCs w:val="18"/>
                <w:lang w:val="en-US"/>
              </w:rPr>
              <w:t>Citrix monitoring door middle van SCOM</w:t>
            </w:r>
            <w:r w:rsidR="0074239E" w:rsidRPr="00566A53">
              <w:rPr>
                <w:szCs w:val="18"/>
                <w:lang w:val="en-US"/>
              </w:rPr>
              <w:t>.</w:t>
            </w:r>
          </w:p>
        </w:tc>
      </w:tr>
      <w:tr w:rsidR="0074239E" w:rsidRPr="00D82AA7" w14:paraId="1D38456A" w14:textId="77777777" w:rsidTr="0074239E">
        <w:trPr>
          <w:trHeight w:val="578"/>
        </w:trPr>
        <w:tc>
          <w:tcPr>
            <w:tcW w:w="9214" w:type="dxa"/>
            <w:shd w:val="clear" w:color="auto" w:fill="C6D9F1" w:themeFill="text2" w:themeFillTint="33"/>
          </w:tcPr>
          <w:p w14:paraId="01B8ACEB" w14:textId="77777777" w:rsidR="0074239E" w:rsidRPr="00D82AA7" w:rsidRDefault="0074239E" w:rsidP="0074239E">
            <w:pPr>
              <w:rPr>
                <w:szCs w:val="18"/>
              </w:rPr>
            </w:pPr>
            <w:r w:rsidRPr="00D82AA7">
              <w:rPr>
                <w:szCs w:val="18"/>
              </w:rPr>
              <w:t>Deze beslissing is gebaseerd op de volgende punten:</w:t>
            </w:r>
          </w:p>
          <w:p w14:paraId="07E0BDD2" w14:textId="541D670F" w:rsidR="00E8172E" w:rsidRDefault="00566A53" w:rsidP="00D83FF2">
            <w:pPr>
              <w:numPr>
                <w:ilvl w:val="0"/>
                <w:numId w:val="19"/>
              </w:numPr>
              <w:spacing w:line="260" w:lineRule="exact"/>
              <w:rPr>
                <w:szCs w:val="18"/>
              </w:rPr>
            </w:pPr>
            <w:r>
              <w:rPr>
                <w:szCs w:val="18"/>
              </w:rPr>
              <w:t>Onderdeel van project</w:t>
            </w:r>
            <w:r w:rsidR="00E8172E">
              <w:rPr>
                <w:szCs w:val="18"/>
              </w:rPr>
              <w:t>;</w:t>
            </w:r>
          </w:p>
          <w:p w14:paraId="24CE6653" w14:textId="25E5DCC4" w:rsidR="0074239E" w:rsidRPr="00D82AA7" w:rsidRDefault="00E8172E" w:rsidP="00D83FF2">
            <w:pPr>
              <w:numPr>
                <w:ilvl w:val="0"/>
                <w:numId w:val="19"/>
              </w:numPr>
              <w:spacing w:line="260" w:lineRule="exact"/>
              <w:rPr>
                <w:szCs w:val="18"/>
              </w:rPr>
            </w:pPr>
            <w:r>
              <w:rPr>
                <w:szCs w:val="18"/>
              </w:rPr>
              <w:t>Geen additionele investeringskosten.</w:t>
            </w:r>
            <w:r w:rsidR="0074239E" w:rsidRPr="00D82AA7">
              <w:rPr>
                <w:szCs w:val="18"/>
              </w:rPr>
              <w:t xml:space="preserve"> </w:t>
            </w:r>
          </w:p>
        </w:tc>
      </w:tr>
    </w:tbl>
    <w:p w14:paraId="7140BD7A" w14:textId="77777777" w:rsidR="00BA4440" w:rsidRPr="00D82AA7" w:rsidRDefault="00BA4440" w:rsidP="00BA4440">
      <w:pPr>
        <w:pStyle w:val="HSStandaard"/>
        <w:rPr>
          <w:szCs w:val="18"/>
        </w:rPr>
      </w:pPr>
    </w:p>
    <w:p w14:paraId="20540290" w14:textId="5198B1AB" w:rsidR="00BA4440" w:rsidRPr="00D82AA7" w:rsidRDefault="00BA4440" w:rsidP="00BA4440">
      <w:pPr>
        <w:pStyle w:val="HSParagraaf"/>
        <w:rPr>
          <w:szCs w:val="18"/>
        </w:rPr>
      </w:pPr>
      <w:bookmarkStart w:id="166" w:name="_Toc329083456"/>
      <w:r w:rsidRPr="00D82AA7">
        <w:rPr>
          <w:szCs w:val="18"/>
        </w:rPr>
        <w:t>Printing</w:t>
      </w:r>
      <w:bookmarkEnd w:id="166"/>
    </w:p>
    <w:p w14:paraId="6DD2F89E" w14:textId="77777777" w:rsidR="00BA4440" w:rsidRPr="00D82AA7" w:rsidRDefault="00BA4440" w:rsidP="00BA4440">
      <w:pPr>
        <w:pStyle w:val="HSStandaard"/>
        <w:rPr>
          <w:szCs w:val="18"/>
        </w:rPr>
      </w:pPr>
    </w:p>
    <w:p w14:paraId="1AE1CBBD" w14:textId="77777777" w:rsidR="00BA4440" w:rsidRPr="00D82AA7" w:rsidRDefault="00BA4440" w:rsidP="00BA4440">
      <w:pPr>
        <w:rPr>
          <w:rFonts w:cs="Tahoma"/>
          <w:szCs w:val="18"/>
        </w:rPr>
      </w:pPr>
      <w:r w:rsidRPr="00D82AA7">
        <w:rPr>
          <w:rFonts w:cs="Tahoma"/>
          <w:szCs w:val="18"/>
        </w:rPr>
        <w:t>Er zijn een aantal manieren om te printen vanuit een Citrix sessie.</w:t>
      </w:r>
    </w:p>
    <w:p w14:paraId="6351C343" w14:textId="274CC97A" w:rsidR="00BA4440" w:rsidRPr="00D82AA7" w:rsidRDefault="00BA4440" w:rsidP="00BA4440">
      <w:pPr>
        <w:rPr>
          <w:rFonts w:cs="Tahoma"/>
          <w:szCs w:val="18"/>
        </w:rPr>
      </w:pPr>
    </w:p>
    <w:p w14:paraId="75BA178E" w14:textId="77777777" w:rsidR="00F7275B" w:rsidRDefault="00F7275B" w:rsidP="00F7275B">
      <w:pPr>
        <w:pStyle w:val="HSSubParagraaf"/>
      </w:pPr>
      <w:bookmarkStart w:id="167" w:name="_Toc329083457"/>
      <w:r>
        <w:t>Sessie printer(s)</w:t>
      </w:r>
      <w:bookmarkEnd w:id="167"/>
    </w:p>
    <w:p w14:paraId="18B9C0C5" w14:textId="77777777" w:rsidR="00F7275B" w:rsidRPr="00F7275B" w:rsidRDefault="00F7275B" w:rsidP="00F7275B">
      <w:pPr>
        <w:pStyle w:val="HSStandaard"/>
      </w:pPr>
    </w:p>
    <w:p w14:paraId="52BCC49E" w14:textId="4A846101" w:rsidR="00BA4440" w:rsidRDefault="00F7275B" w:rsidP="00F7275B">
      <w:pPr>
        <w:pStyle w:val="HSStandaard"/>
      </w:pPr>
      <w:r>
        <w:t>É</w:t>
      </w:r>
      <w:r w:rsidR="00BA4440" w:rsidRPr="00D82AA7">
        <w:t>én of meerdere netwerk printers wordt aangeboden in de Citrix sessie</w:t>
      </w:r>
      <w:r>
        <w:t>.</w:t>
      </w:r>
    </w:p>
    <w:p w14:paraId="7743B693" w14:textId="77777777" w:rsidR="005E04E9" w:rsidRDefault="005E04E9" w:rsidP="00F7275B">
      <w:pPr>
        <w:pStyle w:val="HSStandaard"/>
      </w:pPr>
    </w:p>
    <w:p w14:paraId="30CADE22" w14:textId="4BA9D265" w:rsidR="00F7275B" w:rsidRPr="00D82AA7" w:rsidRDefault="00A63EAD" w:rsidP="00F7275B">
      <w:pPr>
        <w:pStyle w:val="HSStandaard"/>
        <w:keepNext/>
        <w:jc w:val="center"/>
        <w:rPr>
          <w:szCs w:val="18"/>
        </w:rPr>
      </w:pPr>
      <w:r>
        <w:rPr>
          <w:noProof/>
        </w:rPr>
        <w:drawing>
          <wp:inline distT="0" distB="0" distL="0" distR="0" wp14:anchorId="4CF95B0F" wp14:editId="15273DA5">
            <wp:extent cx="4495800" cy="1609725"/>
            <wp:effectExtent l="0" t="0" r="0" b="9525"/>
            <wp:docPr id="14" name="Afbeelding 4" descr="http://support.citrix.com/proddocs/topic/xenapp5fp-w2k3/ps-printing-network-cps.png"/>
            <wp:cNvGraphicFramePr/>
            <a:graphic xmlns:a="http://schemas.openxmlformats.org/drawingml/2006/main">
              <a:graphicData uri="http://schemas.openxmlformats.org/drawingml/2006/picture">
                <pic:pic xmlns:pic="http://schemas.openxmlformats.org/drawingml/2006/picture">
                  <pic:nvPicPr>
                    <pic:cNvPr id="14" name="Afbeelding 4" descr="http://support.citrix.com/proddocs/topic/xenapp5fp-w2k3/ps-printing-network-cps.png"/>
                    <pic:cNvPicPr/>
                  </pic:nvPicPr>
                  <pic:blipFill>
                    <a:blip r:embed="rId53" r:link="rId54" cstate="print">
                      <a:extLst>
                        <a:ext uri="{28A0092B-C50C-407E-A947-70E740481C1C}">
                          <a14:useLocalDpi xmlns:a14="http://schemas.microsoft.com/office/drawing/2010/main" val="0"/>
                        </a:ext>
                      </a:extLst>
                    </a:blip>
                    <a:srcRect/>
                    <a:stretch>
                      <a:fillRect/>
                    </a:stretch>
                  </pic:blipFill>
                  <pic:spPr bwMode="auto">
                    <a:xfrm>
                      <a:off x="0" y="0"/>
                      <a:ext cx="4495800" cy="1609725"/>
                    </a:xfrm>
                    <a:prstGeom prst="rect">
                      <a:avLst/>
                    </a:prstGeom>
                    <a:noFill/>
                    <a:ln>
                      <a:noFill/>
                    </a:ln>
                  </pic:spPr>
                </pic:pic>
              </a:graphicData>
            </a:graphic>
          </wp:inline>
        </w:drawing>
      </w:r>
    </w:p>
    <w:p w14:paraId="71B8895A" w14:textId="26CF3C29" w:rsidR="00F7275B" w:rsidRDefault="00F7275B" w:rsidP="00F7275B">
      <w:pPr>
        <w:pStyle w:val="Caption"/>
      </w:pPr>
      <w:r w:rsidRPr="00D82AA7">
        <w:t xml:space="preserve">Figuur </w:t>
      </w:r>
      <w:r w:rsidR="00171318">
        <w:fldChar w:fldCharType="begin"/>
      </w:r>
      <w:r w:rsidR="00171318">
        <w:instrText xml:space="preserve"> SEQ Figuur \* ARABIC </w:instrText>
      </w:r>
      <w:r w:rsidR="00171318">
        <w:fldChar w:fldCharType="separate"/>
      </w:r>
      <w:r w:rsidR="00ED2DD8">
        <w:rPr>
          <w:noProof/>
        </w:rPr>
        <w:t>19</w:t>
      </w:r>
      <w:r w:rsidR="00171318">
        <w:rPr>
          <w:noProof/>
        </w:rPr>
        <w:fldChar w:fldCharType="end"/>
      </w:r>
      <w:r w:rsidRPr="00D82AA7">
        <w:t xml:space="preserve"> Session printing</w:t>
      </w:r>
    </w:p>
    <w:p w14:paraId="7BC022C1" w14:textId="77777777" w:rsidR="005E04E9" w:rsidRDefault="005E04E9"/>
    <w:p w14:paraId="7A1EEF4C" w14:textId="77777777" w:rsidR="00F7275B" w:rsidRDefault="00F7275B">
      <w:pPr>
        <w:rPr>
          <w:b/>
        </w:rPr>
      </w:pPr>
      <w:r>
        <w:br w:type="page"/>
      </w:r>
    </w:p>
    <w:p w14:paraId="32196DD7" w14:textId="49FC964D" w:rsidR="00F7275B" w:rsidRDefault="00BA4440" w:rsidP="00F7275B">
      <w:pPr>
        <w:pStyle w:val="HSSubParagraaf"/>
      </w:pPr>
      <w:bookmarkStart w:id="168" w:name="_Toc329083458"/>
      <w:r w:rsidRPr="00D82AA7">
        <w:lastRenderedPageBreak/>
        <w:t>Autocreated</w:t>
      </w:r>
      <w:r w:rsidR="00F7275B">
        <w:t xml:space="preserve"> printer naar netwerk printer</w:t>
      </w:r>
      <w:bookmarkEnd w:id="168"/>
    </w:p>
    <w:p w14:paraId="26928112" w14:textId="77777777" w:rsidR="00F7275B" w:rsidRPr="00F7275B" w:rsidRDefault="00F7275B" w:rsidP="00F7275B">
      <w:pPr>
        <w:pStyle w:val="HSStandaard"/>
      </w:pPr>
    </w:p>
    <w:p w14:paraId="2ECFD517" w14:textId="52D4D88C" w:rsidR="00BA4440" w:rsidRDefault="00F7275B" w:rsidP="00F7275B">
      <w:pPr>
        <w:pStyle w:val="HSStandaard"/>
      </w:pPr>
      <w:r>
        <w:t>A</w:t>
      </w:r>
      <w:r w:rsidR="00BA4440" w:rsidRPr="00D82AA7">
        <w:t>anwezige printers op de client device worden meegenomen naar de Citrix sessies</w:t>
      </w:r>
      <w:r>
        <w:t>.</w:t>
      </w:r>
    </w:p>
    <w:p w14:paraId="150241F9" w14:textId="77777777" w:rsidR="005E04E9" w:rsidRDefault="005E04E9" w:rsidP="00F7275B">
      <w:pPr>
        <w:pStyle w:val="HSStandaard"/>
      </w:pPr>
    </w:p>
    <w:p w14:paraId="11928421" w14:textId="5CCF5F6B" w:rsidR="00F7275B" w:rsidRPr="00D82AA7" w:rsidRDefault="00A63EAD" w:rsidP="00F7275B">
      <w:pPr>
        <w:pStyle w:val="HSStandaard"/>
        <w:keepNext/>
        <w:jc w:val="center"/>
        <w:rPr>
          <w:szCs w:val="18"/>
        </w:rPr>
      </w:pPr>
      <w:r>
        <w:rPr>
          <w:noProof/>
        </w:rPr>
        <w:drawing>
          <wp:inline distT="0" distB="0" distL="0" distR="0" wp14:anchorId="1A8C742D" wp14:editId="19518FD5">
            <wp:extent cx="4648200" cy="3076575"/>
            <wp:effectExtent l="0" t="0" r="0" b="9525"/>
            <wp:docPr id="15" name="Afbeelding 3" descr="http://support.citrix.com/proddocs/topic/xenapp5fp-w2k3/ps-printing-client-network.png"/>
            <wp:cNvGraphicFramePr/>
            <a:graphic xmlns:a="http://schemas.openxmlformats.org/drawingml/2006/main">
              <a:graphicData uri="http://schemas.openxmlformats.org/drawingml/2006/picture">
                <pic:pic xmlns:pic="http://schemas.openxmlformats.org/drawingml/2006/picture">
                  <pic:nvPicPr>
                    <pic:cNvPr id="15" name="Afbeelding 3" descr="http://support.citrix.com/proddocs/topic/xenapp5fp-w2k3/ps-printing-client-network.png"/>
                    <pic:cNvPicPr/>
                  </pic:nvPicPr>
                  <pic:blipFill>
                    <a:blip r:embed="rId55" r:link="rId56" cstate="print">
                      <a:extLst>
                        <a:ext uri="{28A0092B-C50C-407E-A947-70E740481C1C}">
                          <a14:useLocalDpi xmlns:a14="http://schemas.microsoft.com/office/drawing/2010/main" val="0"/>
                        </a:ext>
                      </a:extLst>
                    </a:blip>
                    <a:srcRect/>
                    <a:stretch>
                      <a:fillRect/>
                    </a:stretch>
                  </pic:blipFill>
                  <pic:spPr bwMode="auto">
                    <a:xfrm>
                      <a:off x="0" y="0"/>
                      <a:ext cx="4648200" cy="3076575"/>
                    </a:xfrm>
                    <a:prstGeom prst="rect">
                      <a:avLst/>
                    </a:prstGeom>
                    <a:noFill/>
                    <a:ln>
                      <a:noFill/>
                    </a:ln>
                  </pic:spPr>
                </pic:pic>
              </a:graphicData>
            </a:graphic>
          </wp:inline>
        </w:drawing>
      </w:r>
    </w:p>
    <w:p w14:paraId="3CE39591" w14:textId="162D1AD3" w:rsidR="00F7275B" w:rsidRDefault="00F7275B" w:rsidP="00F7275B">
      <w:pPr>
        <w:pStyle w:val="Caption"/>
      </w:pPr>
      <w:r w:rsidRPr="00D82AA7">
        <w:t xml:space="preserve">Figuur </w:t>
      </w:r>
      <w:r w:rsidR="00171318">
        <w:fldChar w:fldCharType="begin"/>
      </w:r>
      <w:r w:rsidR="00171318">
        <w:instrText xml:space="preserve"> SEQ Figuur \* ARABIC </w:instrText>
      </w:r>
      <w:r w:rsidR="00171318">
        <w:fldChar w:fldCharType="separate"/>
      </w:r>
      <w:r w:rsidR="00ED2DD8">
        <w:rPr>
          <w:noProof/>
        </w:rPr>
        <w:t>20</w:t>
      </w:r>
      <w:r w:rsidR="00171318">
        <w:rPr>
          <w:noProof/>
        </w:rPr>
        <w:fldChar w:fldCharType="end"/>
      </w:r>
      <w:r w:rsidR="005E04E9">
        <w:t xml:space="preserve"> </w:t>
      </w:r>
      <w:r w:rsidRPr="00D82AA7">
        <w:t>Autocreated printer naar netwerk printer</w:t>
      </w:r>
    </w:p>
    <w:p w14:paraId="5D6E60AF" w14:textId="77777777" w:rsidR="00F7275B" w:rsidRPr="00D82AA7" w:rsidRDefault="00F7275B" w:rsidP="00F7275B">
      <w:pPr>
        <w:pStyle w:val="HSStandaard"/>
      </w:pPr>
    </w:p>
    <w:p w14:paraId="57CAA944" w14:textId="77777777" w:rsidR="00F7275B" w:rsidRDefault="00BA4440" w:rsidP="00F7275B">
      <w:pPr>
        <w:pStyle w:val="HSSubParagraaf"/>
      </w:pPr>
      <w:bookmarkStart w:id="169" w:name="_Toc329083459"/>
      <w:r w:rsidRPr="00D82AA7">
        <w:t>Autocreated printer naar lokaal aangesloten printer</w:t>
      </w:r>
      <w:bookmarkEnd w:id="169"/>
    </w:p>
    <w:p w14:paraId="060D4910" w14:textId="77777777" w:rsidR="00F7275B" w:rsidRDefault="00F7275B" w:rsidP="00F7275B">
      <w:pPr>
        <w:pStyle w:val="HSStandaard"/>
      </w:pPr>
    </w:p>
    <w:p w14:paraId="762E9836" w14:textId="5FC91647" w:rsidR="00BA4440" w:rsidRPr="00D82AA7" w:rsidRDefault="00F7275B" w:rsidP="00F7275B">
      <w:pPr>
        <w:pStyle w:val="HSStandaard"/>
      </w:pPr>
      <w:r>
        <w:t>R</w:t>
      </w:r>
      <w:r w:rsidR="00BA4440" w:rsidRPr="00D82AA7">
        <w:t>echtstreeks gekoppelde printer wordt m</w:t>
      </w:r>
      <w:r>
        <w:t>eegenomen naar de Citrix sessie.</w:t>
      </w:r>
    </w:p>
    <w:p w14:paraId="74924D0B" w14:textId="77777777" w:rsidR="00BA4440" w:rsidRDefault="00BA4440" w:rsidP="00F7275B">
      <w:pPr>
        <w:pStyle w:val="HSStandaard"/>
      </w:pPr>
    </w:p>
    <w:p w14:paraId="235B5347" w14:textId="77777777" w:rsidR="00F7275B" w:rsidRPr="00D82AA7" w:rsidRDefault="00F7275B" w:rsidP="00F7275B">
      <w:pPr>
        <w:pStyle w:val="HSStandaard"/>
        <w:keepNext/>
        <w:jc w:val="center"/>
        <w:rPr>
          <w:szCs w:val="18"/>
        </w:rPr>
      </w:pPr>
      <w:r w:rsidRPr="00D82AA7">
        <w:rPr>
          <w:noProof/>
          <w:color w:val="000000"/>
          <w:szCs w:val="18"/>
        </w:rPr>
        <w:drawing>
          <wp:inline distT="0" distB="0" distL="0" distR="0" wp14:anchorId="081D5039" wp14:editId="679B403F">
            <wp:extent cx="4762500" cy="1733550"/>
            <wp:effectExtent l="0" t="0" r="0" b="0"/>
            <wp:docPr id="16" name="Afbeelding 2" descr="http://support.citrix.com/proddocs/topic/xenapp5fp-w2k3/ps-printing-client-si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upport.citrix.com/proddocs/topic/xenapp5fp-w2k3/ps-printing-client-simple.png"/>
                    <pic:cNvPicPr>
                      <a:picLocks noChangeAspect="1" noChangeArrowheads="1"/>
                    </pic:cNvPicPr>
                  </pic:nvPicPr>
                  <pic:blipFill>
                    <a:blip r:embed="rId57" r:link="rId58">
                      <a:extLst>
                        <a:ext uri="{28A0092B-C50C-407E-A947-70E740481C1C}">
                          <a14:useLocalDpi xmlns:a14="http://schemas.microsoft.com/office/drawing/2010/main" val="0"/>
                        </a:ext>
                      </a:extLst>
                    </a:blip>
                    <a:srcRect/>
                    <a:stretch>
                      <a:fillRect/>
                    </a:stretch>
                  </pic:blipFill>
                  <pic:spPr bwMode="auto">
                    <a:xfrm>
                      <a:off x="0" y="0"/>
                      <a:ext cx="4762500" cy="1733550"/>
                    </a:xfrm>
                    <a:prstGeom prst="rect">
                      <a:avLst/>
                    </a:prstGeom>
                    <a:noFill/>
                    <a:ln>
                      <a:noFill/>
                    </a:ln>
                  </pic:spPr>
                </pic:pic>
              </a:graphicData>
            </a:graphic>
          </wp:inline>
        </w:drawing>
      </w:r>
    </w:p>
    <w:p w14:paraId="01968FF5" w14:textId="4FCCDBBC" w:rsidR="00F7275B" w:rsidRPr="00D82AA7" w:rsidRDefault="00F7275B" w:rsidP="00F7275B">
      <w:pPr>
        <w:pStyle w:val="Caption"/>
      </w:pPr>
      <w:r w:rsidRPr="00D82AA7">
        <w:t xml:space="preserve">Figuur </w:t>
      </w:r>
      <w:r w:rsidR="00171318">
        <w:fldChar w:fldCharType="begin"/>
      </w:r>
      <w:r w:rsidR="00171318">
        <w:instrText xml:space="preserve"> SEQ Figuur \* ARABIC </w:instrText>
      </w:r>
      <w:r w:rsidR="00171318">
        <w:fldChar w:fldCharType="separate"/>
      </w:r>
      <w:r w:rsidR="00ED2DD8">
        <w:rPr>
          <w:noProof/>
        </w:rPr>
        <w:t>21</w:t>
      </w:r>
      <w:r w:rsidR="00171318">
        <w:rPr>
          <w:noProof/>
        </w:rPr>
        <w:fldChar w:fldCharType="end"/>
      </w:r>
      <w:r w:rsidR="005E04E9">
        <w:t xml:space="preserve"> </w:t>
      </w:r>
      <w:r w:rsidRPr="00D82AA7">
        <w:t>Autocreated printer naar lokaal aangesloten printer</w:t>
      </w:r>
    </w:p>
    <w:p w14:paraId="4D0ECDBA" w14:textId="77777777" w:rsidR="00F7275B" w:rsidRDefault="00F7275B" w:rsidP="00F7275B">
      <w:pPr>
        <w:pStyle w:val="HSStandaard"/>
      </w:pPr>
    </w:p>
    <w:p w14:paraId="07EF409B" w14:textId="77777777" w:rsidR="001B6877" w:rsidRDefault="001B6877">
      <w:pPr>
        <w:rPr>
          <w:b/>
        </w:rPr>
      </w:pPr>
      <w:r>
        <w:br w:type="page"/>
      </w:r>
    </w:p>
    <w:p w14:paraId="48F2BD77" w14:textId="7945DAFE" w:rsidR="00F7275B" w:rsidRDefault="00F7275B" w:rsidP="00F7275B">
      <w:pPr>
        <w:pStyle w:val="HSSubParagraaf"/>
      </w:pPr>
      <w:bookmarkStart w:id="170" w:name="_Toc329083460"/>
      <w:r>
        <w:lastRenderedPageBreak/>
        <w:t>Keuze</w:t>
      </w:r>
      <w:bookmarkEnd w:id="170"/>
    </w:p>
    <w:p w14:paraId="094A892A" w14:textId="77777777" w:rsidR="00F7275B" w:rsidRPr="00F7275B" w:rsidRDefault="00F7275B" w:rsidP="00F7275B">
      <w:pPr>
        <w:pStyle w:val="HSStandaard"/>
      </w:pPr>
    </w:p>
    <w:p w14:paraId="52861ACF" w14:textId="77777777" w:rsidR="00E8172E" w:rsidRDefault="00E8172E" w:rsidP="00BA4440">
      <w:pPr>
        <w:rPr>
          <w:rFonts w:cs="Tahoma"/>
          <w:szCs w:val="18"/>
        </w:rPr>
      </w:pPr>
      <w:r>
        <w:rPr>
          <w:rFonts w:cs="Tahoma"/>
          <w:szCs w:val="18"/>
        </w:rPr>
        <w:t xml:space="preserve">Welke methode gebruikt gaat worden </w:t>
      </w:r>
      <w:r w:rsidR="00BA4440" w:rsidRPr="00D82AA7">
        <w:rPr>
          <w:rFonts w:cs="Tahoma"/>
          <w:szCs w:val="18"/>
        </w:rPr>
        <w:t>hangt af van</w:t>
      </w:r>
    </w:p>
    <w:p w14:paraId="2138BC15" w14:textId="77777777" w:rsidR="00E8172E" w:rsidRDefault="00E8172E" w:rsidP="00D83FF2">
      <w:pPr>
        <w:pStyle w:val="ListParagraph"/>
        <w:numPr>
          <w:ilvl w:val="0"/>
          <w:numId w:val="25"/>
        </w:numPr>
        <w:rPr>
          <w:rFonts w:cs="Tahoma"/>
          <w:szCs w:val="18"/>
        </w:rPr>
      </w:pPr>
      <w:r>
        <w:rPr>
          <w:rFonts w:cs="Tahoma"/>
          <w:szCs w:val="18"/>
        </w:rPr>
        <w:t>Afhankelijkheden applicatie;</w:t>
      </w:r>
    </w:p>
    <w:p w14:paraId="643D0564" w14:textId="77777777" w:rsidR="00E8172E" w:rsidRDefault="00E8172E" w:rsidP="00D83FF2">
      <w:pPr>
        <w:pStyle w:val="ListParagraph"/>
        <w:numPr>
          <w:ilvl w:val="0"/>
          <w:numId w:val="25"/>
        </w:numPr>
        <w:rPr>
          <w:rFonts w:cs="Tahoma"/>
          <w:szCs w:val="18"/>
        </w:rPr>
      </w:pPr>
      <w:r>
        <w:rPr>
          <w:rFonts w:cs="Tahoma"/>
          <w:szCs w:val="18"/>
        </w:rPr>
        <w:t>Locatie werkplek;</w:t>
      </w:r>
    </w:p>
    <w:p w14:paraId="4CEBEA4C" w14:textId="77777777" w:rsidR="00E8172E" w:rsidRDefault="00E8172E" w:rsidP="00D83FF2">
      <w:pPr>
        <w:pStyle w:val="ListParagraph"/>
        <w:numPr>
          <w:ilvl w:val="0"/>
          <w:numId w:val="25"/>
        </w:numPr>
        <w:rPr>
          <w:rFonts w:cs="Tahoma"/>
          <w:szCs w:val="18"/>
        </w:rPr>
      </w:pPr>
      <w:r>
        <w:rPr>
          <w:rFonts w:cs="Tahoma"/>
          <w:szCs w:val="18"/>
        </w:rPr>
        <w:t>Bandbreedte;</w:t>
      </w:r>
    </w:p>
    <w:p w14:paraId="1923F4E1" w14:textId="0AB9F462" w:rsidR="00BA4440" w:rsidRDefault="00E8172E" w:rsidP="00D83FF2">
      <w:pPr>
        <w:pStyle w:val="ListParagraph"/>
        <w:numPr>
          <w:ilvl w:val="0"/>
          <w:numId w:val="25"/>
        </w:numPr>
        <w:rPr>
          <w:rFonts w:cs="Tahoma"/>
          <w:szCs w:val="18"/>
        </w:rPr>
      </w:pPr>
      <w:r>
        <w:rPr>
          <w:rFonts w:cs="Tahoma"/>
          <w:szCs w:val="18"/>
        </w:rPr>
        <w:t>P</w:t>
      </w:r>
      <w:r w:rsidR="00BA4440" w:rsidRPr="00E8172E">
        <w:rPr>
          <w:rFonts w:cs="Tahoma"/>
          <w:szCs w:val="18"/>
        </w:rPr>
        <w:t>laats</w:t>
      </w:r>
      <w:r>
        <w:rPr>
          <w:rFonts w:cs="Tahoma"/>
          <w:szCs w:val="18"/>
        </w:rPr>
        <w:t>ing print server.</w:t>
      </w:r>
    </w:p>
    <w:p w14:paraId="5365FD79" w14:textId="77777777" w:rsidR="00E8172E" w:rsidRPr="00E8172E" w:rsidRDefault="00E8172E" w:rsidP="00E8172E">
      <w:pPr>
        <w:rPr>
          <w:rFonts w:cs="Tahoma"/>
          <w:szCs w:val="18"/>
        </w:rPr>
      </w:pPr>
    </w:p>
    <w:p w14:paraId="362C4062" w14:textId="0E631534" w:rsidR="00BA4440" w:rsidRPr="00D82AA7" w:rsidRDefault="00BA4440" w:rsidP="00BA4440">
      <w:pPr>
        <w:rPr>
          <w:rFonts w:cs="Tahoma"/>
          <w:szCs w:val="18"/>
        </w:rPr>
      </w:pPr>
      <w:r w:rsidRPr="00D82AA7">
        <w:rPr>
          <w:rFonts w:cs="Tahoma"/>
          <w:szCs w:val="18"/>
        </w:rPr>
        <w:t>Kortom, gebruiker A (helpde</w:t>
      </w:r>
      <w:r w:rsidR="00C615D7" w:rsidRPr="00D82AA7">
        <w:rPr>
          <w:rFonts w:cs="Tahoma"/>
          <w:szCs w:val="18"/>
        </w:rPr>
        <w:t>sk) kan baat hebben bij optie 1 en</w:t>
      </w:r>
      <w:r w:rsidRPr="00D82AA7">
        <w:rPr>
          <w:rFonts w:cs="Tahoma"/>
          <w:szCs w:val="18"/>
        </w:rPr>
        <w:t xml:space="preserve"> gebruiker B. (HR) </w:t>
      </w:r>
      <w:r w:rsidR="00C615D7" w:rsidRPr="00D82AA7">
        <w:rPr>
          <w:rFonts w:cs="Tahoma"/>
          <w:szCs w:val="18"/>
        </w:rPr>
        <w:t xml:space="preserve">bij </w:t>
      </w:r>
      <w:r w:rsidRPr="00D82AA7">
        <w:rPr>
          <w:rFonts w:cs="Tahoma"/>
          <w:szCs w:val="18"/>
        </w:rPr>
        <w:t xml:space="preserve">optie 3 </w:t>
      </w:r>
      <w:r w:rsidR="00C615D7" w:rsidRPr="00D82AA7">
        <w:rPr>
          <w:rFonts w:cs="Tahoma"/>
          <w:szCs w:val="18"/>
        </w:rPr>
        <w:t>bij het printen van</w:t>
      </w:r>
      <w:r w:rsidRPr="00D82AA7">
        <w:rPr>
          <w:rFonts w:cs="Tahoma"/>
          <w:szCs w:val="18"/>
        </w:rPr>
        <w:t xml:space="preserve"> vertrouwelijke documenten.</w:t>
      </w:r>
    </w:p>
    <w:p w14:paraId="1BB5A074" w14:textId="77777777" w:rsidR="00F7275B" w:rsidRDefault="00F7275B" w:rsidP="00C615D7">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F7275B" w:rsidRPr="00D82AA7" w14:paraId="1122BD69" w14:textId="77777777" w:rsidTr="00F7275B">
        <w:trPr>
          <w:trHeight w:val="227"/>
        </w:trPr>
        <w:tc>
          <w:tcPr>
            <w:tcW w:w="9214" w:type="dxa"/>
            <w:shd w:val="clear" w:color="auto" w:fill="C6D9F1" w:themeFill="text2" w:themeFillTint="33"/>
          </w:tcPr>
          <w:p w14:paraId="71A2E471" w14:textId="77777777" w:rsidR="00F7275B" w:rsidRPr="00D82AA7" w:rsidRDefault="00F7275B" w:rsidP="00F7275B">
            <w:pPr>
              <w:rPr>
                <w:szCs w:val="18"/>
              </w:rPr>
            </w:pPr>
            <w:r w:rsidRPr="00D82AA7">
              <w:rPr>
                <w:b/>
                <w:szCs w:val="18"/>
              </w:rPr>
              <w:t>Ontwerpbeslissing:</w:t>
            </w:r>
          </w:p>
        </w:tc>
      </w:tr>
      <w:tr w:rsidR="00F7275B" w:rsidRPr="00D82AA7" w14:paraId="4D54744F" w14:textId="77777777" w:rsidTr="00F7275B">
        <w:trPr>
          <w:trHeight w:val="261"/>
        </w:trPr>
        <w:tc>
          <w:tcPr>
            <w:tcW w:w="9214" w:type="dxa"/>
            <w:shd w:val="clear" w:color="auto" w:fill="C6D9F1" w:themeFill="text2" w:themeFillTint="33"/>
          </w:tcPr>
          <w:p w14:paraId="7CC93072" w14:textId="77777777" w:rsidR="00F7275B" w:rsidRPr="00D82AA7" w:rsidRDefault="00F7275B" w:rsidP="00D83FF2">
            <w:pPr>
              <w:numPr>
                <w:ilvl w:val="0"/>
                <w:numId w:val="18"/>
              </w:numPr>
              <w:spacing w:line="260" w:lineRule="exact"/>
              <w:rPr>
                <w:szCs w:val="18"/>
              </w:rPr>
            </w:pPr>
            <w:r w:rsidRPr="00E8172E">
              <w:rPr>
                <w:szCs w:val="18"/>
              </w:rPr>
              <w:t xml:space="preserve">De </w:t>
            </w:r>
            <w:r>
              <w:rPr>
                <w:szCs w:val="18"/>
              </w:rPr>
              <w:t>printmethode</w:t>
            </w:r>
            <w:r w:rsidRPr="00E8172E">
              <w:rPr>
                <w:szCs w:val="18"/>
              </w:rPr>
              <w:t xml:space="preserve"> worden dynamisch toegepast op basis van rollen.</w:t>
            </w:r>
          </w:p>
        </w:tc>
      </w:tr>
      <w:tr w:rsidR="00F7275B" w:rsidRPr="00D82AA7" w14:paraId="7094E8D8" w14:textId="77777777" w:rsidTr="00F7275B">
        <w:trPr>
          <w:trHeight w:val="578"/>
        </w:trPr>
        <w:tc>
          <w:tcPr>
            <w:tcW w:w="9214" w:type="dxa"/>
            <w:shd w:val="clear" w:color="auto" w:fill="C6D9F1" w:themeFill="text2" w:themeFillTint="33"/>
          </w:tcPr>
          <w:p w14:paraId="3BFECDF2" w14:textId="77777777" w:rsidR="00F7275B" w:rsidRPr="00D82AA7" w:rsidRDefault="00F7275B" w:rsidP="00F7275B">
            <w:pPr>
              <w:rPr>
                <w:szCs w:val="18"/>
              </w:rPr>
            </w:pPr>
            <w:r w:rsidRPr="00D82AA7">
              <w:rPr>
                <w:szCs w:val="18"/>
              </w:rPr>
              <w:t>Deze beslissing is gebaseerd op de volgende punten:</w:t>
            </w:r>
          </w:p>
          <w:p w14:paraId="392F8F30" w14:textId="77777777" w:rsidR="00F7275B" w:rsidRPr="00D82AA7" w:rsidRDefault="00F7275B" w:rsidP="00D83FF2">
            <w:pPr>
              <w:numPr>
                <w:ilvl w:val="0"/>
                <w:numId w:val="19"/>
              </w:numPr>
              <w:spacing w:line="260" w:lineRule="exact"/>
              <w:rPr>
                <w:szCs w:val="18"/>
              </w:rPr>
            </w:pPr>
            <w:r>
              <w:rPr>
                <w:szCs w:val="18"/>
              </w:rPr>
              <w:t>Geen eenduidige printbehoefte</w:t>
            </w:r>
            <w:r w:rsidRPr="00D82AA7">
              <w:rPr>
                <w:szCs w:val="18"/>
              </w:rPr>
              <w:t xml:space="preserve">. </w:t>
            </w:r>
          </w:p>
        </w:tc>
      </w:tr>
    </w:tbl>
    <w:p w14:paraId="3A0F2248" w14:textId="77777777" w:rsidR="00F7275B" w:rsidRDefault="00F7275B" w:rsidP="00C615D7">
      <w:pPr>
        <w:rPr>
          <w:rFonts w:cs="Tahoma"/>
          <w:szCs w:val="18"/>
        </w:rPr>
      </w:pPr>
    </w:p>
    <w:p w14:paraId="25171E30" w14:textId="16078893" w:rsidR="00C615D7" w:rsidRPr="00D82AA7" w:rsidRDefault="00C615D7" w:rsidP="00C615D7">
      <w:pPr>
        <w:rPr>
          <w:rFonts w:cs="Tahoma"/>
          <w:szCs w:val="18"/>
        </w:rPr>
      </w:pPr>
      <w:r w:rsidRPr="00D82AA7">
        <w:rPr>
          <w:rFonts w:cs="Tahoma"/>
          <w:szCs w:val="18"/>
        </w:rPr>
        <w:t xml:space="preserve">De printer deployment gebeurd op de werkplek. De Citrix Universal Printer driver wordt gebruikt voor ieder type printer, tenzij er technische beperkingen zijn waardoor er voor specifieke drivers gekozen wordt. Het spoelen van de opdracht gebeurd op de werkplek, waardoor op het LAN de print opdracht </w:t>
      </w:r>
    </w:p>
    <w:p w14:paraId="02EDD183" w14:textId="77777777" w:rsidR="00C615D7" w:rsidRPr="00D82AA7" w:rsidRDefault="00C615D7" w:rsidP="00C615D7">
      <w:pPr>
        <w:rPr>
          <w:rFonts w:cs="Tahoma"/>
          <w:szCs w:val="18"/>
        </w:rPr>
      </w:pPr>
    </w:p>
    <w:p w14:paraId="50CC3D17" w14:textId="379DC24C" w:rsidR="00C615D7" w:rsidRPr="00D82AA7" w:rsidRDefault="00C615D7" w:rsidP="00C615D7">
      <w:pPr>
        <w:rPr>
          <w:rFonts w:cs="Tahoma"/>
          <w:szCs w:val="18"/>
        </w:rPr>
      </w:pPr>
      <w:r w:rsidRPr="00D82AA7">
        <w:rPr>
          <w:rFonts w:cs="Tahoma"/>
          <w:szCs w:val="18"/>
        </w:rPr>
        <w:t>Printer drivers kunnen alleen geïnstalleerd worden door een beheerder op de XenApp servers. XenApp printer instellingen worden bewaard op de lokale werkplek en niet in het Terminal server profiel.</w:t>
      </w:r>
      <w:r w:rsidR="00F7275B">
        <w:rPr>
          <w:rFonts w:cs="Tahoma"/>
          <w:szCs w:val="18"/>
        </w:rPr>
        <w:t xml:space="preserve"> </w:t>
      </w:r>
      <w:r w:rsidRPr="00D82AA7">
        <w:rPr>
          <w:rFonts w:cs="Tahoma"/>
          <w:szCs w:val="18"/>
        </w:rPr>
        <w:t xml:space="preserve">Het is best practice om het aantal drivers tot een minimum te houden i.v.m. instabiliteit door slecht geschreven drivers. </w:t>
      </w:r>
    </w:p>
    <w:p w14:paraId="12CBB406"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67E2ADB5" w14:textId="77777777" w:rsidTr="0074239E">
        <w:trPr>
          <w:trHeight w:val="227"/>
        </w:trPr>
        <w:tc>
          <w:tcPr>
            <w:tcW w:w="9214" w:type="dxa"/>
            <w:shd w:val="clear" w:color="auto" w:fill="C6D9F1" w:themeFill="text2" w:themeFillTint="33"/>
          </w:tcPr>
          <w:p w14:paraId="2BC60CB8" w14:textId="77777777" w:rsidR="0074239E" w:rsidRPr="00D82AA7" w:rsidRDefault="0074239E" w:rsidP="0074239E">
            <w:pPr>
              <w:rPr>
                <w:szCs w:val="18"/>
              </w:rPr>
            </w:pPr>
            <w:r w:rsidRPr="00D82AA7">
              <w:rPr>
                <w:b/>
                <w:szCs w:val="18"/>
              </w:rPr>
              <w:t>Ontwerpbeslissing:</w:t>
            </w:r>
          </w:p>
        </w:tc>
      </w:tr>
      <w:tr w:rsidR="0074239E" w:rsidRPr="00D82AA7" w14:paraId="679968A3" w14:textId="77777777" w:rsidTr="0074239E">
        <w:trPr>
          <w:trHeight w:val="261"/>
        </w:trPr>
        <w:tc>
          <w:tcPr>
            <w:tcW w:w="9214" w:type="dxa"/>
            <w:shd w:val="clear" w:color="auto" w:fill="C6D9F1" w:themeFill="text2" w:themeFillTint="33"/>
          </w:tcPr>
          <w:p w14:paraId="7E2EE1CD" w14:textId="6A33DB67" w:rsidR="0074239E" w:rsidRPr="00D82AA7" w:rsidRDefault="00F7275B" w:rsidP="00D83FF2">
            <w:pPr>
              <w:numPr>
                <w:ilvl w:val="0"/>
                <w:numId w:val="18"/>
              </w:numPr>
              <w:spacing w:line="260" w:lineRule="exact"/>
              <w:rPr>
                <w:szCs w:val="18"/>
              </w:rPr>
            </w:pPr>
            <w:r w:rsidRPr="00D82AA7">
              <w:rPr>
                <w:rFonts w:cs="Tahoma"/>
                <w:szCs w:val="18"/>
              </w:rPr>
              <w:t>Maak gebruik van zo min mogelijk print drivers. Bij voorkeur gebruik HP Universal Print Drivers en Citrix Universal Print Drivers.</w:t>
            </w:r>
          </w:p>
        </w:tc>
      </w:tr>
      <w:tr w:rsidR="0074239E" w:rsidRPr="00D82AA7" w14:paraId="0A1A9698" w14:textId="77777777" w:rsidTr="0074239E">
        <w:trPr>
          <w:trHeight w:val="578"/>
        </w:trPr>
        <w:tc>
          <w:tcPr>
            <w:tcW w:w="9214" w:type="dxa"/>
            <w:shd w:val="clear" w:color="auto" w:fill="C6D9F1" w:themeFill="text2" w:themeFillTint="33"/>
          </w:tcPr>
          <w:p w14:paraId="0350161A" w14:textId="77777777" w:rsidR="0074239E" w:rsidRPr="00D82AA7" w:rsidRDefault="0074239E" w:rsidP="0074239E">
            <w:pPr>
              <w:rPr>
                <w:szCs w:val="18"/>
              </w:rPr>
            </w:pPr>
            <w:r w:rsidRPr="00D82AA7">
              <w:rPr>
                <w:szCs w:val="18"/>
              </w:rPr>
              <w:t>Deze beslissing is gebaseerd op de volgende punten:</w:t>
            </w:r>
          </w:p>
          <w:p w14:paraId="326C919A" w14:textId="39D813C9" w:rsidR="0074239E" w:rsidRPr="00D82AA7" w:rsidRDefault="00F7275B" w:rsidP="00D83FF2">
            <w:pPr>
              <w:numPr>
                <w:ilvl w:val="0"/>
                <w:numId w:val="19"/>
              </w:numPr>
              <w:spacing w:line="260" w:lineRule="exact"/>
              <w:rPr>
                <w:szCs w:val="18"/>
              </w:rPr>
            </w:pPr>
            <w:r>
              <w:rPr>
                <w:szCs w:val="18"/>
              </w:rPr>
              <w:t>Best practice</w:t>
            </w:r>
            <w:r w:rsidR="0074239E" w:rsidRPr="00D82AA7">
              <w:rPr>
                <w:szCs w:val="18"/>
              </w:rPr>
              <w:t xml:space="preserve">. </w:t>
            </w:r>
          </w:p>
        </w:tc>
      </w:tr>
    </w:tbl>
    <w:p w14:paraId="2B28A3D7" w14:textId="77777777" w:rsidR="00C615D7" w:rsidRPr="00D82AA7" w:rsidRDefault="00C615D7" w:rsidP="00537831">
      <w:pPr>
        <w:pStyle w:val="HSStandaard"/>
        <w:rPr>
          <w:szCs w:val="18"/>
        </w:rPr>
      </w:pPr>
    </w:p>
    <w:p w14:paraId="512234F0" w14:textId="1BE2DC0F" w:rsidR="00C615D7" w:rsidRPr="00D82AA7" w:rsidRDefault="00C615D7" w:rsidP="00C615D7">
      <w:pPr>
        <w:pStyle w:val="HSParagraaf"/>
        <w:rPr>
          <w:szCs w:val="18"/>
        </w:rPr>
      </w:pPr>
      <w:bookmarkStart w:id="171" w:name="_Toc329083461"/>
      <w:r w:rsidRPr="00D82AA7">
        <w:rPr>
          <w:szCs w:val="18"/>
        </w:rPr>
        <w:t>Load Balancing</w:t>
      </w:r>
      <w:bookmarkEnd w:id="171"/>
    </w:p>
    <w:p w14:paraId="342637CC" w14:textId="77777777" w:rsidR="00C615D7" w:rsidRPr="00D82AA7" w:rsidRDefault="00C615D7" w:rsidP="00C615D7">
      <w:pPr>
        <w:pStyle w:val="HSStandaard"/>
        <w:rPr>
          <w:szCs w:val="18"/>
        </w:rPr>
      </w:pPr>
    </w:p>
    <w:p w14:paraId="0D6CDF8E" w14:textId="538BEDFA" w:rsidR="00C615D7" w:rsidRPr="00D82AA7" w:rsidRDefault="00C615D7" w:rsidP="00C615D7">
      <w:pPr>
        <w:rPr>
          <w:rFonts w:cs="Tahoma"/>
          <w:szCs w:val="18"/>
        </w:rPr>
      </w:pPr>
      <w:r w:rsidRPr="00D82AA7">
        <w:rPr>
          <w:rFonts w:cs="Tahoma"/>
          <w:szCs w:val="18"/>
        </w:rPr>
        <w:t>Load balancing regels kunnen ingesteld worden om de gebruikers te verdelen over XenApp servers. Er zijn drie opties, namelijk standard, advanced en custom.</w:t>
      </w:r>
      <w:r w:rsidR="00E8172E">
        <w:rPr>
          <w:rFonts w:cs="Tahoma"/>
          <w:szCs w:val="18"/>
        </w:rPr>
        <w:t xml:space="preserve"> </w:t>
      </w:r>
      <w:r w:rsidRPr="00D82AA7">
        <w:rPr>
          <w:rFonts w:cs="Tahoma"/>
          <w:szCs w:val="18"/>
        </w:rPr>
        <w:t xml:space="preserve">Het doel is om de XenApp servers dusdanig te belasten zodat de gebruikers een optimale gebruikersbeleving hebben. </w:t>
      </w:r>
      <w:r w:rsidR="00E8172E">
        <w:rPr>
          <w:rFonts w:cs="Tahoma"/>
          <w:szCs w:val="18"/>
        </w:rPr>
        <w:t xml:space="preserve"> </w:t>
      </w:r>
      <w:r w:rsidRPr="00D82AA7">
        <w:rPr>
          <w:rFonts w:cs="Tahoma"/>
          <w:szCs w:val="18"/>
        </w:rPr>
        <w:t>De XenApp server kun je als het ware begrenzen op het aantal users of applicaties.</w:t>
      </w:r>
    </w:p>
    <w:p w14:paraId="391000F0"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5709BA9A" w14:textId="77777777" w:rsidTr="0074239E">
        <w:trPr>
          <w:trHeight w:val="227"/>
        </w:trPr>
        <w:tc>
          <w:tcPr>
            <w:tcW w:w="9214" w:type="dxa"/>
            <w:shd w:val="clear" w:color="auto" w:fill="C6D9F1" w:themeFill="text2" w:themeFillTint="33"/>
          </w:tcPr>
          <w:p w14:paraId="3600C81C" w14:textId="77777777" w:rsidR="0074239E" w:rsidRPr="00D82AA7" w:rsidRDefault="0074239E" w:rsidP="0074239E">
            <w:pPr>
              <w:rPr>
                <w:szCs w:val="18"/>
              </w:rPr>
            </w:pPr>
            <w:r w:rsidRPr="00D82AA7">
              <w:rPr>
                <w:b/>
                <w:szCs w:val="18"/>
              </w:rPr>
              <w:t>Ontwerpbeslissing:</w:t>
            </w:r>
          </w:p>
        </w:tc>
      </w:tr>
      <w:tr w:rsidR="0074239E" w:rsidRPr="00D82AA7" w14:paraId="1BCA809C" w14:textId="77777777" w:rsidTr="0074239E">
        <w:trPr>
          <w:trHeight w:val="261"/>
        </w:trPr>
        <w:tc>
          <w:tcPr>
            <w:tcW w:w="9214" w:type="dxa"/>
            <w:shd w:val="clear" w:color="auto" w:fill="C6D9F1" w:themeFill="text2" w:themeFillTint="33"/>
          </w:tcPr>
          <w:p w14:paraId="2B489D62" w14:textId="7EC7AC25" w:rsidR="0074239E" w:rsidRPr="00D82AA7" w:rsidRDefault="00E8172E" w:rsidP="00D83FF2">
            <w:pPr>
              <w:numPr>
                <w:ilvl w:val="0"/>
                <w:numId w:val="18"/>
              </w:numPr>
              <w:spacing w:line="260" w:lineRule="exact"/>
              <w:rPr>
                <w:szCs w:val="18"/>
              </w:rPr>
            </w:pPr>
            <w:r>
              <w:rPr>
                <w:szCs w:val="18"/>
              </w:rPr>
              <w:t>Er wordt gebruik gemaakt van de</w:t>
            </w:r>
            <w:r>
              <w:t xml:space="preserve"> </w:t>
            </w:r>
            <w:r w:rsidRPr="00E8172E">
              <w:rPr>
                <w:szCs w:val="18"/>
              </w:rPr>
              <w:t>Advanced load evaluator</w:t>
            </w:r>
            <w:r>
              <w:rPr>
                <w:szCs w:val="18"/>
              </w:rPr>
              <w:t xml:space="preserve"> </w:t>
            </w:r>
            <w:r w:rsidR="0074239E" w:rsidRPr="00D82AA7">
              <w:rPr>
                <w:szCs w:val="18"/>
              </w:rPr>
              <w:t>.</w:t>
            </w:r>
          </w:p>
        </w:tc>
      </w:tr>
      <w:tr w:rsidR="0074239E" w:rsidRPr="00D82AA7" w14:paraId="11BACF8D" w14:textId="77777777" w:rsidTr="0074239E">
        <w:trPr>
          <w:trHeight w:val="578"/>
        </w:trPr>
        <w:tc>
          <w:tcPr>
            <w:tcW w:w="9214" w:type="dxa"/>
            <w:shd w:val="clear" w:color="auto" w:fill="C6D9F1" w:themeFill="text2" w:themeFillTint="33"/>
          </w:tcPr>
          <w:p w14:paraId="42B4A981" w14:textId="77777777" w:rsidR="0074239E" w:rsidRPr="00D82AA7" w:rsidRDefault="0074239E" w:rsidP="0074239E">
            <w:pPr>
              <w:rPr>
                <w:szCs w:val="18"/>
              </w:rPr>
            </w:pPr>
            <w:r w:rsidRPr="00D82AA7">
              <w:rPr>
                <w:szCs w:val="18"/>
              </w:rPr>
              <w:t>Deze beslissing is gebaseerd op de volgende punten:</w:t>
            </w:r>
          </w:p>
          <w:p w14:paraId="27D7829F" w14:textId="34CAF52B" w:rsidR="0074239E" w:rsidRPr="00D82AA7" w:rsidRDefault="00E8172E" w:rsidP="00D83FF2">
            <w:pPr>
              <w:numPr>
                <w:ilvl w:val="0"/>
                <w:numId w:val="19"/>
              </w:numPr>
              <w:spacing w:line="260" w:lineRule="exact"/>
              <w:rPr>
                <w:szCs w:val="18"/>
              </w:rPr>
            </w:pPr>
            <w:r>
              <w:rPr>
                <w:szCs w:val="18"/>
              </w:rPr>
              <w:t>Verdeling van</w:t>
            </w:r>
            <w:r w:rsidRPr="00E8172E">
              <w:rPr>
                <w:szCs w:val="18"/>
              </w:rPr>
              <w:t xml:space="preserve"> de load op basis van CPU, geheugen en page file gebruik</w:t>
            </w:r>
            <w:r w:rsidR="0074239E" w:rsidRPr="00D82AA7">
              <w:rPr>
                <w:szCs w:val="18"/>
              </w:rPr>
              <w:t xml:space="preserve">. </w:t>
            </w:r>
          </w:p>
        </w:tc>
      </w:tr>
    </w:tbl>
    <w:p w14:paraId="504B6084" w14:textId="77777777" w:rsidR="00C615D7" w:rsidRPr="00D82AA7" w:rsidRDefault="00C615D7" w:rsidP="00C615D7">
      <w:pPr>
        <w:pStyle w:val="HSStandaard"/>
        <w:rPr>
          <w:szCs w:val="18"/>
        </w:rPr>
      </w:pPr>
    </w:p>
    <w:p w14:paraId="6AE97965" w14:textId="77777777" w:rsidR="001B6877" w:rsidRDefault="001B6877">
      <w:pPr>
        <w:rPr>
          <w:b/>
          <w:szCs w:val="18"/>
        </w:rPr>
      </w:pPr>
      <w:r>
        <w:rPr>
          <w:szCs w:val="18"/>
        </w:rPr>
        <w:br w:type="page"/>
      </w:r>
    </w:p>
    <w:p w14:paraId="1D609C6B" w14:textId="008E373B" w:rsidR="00C615D7" w:rsidRPr="00D82AA7" w:rsidRDefault="00C615D7" w:rsidP="00C615D7">
      <w:pPr>
        <w:pStyle w:val="HSParagraaf"/>
        <w:rPr>
          <w:szCs w:val="18"/>
        </w:rPr>
      </w:pPr>
      <w:bookmarkStart w:id="172" w:name="_Toc329083462"/>
      <w:r w:rsidRPr="00D82AA7">
        <w:rPr>
          <w:szCs w:val="18"/>
        </w:rPr>
        <w:lastRenderedPageBreak/>
        <w:t>Reboot schedule</w:t>
      </w:r>
      <w:bookmarkEnd w:id="172"/>
    </w:p>
    <w:p w14:paraId="54279337" w14:textId="77777777" w:rsidR="00C615D7" w:rsidRPr="00D82AA7" w:rsidRDefault="00C615D7" w:rsidP="00C615D7">
      <w:pPr>
        <w:pStyle w:val="HSStandaard"/>
        <w:rPr>
          <w:szCs w:val="18"/>
        </w:rPr>
      </w:pPr>
    </w:p>
    <w:p w14:paraId="0D47753B" w14:textId="1EF59A29" w:rsidR="00C615D7" w:rsidRDefault="00C615D7" w:rsidP="00E8172E">
      <w:pPr>
        <w:rPr>
          <w:rFonts w:cs="Tahoma"/>
          <w:szCs w:val="18"/>
        </w:rPr>
      </w:pPr>
      <w:r w:rsidRPr="00D82AA7">
        <w:rPr>
          <w:rFonts w:cs="Tahoma"/>
          <w:szCs w:val="18"/>
        </w:rPr>
        <w:t>Standaard policy in XenApp omgeving is het regelmatig herstarten van de servers om het RAM te schonen i.v.m. mogelijke memory leaks en applicatie errors.</w:t>
      </w:r>
      <w:r w:rsidR="00E8172E">
        <w:rPr>
          <w:rFonts w:cs="Tahoma"/>
          <w:szCs w:val="18"/>
        </w:rPr>
        <w:t xml:space="preserve"> </w:t>
      </w:r>
      <w:r w:rsidRPr="00D82AA7">
        <w:rPr>
          <w:rFonts w:cs="Tahoma"/>
          <w:szCs w:val="18"/>
        </w:rPr>
        <w:t>Eén uur van te voren worden de logons dichtgezet op de servers die in reboot mode gaan en gebruikers worden geïnformeerd om af te melden en aan te melden naar een andere XenApp server (die niet in herstart gaat, of al geweest is).</w:t>
      </w:r>
    </w:p>
    <w:p w14:paraId="4F27E4AB" w14:textId="77777777" w:rsidR="00E8172E" w:rsidRPr="00D82AA7" w:rsidRDefault="00E8172E" w:rsidP="00E8172E">
      <w:pPr>
        <w:rPr>
          <w:szCs w:val="18"/>
        </w:rPr>
      </w:pPr>
    </w:p>
    <w:p w14:paraId="332BAC68" w14:textId="77777777" w:rsidR="00C615D7" w:rsidRPr="00D82AA7" w:rsidRDefault="00C615D7" w:rsidP="00C615D7">
      <w:pPr>
        <w:rPr>
          <w:rFonts w:cs="Tahoma"/>
          <w:szCs w:val="18"/>
        </w:rPr>
      </w:pPr>
      <w:r w:rsidRPr="00D82AA7">
        <w:rPr>
          <w:rFonts w:cs="Tahoma"/>
          <w:szCs w:val="18"/>
        </w:rPr>
        <w:t>Herstart de XenApp servers dagelijks. Hiermee blijven de XenApp servers snel en stabiel.</w:t>
      </w:r>
    </w:p>
    <w:p w14:paraId="2D81EDF2" w14:textId="1FD42AB4" w:rsidR="00C615D7" w:rsidRDefault="00C615D7" w:rsidP="00C615D7">
      <w:pPr>
        <w:rPr>
          <w:rFonts w:cs="Tahoma"/>
          <w:szCs w:val="18"/>
        </w:rPr>
      </w:pPr>
      <w:r w:rsidRPr="00D82AA7">
        <w:rPr>
          <w:rFonts w:cs="Tahoma"/>
          <w:szCs w:val="18"/>
        </w:rPr>
        <w:t xml:space="preserve">Zorg voor een gestaffelde reboot plan, zodat er </w:t>
      </w:r>
      <w:r w:rsidR="007F6264" w:rsidRPr="00D82AA7">
        <w:rPr>
          <w:rFonts w:cs="Tahoma"/>
          <w:szCs w:val="18"/>
        </w:rPr>
        <w:t>te allen tijde</w:t>
      </w:r>
      <w:r w:rsidRPr="00D82AA7">
        <w:rPr>
          <w:rFonts w:cs="Tahoma"/>
          <w:szCs w:val="18"/>
        </w:rPr>
        <w:t xml:space="preserve"> XenApp servers beschikbaar zijn.</w:t>
      </w:r>
    </w:p>
    <w:p w14:paraId="29770259" w14:textId="77777777" w:rsidR="007F6264" w:rsidRDefault="007F6264" w:rsidP="00C615D7">
      <w:pPr>
        <w:rPr>
          <w:rFonts w:cs="Tahoma"/>
          <w:szCs w:val="18"/>
        </w:rPr>
      </w:pPr>
    </w:p>
    <w:p w14:paraId="55A1EAB2" w14:textId="06E9B17B" w:rsidR="007F6264" w:rsidRPr="00D82AA7" w:rsidRDefault="007F6264" w:rsidP="00C615D7">
      <w:pPr>
        <w:rPr>
          <w:rFonts w:cs="Tahoma"/>
          <w:szCs w:val="18"/>
        </w:rPr>
      </w:pPr>
      <w:r>
        <w:rPr>
          <w:rFonts w:cs="Tahoma"/>
          <w:szCs w:val="18"/>
        </w:rPr>
        <w:t>Aangezien de meldkamer gebruik maakt van de XenApp omgeving mogen deze sessies niet verbroken worden. Hiervoor worden XenApp servers met actieve sessies niet herstart.</w:t>
      </w:r>
    </w:p>
    <w:p w14:paraId="46B91A21"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D018085" w14:textId="77777777" w:rsidTr="0074239E">
        <w:trPr>
          <w:trHeight w:val="227"/>
        </w:trPr>
        <w:tc>
          <w:tcPr>
            <w:tcW w:w="9214" w:type="dxa"/>
            <w:shd w:val="clear" w:color="auto" w:fill="C6D9F1" w:themeFill="text2" w:themeFillTint="33"/>
          </w:tcPr>
          <w:p w14:paraId="462C4FE3" w14:textId="77777777" w:rsidR="0074239E" w:rsidRPr="00D82AA7" w:rsidRDefault="0074239E" w:rsidP="0074239E">
            <w:pPr>
              <w:rPr>
                <w:szCs w:val="18"/>
              </w:rPr>
            </w:pPr>
            <w:r w:rsidRPr="00D82AA7">
              <w:rPr>
                <w:b/>
                <w:szCs w:val="18"/>
              </w:rPr>
              <w:t>Ontwerpbeslissing:</w:t>
            </w:r>
          </w:p>
        </w:tc>
      </w:tr>
      <w:tr w:rsidR="0074239E" w:rsidRPr="00D82AA7" w14:paraId="45EB919C" w14:textId="77777777" w:rsidTr="0074239E">
        <w:trPr>
          <w:trHeight w:val="261"/>
        </w:trPr>
        <w:tc>
          <w:tcPr>
            <w:tcW w:w="9214" w:type="dxa"/>
            <w:shd w:val="clear" w:color="auto" w:fill="C6D9F1" w:themeFill="text2" w:themeFillTint="33"/>
          </w:tcPr>
          <w:p w14:paraId="2DAC4BFA" w14:textId="0CCE446C" w:rsidR="007F6264" w:rsidRPr="007F6264" w:rsidRDefault="002114A0" w:rsidP="00D83FF2">
            <w:pPr>
              <w:numPr>
                <w:ilvl w:val="0"/>
                <w:numId w:val="18"/>
              </w:numPr>
              <w:spacing w:line="260" w:lineRule="exact"/>
              <w:rPr>
                <w:szCs w:val="18"/>
              </w:rPr>
            </w:pPr>
            <w:r>
              <w:rPr>
                <w:szCs w:val="18"/>
              </w:rPr>
              <w:t>Niet actieve</w:t>
            </w:r>
            <w:r w:rsidR="00E8172E">
              <w:rPr>
                <w:szCs w:val="18"/>
              </w:rPr>
              <w:t xml:space="preserve"> XenApp servers worden dagelijks herstart</w:t>
            </w:r>
            <w:r w:rsidR="0074239E" w:rsidRPr="00D82AA7">
              <w:rPr>
                <w:szCs w:val="18"/>
              </w:rPr>
              <w:t>.</w:t>
            </w:r>
            <w:r w:rsidR="00E8172E">
              <w:rPr>
                <w:szCs w:val="18"/>
              </w:rPr>
              <w:t xml:space="preserve"> De ‘even’ servers om 3:00, de ‘oneven’ servers om 4:00.</w:t>
            </w:r>
          </w:p>
        </w:tc>
      </w:tr>
      <w:tr w:rsidR="0074239E" w:rsidRPr="00D82AA7" w14:paraId="660E373F" w14:textId="77777777" w:rsidTr="0074239E">
        <w:trPr>
          <w:trHeight w:val="578"/>
        </w:trPr>
        <w:tc>
          <w:tcPr>
            <w:tcW w:w="9214" w:type="dxa"/>
            <w:shd w:val="clear" w:color="auto" w:fill="C6D9F1" w:themeFill="text2" w:themeFillTint="33"/>
          </w:tcPr>
          <w:p w14:paraId="793DD4B3" w14:textId="77777777" w:rsidR="0074239E" w:rsidRPr="00D82AA7" w:rsidRDefault="0074239E" w:rsidP="0074239E">
            <w:pPr>
              <w:rPr>
                <w:szCs w:val="18"/>
              </w:rPr>
            </w:pPr>
            <w:r w:rsidRPr="00D82AA7">
              <w:rPr>
                <w:szCs w:val="18"/>
              </w:rPr>
              <w:t>Deze beslissing is gebaseerd op de volgende punten:</w:t>
            </w:r>
          </w:p>
          <w:p w14:paraId="60239968" w14:textId="77777777" w:rsidR="0074239E" w:rsidRDefault="00F7275B" w:rsidP="00D83FF2">
            <w:pPr>
              <w:numPr>
                <w:ilvl w:val="0"/>
                <w:numId w:val="19"/>
              </w:numPr>
              <w:spacing w:line="260" w:lineRule="exact"/>
              <w:rPr>
                <w:szCs w:val="18"/>
              </w:rPr>
            </w:pPr>
            <w:r>
              <w:rPr>
                <w:szCs w:val="18"/>
              </w:rPr>
              <w:t>Peopleware</w:t>
            </w:r>
            <w:r w:rsidR="00E8172E">
              <w:rPr>
                <w:szCs w:val="18"/>
              </w:rPr>
              <w:t xml:space="preserve"> best practice</w:t>
            </w:r>
            <w:r w:rsidR="0074239E" w:rsidRPr="00D82AA7">
              <w:rPr>
                <w:szCs w:val="18"/>
              </w:rPr>
              <w:t xml:space="preserve">. </w:t>
            </w:r>
          </w:p>
          <w:p w14:paraId="5415DEB9" w14:textId="19BB23D7" w:rsidR="002114A0" w:rsidRPr="00D82AA7" w:rsidRDefault="002114A0" w:rsidP="00D83FF2">
            <w:pPr>
              <w:numPr>
                <w:ilvl w:val="0"/>
                <w:numId w:val="19"/>
              </w:numPr>
              <w:spacing w:line="260" w:lineRule="exact"/>
              <w:rPr>
                <w:szCs w:val="18"/>
              </w:rPr>
            </w:pPr>
            <w:r>
              <w:rPr>
                <w:szCs w:val="18"/>
              </w:rPr>
              <w:t>VNOG eisen t.a.v. XenApp omgeving van de meldkamer.</w:t>
            </w:r>
          </w:p>
        </w:tc>
      </w:tr>
    </w:tbl>
    <w:p w14:paraId="00A77477" w14:textId="77777777" w:rsidR="00C615D7" w:rsidRPr="00D82AA7" w:rsidRDefault="00C615D7" w:rsidP="00C615D7">
      <w:pPr>
        <w:pStyle w:val="HSStandaard"/>
        <w:rPr>
          <w:szCs w:val="18"/>
        </w:rPr>
      </w:pPr>
    </w:p>
    <w:p w14:paraId="06506024" w14:textId="317BCCD4" w:rsidR="00C615D7" w:rsidRPr="00D82AA7" w:rsidRDefault="00C615D7" w:rsidP="00C615D7">
      <w:pPr>
        <w:pStyle w:val="HSParagraaf"/>
        <w:rPr>
          <w:szCs w:val="18"/>
        </w:rPr>
      </w:pPr>
      <w:bookmarkStart w:id="173" w:name="_Toc329083463"/>
      <w:r w:rsidRPr="00D82AA7">
        <w:rPr>
          <w:szCs w:val="18"/>
        </w:rPr>
        <w:t>Profielen</w:t>
      </w:r>
      <w:bookmarkEnd w:id="173"/>
    </w:p>
    <w:p w14:paraId="5485018B" w14:textId="77777777" w:rsidR="00C615D7" w:rsidRPr="00D82AA7" w:rsidRDefault="00C615D7" w:rsidP="00C615D7">
      <w:pPr>
        <w:pStyle w:val="HSStandaard"/>
        <w:rPr>
          <w:szCs w:val="18"/>
        </w:rPr>
      </w:pPr>
    </w:p>
    <w:p w14:paraId="6C2D4C7B" w14:textId="77777777" w:rsidR="00C615D7" w:rsidRPr="00D82AA7" w:rsidRDefault="00C615D7" w:rsidP="00C615D7">
      <w:pPr>
        <w:rPr>
          <w:rFonts w:cs="Tahoma"/>
          <w:color w:val="000000"/>
          <w:szCs w:val="18"/>
        </w:rPr>
      </w:pPr>
      <w:r w:rsidRPr="00D82AA7">
        <w:rPr>
          <w:rFonts w:cs="Tahoma"/>
          <w:color w:val="000000"/>
          <w:szCs w:val="18"/>
        </w:rPr>
        <w:t>Microsoft biedt een aantal profiel types aan die gebruikt kunnen worden in een Windows Terminal Services omgeving, namelijk:</w:t>
      </w:r>
    </w:p>
    <w:p w14:paraId="20DC0232" w14:textId="53F171BD" w:rsidR="00C615D7" w:rsidRPr="00D82AA7" w:rsidRDefault="00C615D7" w:rsidP="00D83FF2">
      <w:pPr>
        <w:numPr>
          <w:ilvl w:val="0"/>
          <w:numId w:val="22"/>
        </w:numPr>
        <w:rPr>
          <w:rFonts w:cs="Tahoma"/>
          <w:szCs w:val="18"/>
        </w:rPr>
      </w:pPr>
      <w:r w:rsidRPr="00D82AA7">
        <w:rPr>
          <w:rFonts w:cs="Tahoma"/>
          <w:szCs w:val="18"/>
        </w:rPr>
        <w:t>Lokale profielen – snel, maar wordt niet o</w:t>
      </w:r>
      <w:r w:rsidR="00E8172E">
        <w:rPr>
          <w:rFonts w:cs="Tahoma"/>
          <w:szCs w:val="18"/>
        </w:rPr>
        <w:t>p netwerk opgeslagen en dit vervuilt</w:t>
      </w:r>
      <w:r w:rsidRPr="00D82AA7">
        <w:rPr>
          <w:rFonts w:cs="Tahoma"/>
          <w:szCs w:val="18"/>
        </w:rPr>
        <w:t xml:space="preserve"> de XenApp servers</w:t>
      </w:r>
      <w:r w:rsidR="00E8172E">
        <w:rPr>
          <w:rFonts w:cs="Tahoma"/>
          <w:szCs w:val="18"/>
        </w:rPr>
        <w:t>;</w:t>
      </w:r>
    </w:p>
    <w:p w14:paraId="334D0737" w14:textId="70A53035" w:rsidR="00C615D7" w:rsidRPr="00D82AA7" w:rsidRDefault="00C615D7" w:rsidP="00D83FF2">
      <w:pPr>
        <w:numPr>
          <w:ilvl w:val="0"/>
          <w:numId w:val="22"/>
        </w:numPr>
        <w:rPr>
          <w:rFonts w:cs="Tahoma"/>
          <w:szCs w:val="18"/>
        </w:rPr>
      </w:pPr>
      <w:r w:rsidRPr="00D82AA7">
        <w:rPr>
          <w:rFonts w:cs="Tahoma"/>
          <w:szCs w:val="18"/>
        </w:rPr>
        <w:t>Mandatory profielen – statisch profiel, wijzigingen worden niet bewaard, voordeel is het klein houden van het profiel</w:t>
      </w:r>
      <w:r w:rsidR="00E8172E">
        <w:rPr>
          <w:rFonts w:cs="Tahoma"/>
          <w:szCs w:val="18"/>
        </w:rPr>
        <w:t>;</w:t>
      </w:r>
    </w:p>
    <w:p w14:paraId="2D1A94A9" w14:textId="0C374536" w:rsidR="00C615D7" w:rsidRPr="00D82AA7" w:rsidRDefault="00C615D7" w:rsidP="00D83FF2">
      <w:pPr>
        <w:numPr>
          <w:ilvl w:val="0"/>
          <w:numId w:val="22"/>
        </w:numPr>
        <w:rPr>
          <w:rFonts w:cs="Tahoma"/>
          <w:szCs w:val="18"/>
        </w:rPr>
      </w:pPr>
      <w:r w:rsidRPr="00D82AA7">
        <w:rPr>
          <w:rFonts w:cs="Tahoma"/>
          <w:szCs w:val="18"/>
        </w:rPr>
        <w:t>Roaming profielen – dynamisch profiel, wijzigingen worden centraal opgeslagen en zijn voor alle XenApp servers beschikbaar, nadeel is dat de profielen groot worden en de aanmeld tijd vertragen</w:t>
      </w:r>
      <w:r w:rsidR="00E8172E">
        <w:rPr>
          <w:rFonts w:cs="Tahoma"/>
          <w:szCs w:val="18"/>
        </w:rPr>
        <w:t>.</w:t>
      </w:r>
    </w:p>
    <w:p w14:paraId="6FC5DC67" w14:textId="77777777" w:rsidR="00C615D7" w:rsidRPr="00D82AA7" w:rsidRDefault="00C615D7" w:rsidP="00C615D7">
      <w:pPr>
        <w:rPr>
          <w:rFonts w:cs="Tahoma"/>
          <w:szCs w:val="18"/>
        </w:rPr>
      </w:pPr>
    </w:p>
    <w:p w14:paraId="22A54362" w14:textId="69DC81F4" w:rsidR="00C615D7" w:rsidRPr="00D82AA7" w:rsidRDefault="00C615D7" w:rsidP="00C615D7">
      <w:pPr>
        <w:rPr>
          <w:rFonts w:cs="Tahoma"/>
          <w:szCs w:val="18"/>
        </w:rPr>
      </w:pPr>
      <w:r w:rsidRPr="00D82AA7">
        <w:rPr>
          <w:rFonts w:cs="Tahoma"/>
          <w:szCs w:val="18"/>
        </w:rPr>
        <w:t>Citrix biedt met Citrix Profile manager een product aan die de profielen up to date houdt met gebruik van applicatie silo’s. Standaard probleem met roaming profielen en silo’s is het ‘last write wins’ principe. Hierdoor kunnen net ingestelde instellingen overschreven worden door de laatste afmelding van een Citrix sessie.</w:t>
      </w:r>
      <w:r w:rsidR="00E8172E">
        <w:rPr>
          <w:rFonts w:cs="Tahoma"/>
          <w:szCs w:val="18"/>
        </w:rPr>
        <w:t xml:space="preserve"> </w:t>
      </w:r>
      <w:r w:rsidRPr="00D82AA7">
        <w:rPr>
          <w:rFonts w:cs="Tahoma"/>
          <w:szCs w:val="18"/>
        </w:rPr>
        <w:t>Citrix Profile manager lost dit op door iedere wijziging direct op te slaan naar het netwerk, waardoor de laatste instellingen altijd beschikbaar zijn.</w:t>
      </w:r>
    </w:p>
    <w:p w14:paraId="00D82421"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7C69679" w14:textId="77777777" w:rsidTr="0074239E">
        <w:trPr>
          <w:trHeight w:val="227"/>
        </w:trPr>
        <w:tc>
          <w:tcPr>
            <w:tcW w:w="9214" w:type="dxa"/>
            <w:shd w:val="clear" w:color="auto" w:fill="C6D9F1" w:themeFill="text2" w:themeFillTint="33"/>
          </w:tcPr>
          <w:p w14:paraId="7EEEBC9C" w14:textId="77777777" w:rsidR="0074239E" w:rsidRPr="00D82AA7" w:rsidRDefault="0074239E" w:rsidP="0074239E">
            <w:pPr>
              <w:rPr>
                <w:szCs w:val="18"/>
              </w:rPr>
            </w:pPr>
            <w:r w:rsidRPr="00D82AA7">
              <w:rPr>
                <w:b/>
                <w:szCs w:val="18"/>
              </w:rPr>
              <w:t>Ontwerpbeslissing:</w:t>
            </w:r>
          </w:p>
        </w:tc>
      </w:tr>
      <w:tr w:rsidR="0074239E" w:rsidRPr="00D82AA7" w14:paraId="4F10A786" w14:textId="77777777" w:rsidTr="0074239E">
        <w:trPr>
          <w:trHeight w:val="261"/>
        </w:trPr>
        <w:tc>
          <w:tcPr>
            <w:tcW w:w="9214" w:type="dxa"/>
            <w:shd w:val="clear" w:color="auto" w:fill="C6D9F1" w:themeFill="text2" w:themeFillTint="33"/>
          </w:tcPr>
          <w:p w14:paraId="08877142" w14:textId="3E1F3B86" w:rsidR="0074239E" w:rsidRPr="00D82AA7" w:rsidRDefault="00E8172E" w:rsidP="00D83FF2">
            <w:pPr>
              <w:numPr>
                <w:ilvl w:val="0"/>
                <w:numId w:val="18"/>
              </w:numPr>
              <w:spacing w:line="260" w:lineRule="exact"/>
              <w:rPr>
                <w:szCs w:val="18"/>
              </w:rPr>
            </w:pPr>
            <w:r w:rsidRPr="00E8172E">
              <w:rPr>
                <w:szCs w:val="18"/>
              </w:rPr>
              <w:t>Impl</w:t>
            </w:r>
            <w:r w:rsidR="00B408D3">
              <w:rPr>
                <w:szCs w:val="18"/>
              </w:rPr>
              <w:t>ementeer Citrix profile manager in XenApp omgeving</w:t>
            </w:r>
            <w:r w:rsidR="0074239E" w:rsidRPr="00D82AA7">
              <w:rPr>
                <w:szCs w:val="18"/>
              </w:rPr>
              <w:t>.</w:t>
            </w:r>
          </w:p>
        </w:tc>
      </w:tr>
      <w:tr w:rsidR="0074239E" w:rsidRPr="00D82AA7" w14:paraId="64CFEA2D" w14:textId="77777777" w:rsidTr="0074239E">
        <w:trPr>
          <w:trHeight w:val="578"/>
        </w:trPr>
        <w:tc>
          <w:tcPr>
            <w:tcW w:w="9214" w:type="dxa"/>
            <w:shd w:val="clear" w:color="auto" w:fill="C6D9F1" w:themeFill="text2" w:themeFillTint="33"/>
          </w:tcPr>
          <w:p w14:paraId="4CF7A282" w14:textId="77777777" w:rsidR="0074239E" w:rsidRPr="00D82AA7" w:rsidRDefault="0074239E" w:rsidP="0074239E">
            <w:pPr>
              <w:rPr>
                <w:szCs w:val="18"/>
              </w:rPr>
            </w:pPr>
            <w:r w:rsidRPr="00D82AA7">
              <w:rPr>
                <w:szCs w:val="18"/>
              </w:rPr>
              <w:t>Deze beslissing is gebaseerd op de volgende punten:</w:t>
            </w:r>
          </w:p>
          <w:p w14:paraId="53224578" w14:textId="787B05E4" w:rsidR="0074239E" w:rsidRPr="00D82AA7" w:rsidRDefault="00E8172E" w:rsidP="00D83FF2">
            <w:pPr>
              <w:numPr>
                <w:ilvl w:val="0"/>
                <w:numId w:val="19"/>
              </w:numPr>
              <w:spacing w:line="260" w:lineRule="exact"/>
              <w:rPr>
                <w:szCs w:val="18"/>
              </w:rPr>
            </w:pPr>
            <w:r>
              <w:rPr>
                <w:szCs w:val="18"/>
              </w:rPr>
              <w:t>Peopleware best practice bij implementaties zonder 3rd party tooling</w:t>
            </w:r>
            <w:r w:rsidR="0074239E" w:rsidRPr="00D82AA7">
              <w:rPr>
                <w:szCs w:val="18"/>
              </w:rPr>
              <w:t xml:space="preserve">. </w:t>
            </w:r>
          </w:p>
        </w:tc>
      </w:tr>
    </w:tbl>
    <w:p w14:paraId="3916B967" w14:textId="77777777" w:rsidR="00C615D7" w:rsidRPr="00D82AA7" w:rsidRDefault="00C615D7" w:rsidP="00C615D7">
      <w:pPr>
        <w:pStyle w:val="HSStandaard"/>
        <w:rPr>
          <w:szCs w:val="18"/>
        </w:rPr>
      </w:pPr>
    </w:p>
    <w:p w14:paraId="03555B82" w14:textId="77777777" w:rsidR="001B6877" w:rsidRDefault="001B6877">
      <w:pPr>
        <w:rPr>
          <w:b/>
          <w:szCs w:val="18"/>
        </w:rPr>
      </w:pPr>
      <w:r>
        <w:rPr>
          <w:szCs w:val="18"/>
        </w:rPr>
        <w:br w:type="page"/>
      </w:r>
    </w:p>
    <w:p w14:paraId="5198B2B4" w14:textId="34F3AD8A" w:rsidR="00C615D7" w:rsidRPr="00D82AA7" w:rsidRDefault="00C615D7" w:rsidP="00C615D7">
      <w:pPr>
        <w:pStyle w:val="HSParagraaf"/>
        <w:rPr>
          <w:szCs w:val="18"/>
        </w:rPr>
      </w:pPr>
      <w:bookmarkStart w:id="174" w:name="_Toc329083464"/>
      <w:r w:rsidRPr="00D82AA7">
        <w:rPr>
          <w:szCs w:val="18"/>
        </w:rPr>
        <w:lastRenderedPageBreak/>
        <w:t>Windows server versie</w:t>
      </w:r>
      <w:bookmarkEnd w:id="174"/>
    </w:p>
    <w:p w14:paraId="14B6D389" w14:textId="77777777" w:rsidR="00C615D7" w:rsidRPr="00D82AA7" w:rsidRDefault="00C615D7" w:rsidP="00C615D7">
      <w:pPr>
        <w:pStyle w:val="HSStandaard"/>
        <w:rPr>
          <w:szCs w:val="18"/>
        </w:rPr>
      </w:pPr>
    </w:p>
    <w:p w14:paraId="306ABCA6" w14:textId="77777777" w:rsidR="00C615D7" w:rsidRPr="00D82AA7" w:rsidRDefault="00C615D7" w:rsidP="00431EC2">
      <w:pPr>
        <w:pStyle w:val="HSStandaard"/>
      </w:pPr>
      <w:r w:rsidRPr="00D82AA7">
        <w:t>Microsoft heeft meerdere versies van het besturingssysteem Windows Server 2008 R2 welke geschikt zijn voor het aanbieden van de Terminal Services rol met daarop Citrix XenApp.</w:t>
      </w:r>
    </w:p>
    <w:p w14:paraId="09D3F091" w14:textId="77777777" w:rsidR="00C615D7" w:rsidRPr="00D82AA7" w:rsidRDefault="00C615D7" w:rsidP="00431EC2">
      <w:pPr>
        <w:pStyle w:val="HSStandaard"/>
      </w:pPr>
      <w:r w:rsidRPr="00D82AA7">
        <w:t>De volgende versies zijn beschikbaar:</w:t>
      </w:r>
    </w:p>
    <w:p w14:paraId="22C0B05C" w14:textId="71798EF7" w:rsidR="00C615D7" w:rsidRPr="00E8172E" w:rsidRDefault="00C615D7" w:rsidP="00D83FF2">
      <w:pPr>
        <w:pStyle w:val="HSStandaard"/>
        <w:numPr>
          <w:ilvl w:val="0"/>
          <w:numId w:val="19"/>
        </w:numPr>
      </w:pPr>
      <w:r w:rsidRPr="00E8172E">
        <w:t>Standard editie x64</w:t>
      </w:r>
      <w:r w:rsidR="00E8172E">
        <w:t>;</w:t>
      </w:r>
    </w:p>
    <w:p w14:paraId="553A906A" w14:textId="5F6E913D" w:rsidR="00C615D7" w:rsidRPr="00E8172E" w:rsidRDefault="00C615D7" w:rsidP="00D83FF2">
      <w:pPr>
        <w:pStyle w:val="HSStandaard"/>
        <w:numPr>
          <w:ilvl w:val="0"/>
          <w:numId w:val="19"/>
        </w:numPr>
      </w:pPr>
      <w:r w:rsidRPr="00E8172E">
        <w:t>Enterprise editie x64</w:t>
      </w:r>
      <w:r w:rsidR="00E8172E">
        <w:t>;</w:t>
      </w:r>
    </w:p>
    <w:p w14:paraId="42C307ED" w14:textId="2FC6C693" w:rsidR="00C615D7" w:rsidRPr="00E8172E" w:rsidRDefault="00C615D7" w:rsidP="00D83FF2">
      <w:pPr>
        <w:pStyle w:val="HSStandaard"/>
        <w:numPr>
          <w:ilvl w:val="0"/>
          <w:numId w:val="19"/>
        </w:numPr>
      </w:pPr>
      <w:r w:rsidRPr="00E8172E">
        <w:t>Datacenter editie x64</w:t>
      </w:r>
      <w:r w:rsidR="00E8172E">
        <w:t>.</w:t>
      </w:r>
    </w:p>
    <w:p w14:paraId="44DDF401" w14:textId="77777777" w:rsidR="00C615D7" w:rsidRPr="00D82AA7" w:rsidRDefault="00C615D7" w:rsidP="00431EC2">
      <w:pPr>
        <w:pStyle w:val="HSStandaard"/>
      </w:pPr>
    </w:p>
    <w:p w14:paraId="23C0B859" w14:textId="77777777" w:rsidR="00C615D7" w:rsidRPr="00D82AA7" w:rsidRDefault="00C615D7" w:rsidP="00431EC2">
      <w:pPr>
        <w:pStyle w:val="HSStandaard"/>
      </w:pPr>
      <w:r w:rsidRPr="00D82AA7">
        <w:t>De Standard en Enterprise editie bieden de vereiste functionaliteit voor het gebruiken van Remote Desktop Services en XenApp. De Datacenter editie is niet nodig.</w:t>
      </w:r>
    </w:p>
    <w:p w14:paraId="336CF524" w14:textId="77777777" w:rsidR="00C615D7" w:rsidRPr="00D82AA7" w:rsidRDefault="00C615D7" w:rsidP="00431EC2">
      <w:pPr>
        <w:pStyle w:val="HSStandaard"/>
      </w:pPr>
    </w:p>
    <w:p w14:paraId="76053281" w14:textId="0862DECE" w:rsidR="00C615D7" w:rsidRPr="00D82AA7" w:rsidRDefault="00E8172E" w:rsidP="00431EC2">
      <w:pPr>
        <w:pStyle w:val="HSStandaard"/>
      </w:pPr>
      <w:r>
        <w:t>De Datacenter</w:t>
      </w:r>
      <w:r w:rsidR="00C615D7" w:rsidRPr="00D82AA7">
        <w:t xml:space="preserve"> licenties </w:t>
      </w:r>
      <w:r>
        <w:t>die op het Hyper-V cluster horen geven de mogelijkheid om zelf te kiezen welke editie er op de VM’s gedraaid wordt.</w:t>
      </w:r>
    </w:p>
    <w:p w14:paraId="1757BB88"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0A81DE9" w14:textId="77777777" w:rsidTr="0074239E">
        <w:trPr>
          <w:trHeight w:val="227"/>
        </w:trPr>
        <w:tc>
          <w:tcPr>
            <w:tcW w:w="9214" w:type="dxa"/>
            <w:shd w:val="clear" w:color="auto" w:fill="C6D9F1" w:themeFill="text2" w:themeFillTint="33"/>
          </w:tcPr>
          <w:p w14:paraId="1BC21B90" w14:textId="77777777" w:rsidR="0074239E" w:rsidRPr="00D82AA7" w:rsidRDefault="0074239E" w:rsidP="0074239E">
            <w:pPr>
              <w:rPr>
                <w:szCs w:val="18"/>
              </w:rPr>
            </w:pPr>
            <w:r w:rsidRPr="00D82AA7">
              <w:rPr>
                <w:b/>
                <w:szCs w:val="18"/>
              </w:rPr>
              <w:t>Ontwerpbeslissing:</w:t>
            </w:r>
          </w:p>
        </w:tc>
      </w:tr>
      <w:tr w:rsidR="0074239E" w:rsidRPr="00D82AA7" w14:paraId="5178DF17" w14:textId="77777777" w:rsidTr="0074239E">
        <w:trPr>
          <w:trHeight w:val="261"/>
        </w:trPr>
        <w:tc>
          <w:tcPr>
            <w:tcW w:w="9214" w:type="dxa"/>
            <w:shd w:val="clear" w:color="auto" w:fill="C6D9F1" w:themeFill="text2" w:themeFillTint="33"/>
          </w:tcPr>
          <w:p w14:paraId="4C9028C5" w14:textId="695A0E58" w:rsidR="0074239E" w:rsidRPr="00D82AA7" w:rsidRDefault="00E8172E" w:rsidP="00D83FF2">
            <w:pPr>
              <w:numPr>
                <w:ilvl w:val="0"/>
                <w:numId w:val="18"/>
              </w:numPr>
              <w:spacing w:line="260" w:lineRule="exact"/>
              <w:rPr>
                <w:szCs w:val="18"/>
              </w:rPr>
            </w:pPr>
            <w:r w:rsidRPr="00D82AA7">
              <w:rPr>
                <w:rFonts w:cs="Tahoma"/>
                <w:szCs w:val="18"/>
              </w:rPr>
              <w:t xml:space="preserve">Windows 2008 R2 x64 </w:t>
            </w:r>
            <w:r>
              <w:rPr>
                <w:rFonts w:cs="Tahoma"/>
                <w:szCs w:val="18"/>
              </w:rPr>
              <w:t>Enterprise</w:t>
            </w:r>
            <w:r w:rsidRPr="00D82AA7">
              <w:rPr>
                <w:rFonts w:cs="Tahoma"/>
                <w:szCs w:val="18"/>
              </w:rPr>
              <w:t xml:space="preserve"> wordt gebruikt als besturingssysteem voor XenApp 6.5 Enterprise</w:t>
            </w:r>
            <w:r w:rsidR="0074239E" w:rsidRPr="00D82AA7">
              <w:rPr>
                <w:szCs w:val="18"/>
              </w:rPr>
              <w:t>.</w:t>
            </w:r>
          </w:p>
        </w:tc>
      </w:tr>
      <w:tr w:rsidR="0074239E" w:rsidRPr="00D82AA7" w14:paraId="77098365" w14:textId="77777777" w:rsidTr="0074239E">
        <w:trPr>
          <w:trHeight w:val="578"/>
        </w:trPr>
        <w:tc>
          <w:tcPr>
            <w:tcW w:w="9214" w:type="dxa"/>
            <w:shd w:val="clear" w:color="auto" w:fill="C6D9F1" w:themeFill="text2" w:themeFillTint="33"/>
          </w:tcPr>
          <w:p w14:paraId="25134C46" w14:textId="77777777" w:rsidR="0074239E" w:rsidRPr="00D82AA7" w:rsidRDefault="0074239E" w:rsidP="0074239E">
            <w:pPr>
              <w:rPr>
                <w:szCs w:val="18"/>
              </w:rPr>
            </w:pPr>
            <w:r w:rsidRPr="00D82AA7">
              <w:rPr>
                <w:szCs w:val="18"/>
              </w:rPr>
              <w:t>Deze beslissing is gebaseerd op de volgende punten:</w:t>
            </w:r>
          </w:p>
          <w:p w14:paraId="7061E7E1" w14:textId="437B77EE" w:rsidR="0074239E" w:rsidRPr="00D82AA7" w:rsidRDefault="00E8172E" w:rsidP="00D83FF2">
            <w:pPr>
              <w:numPr>
                <w:ilvl w:val="0"/>
                <w:numId w:val="19"/>
              </w:numPr>
              <w:spacing w:line="260" w:lineRule="exact"/>
              <w:rPr>
                <w:szCs w:val="18"/>
              </w:rPr>
            </w:pPr>
            <w:r>
              <w:rPr>
                <w:szCs w:val="18"/>
              </w:rPr>
              <w:t>Volgens de ontwerpbeslissing ten aanzien van VM’s op het Hyper-V cluster</w:t>
            </w:r>
            <w:r w:rsidR="0074239E" w:rsidRPr="00D82AA7">
              <w:rPr>
                <w:szCs w:val="18"/>
              </w:rPr>
              <w:t xml:space="preserve">. </w:t>
            </w:r>
          </w:p>
        </w:tc>
      </w:tr>
    </w:tbl>
    <w:p w14:paraId="0C3D3109" w14:textId="77777777" w:rsidR="00C615D7" w:rsidRPr="00D82AA7" w:rsidRDefault="00C615D7" w:rsidP="00C615D7">
      <w:pPr>
        <w:pStyle w:val="HSStandaard"/>
        <w:rPr>
          <w:szCs w:val="18"/>
        </w:rPr>
      </w:pPr>
    </w:p>
    <w:p w14:paraId="5E04DD64" w14:textId="667AB1EA" w:rsidR="00C615D7" w:rsidRPr="00D82AA7" w:rsidRDefault="00C615D7" w:rsidP="00C615D7">
      <w:pPr>
        <w:pStyle w:val="HSParagraaf"/>
        <w:rPr>
          <w:szCs w:val="18"/>
        </w:rPr>
      </w:pPr>
      <w:bookmarkStart w:id="175" w:name="_Toc329083465"/>
      <w:r w:rsidRPr="00D82AA7">
        <w:rPr>
          <w:szCs w:val="18"/>
        </w:rPr>
        <w:t>Backup</w:t>
      </w:r>
      <w:bookmarkEnd w:id="175"/>
    </w:p>
    <w:p w14:paraId="7BAE3D83" w14:textId="77777777" w:rsidR="00C615D7" w:rsidRPr="00D82AA7" w:rsidRDefault="00C615D7" w:rsidP="00C615D7">
      <w:pPr>
        <w:pStyle w:val="HSStandaard"/>
        <w:rPr>
          <w:szCs w:val="18"/>
        </w:rPr>
      </w:pPr>
    </w:p>
    <w:p w14:paraId="464B8789" w14:textId="77777777" w:rsidR="00C615D7" w:rsidRPr="00D82AA7" w:rsidRDefault="00C615D7" w:rsidP="00C615D7">
      <w:pPr>
        <w:pStyle w:val="BodyText"/>
        <w:rPr>
          <w:rFonts w:ascii="Verdana" w:hAnsi="Verdana" w:cs="Tahoma"/>
          <w:sz w:val="18"/>
          <w:szCs w:val="18"/>
        </w:rPr>
      </w:pPr>
      <w:r w:rsidRPr="00D82AA7">
        <w:rPr>
          <w:rFonts w:ascii="Verdana" w:hAnsi="Verdana" w:cs="Tahoma"/>
          <w:sz w:val="18"/>
          <w:szCs w:val="18"/>
        </w:rPr>
        <w:t xml:space="preserve">Het dagelijks backuppen van de XenApp server is niet nodig, aangezien de XenApp server statisch is. </w:t>
      </w:r>
    </w:p>
    <w:p w14:paraId="16D93766" w14:textId="77777777" w:rsidR="00C615D7" w:rsidRPr="00D82AA7" w:rsidRDefault="00C615D7" w:rsidP="00D83FF2">
      <w:pPr>
        <w:pStyle w:val="BodyText"/>
        <w:numPr>
          <w:ilvl w:val="0"/>
          <w:numId w:val="23"/>
        </w:numPr>
        <w:rPr>
          <w:rFonts w:ascii="Verdana" w:hAnsi="Verdana" w:cs="Tahoma"/>
          <w:sz w:val="18"/>
          <w:szCs w:val="18"/>
        </w:rPr>
      </w:pPr>
      <w:r w:rsidRPr="00D82AA7">
        <w:rPr>
          <w:rFonts w:ascii="Verdana" w:hAnsi="Verdana" w:cs="Tahoma"/>
          <w:sz w:val="18"/>
          <w:szCs w:val="18"/>
        </w:rPr>
        <w:t>Profielen - De profielen zijn dynamisch en worden bij het afmelden verwijderd</w:t>
      </w:r>
    </w:p>
    <w:p w14:paraId="262F0B04" w14:textId="77777777" w:rsidR="00C615D7" w:rsidRPr="00D82AA7" w:rsidRDefault="00C615D7" w:rsidP="00D83FF2">
      <w:pPr>
        <w:pStyle w:val="BodyText"/>
        <w:numPr>
          <w:ilvl w:val="0"/>
          <w:numId w:val="23"/>
        </w:numPr>
        <w:rPr>
          <w:rFonts w:ascii="Verdana" w:hAnsi="Verdana" w:cs="Tahoma"/>
          <w:sz w:val="18"/>
          <w:szCs w:val="18"/>
        </w:rPr>
      </w:pPr>
      <w:r w:rsidRPr="00D82AA7">
        <w:rPr>
          <w:rFonts w:ascii="Verdana" w:hAnsi="Verdana" w:cs="Tahoma"/>
          <w:sz w:val="18"/>
          <w:szCs w:val="18"/>
        </w:rPr>
        <w:t>Applicaties – Deze worden aangeboden d.m.v. Streaming of rechtstreeks installeren</w:t>
      </w:r>
    </w:p>
    <w:p w14:paraId="75C64C73" w14:textId="77777777" w:rsidR="00C615D7" w:rsidRPr="00D82AA7" w:rsidRDefault="00C615D7" w:rsidP="00D83FF2">
      <w:pPr>
        <w:pStyle w:val="BodyText"/>
        <w:numPr>
          <w:ilvl w:val="0"/>
          <w:numId w:val="23"/>
        </w:numPr>
        <w:rPr>
          <w:rFonts w:ascii="Verdana" w:hAnsi="Verdana" w:cs="Tahoma"/>
          <w:sz w:val="18"/>
          <w:szCs w:val="18"/>
        </w:rPr>
      </w:pPr>
      <w:r w:rsidRPr="00D82AA7">
        <w:rPr>
          <w:rFonts w:ascii="Verdana" w:hAnsi="Verdana" w:cs="Tahoma"/>
          <w:sz w:val="18"/>
          <w:szCs w:val="18"/>
        </w:rPr>
        <w:t>OS updates – Dit zijn changes waarvoor je een aparte backup maakt</w:t>
      </w:r>
    </w:p>
    <w:p w14:paraId="536FDA3A" w14:textId="77777777" w:rsidR="00C615D7" w:rsidRPr="00D82AA7" w:rsidRDefault="00C615D7" w:rsidP="00D83FF2">
      <w:pPr>
        <w:pStyle w:val="BodyText"/>
        <w:numPr>
          <w:ilvl w:val="0"/>
          <w:numId w:val="23"/>
        </w:numPr>
        <w:rPr>
          <w:rFonts w:ascii="Verdana" w:hAnsi="Verdana" w:cs="Tahoma"/>
          <w:sz w:val="18"/>
          <w:szCs w:val="18"/>
        </w:rPr>
      </w:pPr>
      <w:r w:rsidRPr="00D82AA7">
        <w:rPr>
          <w:rFonts w:ascii="Verdana" w:hAnsi="Verdana" w:cs="Tahoma"/>
          <w:sz w:val="18"/>
          <w:szCs w:val="18"/>
        </w:rPr>
        <w:t>Citrix patches – Dit zijn changes waarvoor je een aparte backup maakt</w:t>
      </w:r>
    </w:p>
    <w:p w14:paraId="0513C60E" w14:textId="77777777" w:rsidR="00C615D7" w:rsidRPr="00D82AA7" w:rsidRDefault="00C615D7" w:rsidP="00C615D7">
      <w:pPr>
        <w:pStyle w:val="BodyText"/>
        <w:rPr>
          <w:rFonts w:ascii="Verdana" w:hAnsi="Verdana" w:cs="Tahoma"/>
          <w:sz w:val="18"/>
          <w:szCs w:val="18"/>
        </w:rPr>
      </w:pPr>
    </w:p>
    <w:p w14:paraId="62A1B889" w14:textId="292111B7" w:rsidR="00C615D7" w:rsidRPr="00D82AA7" w:rsidRDefault="00C615D7" w:rsidP="00C615D7">
      <w:pPr>
        <w:pStyle w:val="BodyText"/>
        <w:rPr>
          <w:rFonts w:ascii="Verdana" w:hAnsi="Verdana" w:cs="Tahoma"/>
          <w:sz w:val="18"/>
          <w:szCs w:val="18"/>
        </w:rPr>
      </w:pPr>
      <w:r w:rsidRPr="00D82AA7">
        <w:rPr>
          <w:rFonts w:ascii="Verdana" w:hAnsi="Verdana" w:cs="Tahoma"/>
          <w:sz w:val="18"/>
          <w:szCs w:val="18"/>
        </w:rPr>
        <w:t>Backup overzicht</w:t>
      </w:r>
      <w:r w:rsidR="0059378F">
        <w:rPr>
          <w:rFonts w:ascii="Verdana" w:hAnsi="Verdana" w:cs="Tahoma"/>
          <w:sz w:val="18"/>
          <w:szCs w:val="18"/>
        </w:rPr>
        <w:t xml:space="preserve"> Citrix componenten</w:t>
      </w:r>
      <w:r w:rsidRPr="00D82AA7">
        <w:rPr>
          <w:rFonts w:ascii="Verdana" w:hAnsi="Verdana" w:cs="Tahoma"/>
          <w:sz w:val="18"/>
          <w:szCs w:val="18"/>
        </w:rPr>
        <w:t>:</w:t>
      </w:r>
    </w:p>
    <w:p w14:paraId="0C084A6F" w14:textId="77777777" w:rsidR="00C615D7" w:rsidRPr="00D82AA7" w:rsidRDefault="00C615D7" w:rsidP="00C615D7">
      <w:pPr>
        <w:pStyle w:val="HSStandaard"/>
        <w:rPr>
          <w:szCs w:val="18"/>
        </w:rPr>
      </w:pPr>
    </w:p>
    <w:tbl>
      <w:tblPr>
        <w:tblStyle w:val="MediumShading1-Accent1"/>
        <w:tblW w:w="9322" w:type="dxa"/>
        <w:tblLook w:val="01A0" w:firstRow="1" w:lastRow="0" w:firstColumn="1" w:lastColumn="1" w:noHBand="0" w:noVBand="0"/>
      </w:tblPr>
      <w:tblGrid>
        <w:gridCol w:w="3085"/>
        <w:gridCol w:w="6237"/>
      </w:tblGrid>
      <w:tr w:rsidR="00C615D7" w:rsidRPr="00D82AA7" w14:paraId="3BFF5206" w14:textId="77777777" w:rsidTr="005E04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758B3617" w14:textId="6CAA3995" w:rsidR="00C615D7" w:rsidRPr="00D82AA7" w:rsidRDefault="00C615D7" w:rsidP="0074239E">
            <w:pPr>
              <w:rPr>
                <w:rFonts w:cs="Tahoma"/>
                <w:color w:val="FFFFFF"/>
                <w:szCs w:val="18"/>
              </w:rPr>
            </w:pPr>
            <w:r w:rsidRPr="00D82AA7">
              <w:rPr>
                <w:rFonts w:cs="Tahoma"/>
                <w:color w:val="FFFFFF"/>
                <w:szCs w:val="18"/>
              </w:rPr>
              <w:t>Backup</w:t>
            </w:r>
          </w:p>
        </w:tc>
        <w:tc>
          <w:tcPr>
            <w:cnfStyle w:val="000100000000" w:firstRow="0" w:lastRow="0" w:firstColumn="0" w:lastColumn="1" w:oddVBand="0" w:evenVBand="0" w:oddHBand="0" w:evenHBand="0" w:firstRowFirstColumn="0" w:firstRowLastColumn="0" w:lastRowFirstColumn="0" w:lastRowLastColumn="0"/>
            <w:tcW w:w="6237" w:type="dxa"/>
            <w:hideMark/>
          </w:tcPr>
          <w:p w14:paraId="78A70F35" w14:textId="77777777" w:rsidR="00C615D7" w:rsidRPr="00D82AA7" w:rsidRDefault="00C615D7" w:rsidP="0074239E">
            <w:pPr>
              <w:rPr>
                <w:rFonts w:cs="Tahoma"/>
                <w:color w:val="FFFFFF"/>
                <w:szCs w:val="18"/>
              </w:rPr>
            </w:pPr>
            <w:r w:rsidRPr="00D82AA7">
              <w:rPr>
                <w:rFonts w:cs="Tahoma"/>
                <w:color w:val="FFFFFF"/>
                <w:szCs w:val="18"/>
              </w:rPr>
              <w:t>Component</w:t>
            </w:r>
          </w:p>
        </w:tc>
      </w:tr>
      <w:tr w:rsidR="00C615D7" w:rsidRPr="00D82AA7" w14:paraId="1405F1E6"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4CFA8E10"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4328EC81" w14:textId="77777777" w:rsidR="00C615D7" w:rsidRPr="00D82AA7" w:rsidRDefault="00C615D7" w:rsidP="0074239E">
            <w:pPr>
              <w:rPr>
                <w:rFonts w:cs="Tahoma"/>
                <w:b w:val="0"/>
                <w:szCs w:val="18"/>
              </w:rPr>
            </w:pPr>
            <w:r w:rsidRPr="00D82AA7">
              <w:rPr>
                <w:rFonts w:cs="Tahoma"/>
                <w:b w:val="0"/>
                <w:szCs w:val="18"/>
              </w:rPr>
              <w:t>Citrix License Server</w:t>
            </w:r>
          </w:p>
        </w:tc>
      </w:tr>
      <w:tr w:rsidR="00C615D7" w:rsidRPr="00D82AA7" w14:paraId="78A18494"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431DC0A6"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67746DB4" w14:textId="77777777" w:rsidR="00C615D7" w:rsidRPr="00D82AA7" w:rsidRDefault="00C615D7" w:rsidP="0074239E">
            <w:pPr>
              <w:rPr>
                <w:rFonts w:cs="Tahoma"/>
                <w:b w:val="0"/>
                <w:szCs w:val="18"/>
              </w:rPr>
            </w:pPr>
            <w:r w:rsidRPr="00D82AA7">
              <w:rPr>
                <w:rFonts w:cs="Tahoma"/>
                <w:b w:val="0"/>
                <w:szCs w:val="18"/>
              </w:rPr>
              <w:t>Microsoft Terminal Server License Server</w:t>
            </w:r>
          </w:p>
        </w:tc>
      </w:tr>
      <w:tr w:rsidR="00C615D7" w:rsidRPr="00D82AA7" w14:paraId="76682285"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67681B13"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1FE384BE" w14:textId="77777777" w:rsidR="00C615D7" w:rsidRPr="00D82AA7" w:rsidRDefault="00C615D7" w:rsidP="0074239E">
            <w:pPr>
              <w:rPr>
                <w:rFonts w:cs="Tahoma"/>
                <w:b w:val="0"/>
                <w:szCs w:val="18"/>
              </w:rPr>
            </w:pPr>
            <w:r w:rsidRPr="00D82AA7">
              <w:rPr>
                <w:rFonts w:cs="Tahoma"/>
                <w:b w:val="0"/>
                <w:szCs w:val="18"/>
              </w:rPr>
              <w:t xml:space="preserve">Data-collector (eerste XenApp server in de farm) </w:t>
            </w:r>
          </w:p>
        </w:tc>
      </w:tr>
      <w:tr w:rsidR="00C615D7" w:rsidRPr="00D82AA7" w14:paraId="22293373"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14013CAF"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0E81BC80" w14:textId="77777777" w:rsidR="00C615D7" w:rsidRPr="00D82AA7" w:rsidRDefault="00C615D7" w:rsidP="0074239E">
            <w:pPr>
              <w:rPr>
                <w:rFonts w:cs="Tahoma"/>
                <w:b w:val="0"/>
                <w:szCs w:val="18"/>
              </w:rPr>
            </w:pPr>
            <w:r w:rsidRPr="00D82AA7">
              <w:rPr>
                <w:rFonts w:cs="Tahoma"/>
                <w:b w:val="0"/>
                <w:szCs w:val="18"/>
              </w:rPr>
              <w:t>Data-store Database</w:t>
            </w:r>
          </w:p>
        </w:tc>
      </w:tr>
      <w:tr w:rsidR="00C615D7" w:rsidRPr="00D82AA7" w14:paraId="3AB75049"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21A7780E"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30B56A2F" w14:textId="77777777" w:rsidR="00C615D7" w:rsidRPr="00D82AA7" w:rsidRDefault="00C615D7" w:rsidP="0074239E">
            <w:pPr>
              <w:rPr>
                <w:rFonts w:cs="Tahoma"/>
                <w:b w:val="0"/>
                <w:szCs w:val="18"/>
              </w:rPr>
            </w:pPr>
            <w:r w:rsidRPr="00D82AA7">
              <w:rPr>
                <w:rFonts w:cs="Tahoma"/>
                <w:b w:val="0"/>
                <w:szCs w:val="18"/>
              </w:rPr>
              <w:t>Web Interface</w:t>
            </w:r>
          </w:p>
        </w:tc>
      </w:tr>
      <w:tr w:rsidR="00C615D7" w:rsidRPr="00D82AA7" w14:paraId="2B0070F0"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258FD7BD" w14:textId="77777777" w:rsidR="00C615D7" w:rsidRPr="00D82AA7" w:rsidRDefault="00C615D7" w:rsidP="0074239E">
            <w:pPr>
              <w:rPr>
                <w:rFonts w:cs="Tahoma"/>
                <w:szCs w:val="18"/>
              </w:rPr>
            </w:pPr>
          </w:p>
        </w:tc>
        <w:tc>
          <w:tcPr>
            <w:cnfStyle w:val="000100000000" w:firstRow="0" w:lastRow="0" w:firstColumn="0" w:lastColumn="1" w:oddVBand="0" w:evenVBand="0" w:oddHBand="0" w:evenHBand="0" w:firstRowFirstColumn="0" w:firstRowLastColumn="0" w:lastRowFirstColumn="0" w:lastRowLastColumn="0"/>
            <w:tcW w:w="6237" w:type="dxa"/>
          </w:tcPr>
          <w:p w14:paraId="1A54319F" w14:textId="77777777" w:rsidR="00C615D7" w:rsidRPr="00D82AA7" w:rsidRDefault="00C615D7" w:rsidP="0074239E">
            <w:pPr>
              <w:rPr>
                <w:rFonts w:cs="Tahoma"/>
                <w:b w:val="0"/>
                <w:szCs w:val="18"/>
              </w:rPr>
            </w:pPr>
          </w:p>
        </w:tc>
      </w:tr>
      <w:tr w:rsidR="00C615D7" w:rsidRPr="00D82AA7" w14:paraId="28718674"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4AF9684D" w14:textId="77777777" w:rsidR="00C615D7" w:rsidRPr="00D82AA7" w:rsidRDefault="00C615D7" w:rsidP="0074239E">
            <w:pPr>
              <w:rPr>
                <w:rFonts w:cs="Tahoma"/>
                <w:szCs w:val="18"/>
              </w:rPr>
            </w:pPr>
            <w:r w:rsidRPr="00D82AA7">
              <w:rPr>
                <w:rFonts w:cs="Tahoma"/>
                <w:szCs w:val="18"/>
              </w:rPr>
              <w:t>Nee</w:t>
            </w:r>
          </w:p>
        </w:tc>
        <w:tc>
          <w:tcPr>
            <w:cnfStyle w:val="000100000000" w:firstRow="0" w:lastRow="0" w:firstColumn="0" w:lastColumn="1" w:oddVBand="0" w:evenVBand="0" w:oddHBand="0" w:evenHBand="0" w:firstRowFirstColumn="0" w:firstRowLastColumn="0" w:lastRowFirstColumn="0" w:lastRowLastColumn="0"/>
            <w:tcW w:w="6237" w:type="dxa"/>
            <w:hideMark/>
          </w:tcPr>
          <w:p w14:paraId="5D2325E4" w14:textId="77777777" w:rsidR="00C615D7" w:rsidRPr="00D82AA7" w:rsidRDefault="00C615D7" w:rsidP="0074239E">
            <w:pPr>
              <w:rPr>
                <w:rFonts w:cs="Tahoma"/>
                <w:b w:val="0"/>
                <w:szCs w:val="18"/>
              </w:rPr>
            </w:pPr>
            <w:r w:rsidRPr="00D82AA7">
              <w:rPr>
                <w:rFonts w:cs="Tahoma"/>
                <w:b w:val="0"/>
                <w:szCs w:val="18"/>
              </w:rPr>
              <w:t xml:space="preserve">XenApp Applicatie Servers </w:t>
            </w:r>
          </w:p>
        </w:tc>
      </w:tr>
      <w:tr w:rsidR="00C615D7" w:rsidRPr="00D82AA7" w14:paraId="27094D5D"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263FD5D3"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tcPr>
          <w:p w14:paraId="79FAD6A4" w14:textId="77777777" w:rsidR="00C615D7" w:rsidRPr="00D82AA7" w:rsidRDefault="00C615D7" w:rsidP="0074239E">
            <w:pPr>
              <w:rPr>
                <w:rFonts w:cs="Tahoma"/>
                <w:b w:val="0"/>
                <w:szCs w:val="18"/>
              </w:rPr>
            </w:pPr>
            <w:r w:rsidRPr="00D82AA7">
              <w:rPr>
                <w:rFonts w:cs="Tahoma"/>
                <w:b w:val="0"/>
                <w:szCs w:val="18"/>
              </w:rPr>
              <w:t>XenDesktop Delivery Controller</w:t>
            </w:r>
          </w:p>
        </w:tc>
      </w:tr>
      <w:tr w:rsidR="00C615D7" w:rsidRPr="00D82AA7" w14:paraId="6681988B"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2AE99EF6" w14:textId="77777777" w:rsidR="00C615D7" w:rsidRPr="00D82AA7" w:rsidRDefault="00C615D7" w:rsidP="0074239E">
            <w:pPr>
              <w:tabs>
                <w:tab w:val="left" w:pos="1174"/>
              </w:tabs>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5F84035B" w14:textId="77777777" w:rsidR="00C615D7" w:rsidRPr="00D82AA7" w:rsidRDefault="00C615D7" w:rsidP="0074239E">
            <w:pPr>
              <w:rPr>
                <w:rFonts w:cs="Tahoma"/>
                <w:b w:val="0"/>
                <w:szCs w:val="18"/>
              </w:rPr>
            </w:pPr>
            <w:r w:rsidRPr="00D82AA7">
              <w:rPr>
                <w:rFonts w:cs="Tahoma"/>
                <w:b w:val="0"/>
                <w:szCs w:val="18"/>
              </w:rPr>
              <w:t>Citrix Provisioning Server (optioneel)</w:t>
            </w:r>
          </w:p>
        </w:tc>
      </w:tr>
      <w:tr w:rsidR="00C615D7" w:rsidRPr="00D82AA7" w14:paraId="0D4E3BAB"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14:paraId="14C5E836" w14:textId="77777777" w:rsidR="00C615D7" w:rsidRPr="00D82AA7" w:rsidRDefault="00C615D7" w:rsidP="0074239E">
            <w:pPr>
              <w:tabs>
                <w:tab w:val="left" w:pos="1174"/>
              </w:tabs>
              <w:rPr>
                <w:rFonts w:cs="Tahoma"/>
                <w:szCs w:val="18"/>
              </w:rPr>
            </w:pPr>
          </w:p>
        </w:tc>
        <w:tc>
          <w:tcPr>
            <w:cnfStyle w:val="000100000000" w:firstRow="0" w:lastRow="0" w:firstColumn="0" w:lastColumn="1" w:oddVBand="0" w:evenVBand="0" w:oddHBand="0" w:evenHBand="0" w:firstRowFirstColumn="0" w:firstRowLastColumn="0" w:lastRowFirstColumn="0" w:lastRowLastColumn="0"/>
            <w:tcW w:w="6237" w:type="dxa"/>
          </w:tcPr>
          <w:p w14:paraId="076A1FAF" w14:textId="77777777" w:rsidR="00C615D7" w:rsidRPr="00D82AA7" w:rsidRDefault="00C615D7" w:rsidP="0074239E">
            <w:pPr>
              <w:rPr>
                <w:rFonts w:cs="Tahoma"/>
                <w:b w:val="0"/>
                <w:szCs w:val="18"/>
              </w:rPr>
            </w:pPr>
          </w:p>
        </w:tc>
      </w:tr>
      <w:tr w:rsidR="00C615D7" w:rsidRPr="00D82AA7" w14:paraId="6429E348"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0D53C05A" w14:textId="77777777" w:rsidR="00C615D7" w:rsidRPr="00D82AA7" w:rsidRDefault="00C615D7" w:rsidP="0074239E">
            <w:pPr>
              <w:rPr>
                <w:rFonts w:cs="Tahoma"/>
                <w:szCs w:val="18"/>
              </w:rPr>
            </w:pPr>
            <w:r w:rsidRPr="00D82AA7">
              <w:rPr>
                <w:rFonts w:cs="Tahoma"/>
                <w:szCs w:val="18"/>
              </w:rPr>
              <w:t>Nee</w:t>
            </w:r>
          </w:p>
        </w:tc>
        <w:tc>
          <w:tcPr>
            <w:cnfStyle w:val="000100000000" w:firstRow="0" w:lastRow="0" w:firstColumn="0" w:lastColumn="1" w:oddVBand="0" w:evenVBand="0" w:oddHBand="0" w:evenHBand="0" w:firstRowFirstColumn="0" w:firstRowLastColumn="0" w:lastRowFirstColumn="0" w:lastRowLastColumn="0"/>
            <w:tcW w:w="6237" w:type="dxa"/>
            <w:hideMark/>
          </w:tcPr>
          <w:p w14:paraId="6106FD22" w14:textId="77777777" w:rsidR="00C615D7" w:rsidRPr="00D82AA7" w:rsidRDefault="00C615D7" w:rsidP="0074239E">
            <w:pPr>
              <w:rPr>
                <w:rFonts w:cs="Tahoma"/>
                <w:b w:val="0"/>
                <w:szCs w:val="18"/>
              </w:rPr>
            </w:pPr>
            <w:r w:rsidRPr="00D82AA7">
              <w:rPr>
                <w:rFonts w:cs="Tahoma"/>
                <w:b w:val="0"/>
                <w:szCs w:val="18"/>
              </w:rPr>
              <w:t>Citrix Branch Repeater (optioneel)</w:t>
            </w:r>
          </w:p>
        </w:tc>
      </w:tr>
      <w:tr w:rsidR="00C615D7" w:rsidRPr="00D82AA7" w14:paraId="57D1A174"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36012A82" w14:textId="75E7214F" w:rsidR="00C615D7" w:rsidRPr="00D82AA7" w:rsidRDefault="00C615D7" w:rsidP="005E04E9">
            <w:pPr>
              <w:rPr>
                <w:rFonts w:cs="Tahoma"/>
                <w:szCs w:val="18"/>
              </w:rPr>
            </w:pPr>
            <w:r w:rsidRPr="00D82AA7">
              <w:rPr>
                <w:rFonts w:cs="Tahoma"/>
                <w:szCs w:val="18"/>
              </w:rPr>
              <w:t>Nee, alleen kopie van de configuratie</w:t>
            </w:r>
            <w:r w:rsidR="005E04E9">
              <w:rPr>
                <w:rFonts w:cs="Tahoma"/>
                <w:szCs w:val="18"/>
              </w:rPr>
              <w:t xml:space="preserve"> noodzakelijk</w:t>
            </w:r>
          </w:p>
        </w:tc>
        <w:tc>
          <w:tcPr>
            <w:cnfStyle w:val="000100000000" w:firstRow="0" w:lastRow="0" w:firstColumn="0" w:lastColumn="1" w:oddVBand="0" w:evenVBand="0" w:oddHBand="0" w:evenHBand="0" w:firstRowFirstColumn="0" w:firstRowLastColumn="0" w:lastRowFirstColumn="0" w:lastRowLastColumn="0"/>
            <w:tcW w:w="6237" w:type="dxa"/>
            <w:hideMark/>
          </w:tcPr>
          <w:p w14:paraId="65C87F89" w14:textId="77777777" w:rsidR="00C615D7" w:rsidRPr="00D82AA7" w:rsidRDefault="00C615D7" w:rsidP="0074239E">
            <w:pPr>
              <w:rPr>
                <w:rFonts w:cs="Tahoma"/>
                <w:b w:val="0"/>
                <w:szCs w:val="18"/>
              </w:rPr>
            </w:pPr>
            <w:r w:rsidRPr="00D82AA7">
              <w:rPr>
                <w:rFonts w:cs="Tahoma"/>
                <w:b w:val="0"/>
                <w:szCs w:val="18"/>
              </w:rPr>
              <w:t>Citrix Access Gateway (optioneel)</w:t>
            </w:r>
          </w:p>
        </w:tc>
      </w:tr>
      <w:tr w:rsidR="00C615D7" w:rsidRPr="00D82AA7" w14:paraId="4F3750B6"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hideMark/>
          </w:tcPr>
          <w:p w14:paraId="202BD48E" w14:textId="77777777" w:rsidR="00C615D7" w:rsidRPr="00D82AA7" w:rsidRDefault="00C615D7" w:rsidP="0074239E">
            <w:pPr>
              <w:rPr>
                <w:rFonts w:cs="Tahoma"/>
                <w:szCs w:val="18"/>
              </w:rPr>
            </w:pPr>
            <w:r w:rsidRPr="00D82AA7">
              <w:rPr>
                <w:rFonts w:cs="Tahoma"/>
                <w:szCs w:val="18"/>
              </w:rPr>
              <w:t>Ja</w:t>
            </w:r>
          </w:p>
        </w:tc>
        <w:tc>
          <w:tcPr>
            <w:cnfStyle w:val="000100000000" w:firstRow="0" w:lastRow="0" w:firstColumn="0" w:lastColumn="1" w:oddVBand="0" w:evenVBand="0" w:oddHBand="0" w:evenHBand="0" w:firstRowFirstColumn="0" w:firstRowLastColumn="0" w:lastRowFirstColumn="0" w:lastRowLastColumn="0"/>
            <w:tcW w:w="6237" w:type="dxa"/>
            <w:hideMark/>
          </w:tcPr>
          <w:p w14:paraId="4C861743" w14:textId="6552D8DD" w:rsidR="00C615D7" w:rsidRPr="00D82AA7" w:rsidRDefault="00C615D7" w:rsidP="0074239E">
            <w:pPr>
              <w:rPr>
                <w:rFonts w:cs="Tahoma"/>
                <w:b w:val="0"/>
                <w:szCs w:val="18"/>
              </w:rPr>
            </w:pPr>
            <w:r w:rsidRPr="00D82AA7">
              <w:rPr>
                <w:rFonts w:cs="Tahoma"/>
                <w:b w:val="0"/>
                <w:szCs w:val="18"/>
              </w:rPr>
              <w:t>Virtualisatie Platform (optioneel)</w:t>
            </w:r>
          </w:p>
        </w:tc>
      </w:tr>
    </w:tbl>
    <w:p w14:paraId="589C0C28" w14:textId="77777777" w:rsidR="00C615D7" w:rsidRPr="00D82AA7" w:rsidRDefault="00C615D7" w:rsidP="00C615D7">
      <w:pPr>
        <w:pStyle w:val="HSStandaard"/>
        <w:rPr>
          <w:szCs w:val="18"/>
        </w:rPr>
      </w:pPr>
    </w:p>
    <w:p w14:paraId="2855C01E" w14:textId="3A3412DA" w:rsidR="00C615D7" w:rsidRPr="00D82AA7" w:rsidRDefault="00C615D7" w:rsidP="00537831">
      <w:pPr>
        <w:pStyle w:val="HSStandaard"/>
        <w:rPr>
          <w:szCs w:val="18"/>
        </w:rPr>
      </w:pPr>
      <w:r w:rsidRPr="00D82AA7">
        <w:rPr>
          <w:szCs w:val="18"/>
        </w:rPr>
        <w:t>Backup volgens de tabel</w:t>
      </w:r>
    </w:p>
    <w:p w14:paraId="43029FAB"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5CCFACD0" w14:textId="77777777" w:rsidTr="0074239E">
        <w:trPr>
          <w:trHeight w:val="227"/>
        </w:trPr>
        <w:tc>
          <w:tcPr>
            <w:tcW w:w="9214" w:type="dxa"/>
            <w:shd w:val="clear" w:color="auto" w:fill="C6D9F1" w:themeFill="text2" w:themeFillTint="33"/>
          </w:tcPr>
          <w:p w14:paraId="56B44533" w14:textId="77777777" w:rsidR="0074239E" w:rsidRPr="00D82AA7" w:rsidRDefault="0074239E" w:rsidP="0074239E">
            <w:pPr>
              <w:rPr>
                <w:szCs w:val="18"/>
              </w:rPr>
            </w:pPr>
            <w:r w:rsidRPr="00D82AA7">
              <w:rPr>
                <w:b/>
                <w:szCs w:val="18"/>
              </w:rPr>
              <w:t>Ontwerpbeslissing:</w:t>
            </w:r>
          </w:p>
        </w:tc>
      </w:tr>
      <w:tr w:rsidR="0074239E" w:rsidRPr="00D82AA7" w14:paraId="08DF12B6" w14:textId="77777777" w:rsidTr="0074239E">
        <w:trPr>
          <w:trHeight w:val="261"/>
        </w:trPr>
        <w:tc>
          <w:tcPr>
            <w:tcW w:w="9214" w:type="dxa"/>
            <w:shd w:val="clear" w:color="auto" w:fill="C6D9F1" w:themeFill="text2" w:themeFillTint="33"/>
          </w:tcPr>
          <w:p w14:paraId="262587FF" w14:textId="74B16874" w:rsidR="0074239E" w:rsidRPr="00D82AA7" w:rsidRDefault="0059378F" w:rsidP="00D83FF2">
            <w:pPr>
              <w:numPr>
                <w:ilvl w:val="0"/>
                <w:numId w:val="18"/>
              </w:numPr>
              <w:spacing w:line="260" w:lineRule="exact"/>
              <w:rPr>
                <w:szCs w:val="18"/>
              </w:rPr>
            </w:pPr>
            <w:r>
              <w:rPr>
                <w:szCs w:val="18"/>
              </w:rPr>
              <w:t>Backup volgens de tabel</w:t>
            </w:r>
            <w:r w:rsidR="0074239E" w:rsidRPr="00D82AA7">
              <w:rPr>
                <w:szCs w:val="18"/>
              </w:rPr>
              <w:t>.</w:t>
            </w:r>
          </w:p>
        </w:tc>
      </w:tr>
      <w:tr w:rsidR="0074239E" w:rsidRPr="00D82AA7" w14:paraId="2BAD6D43" w14:textId="77777777" w:rsidTr="0074239E">
        <w:trPr>
          <w:trHeight w:val="578"/>
        </w:trPr>
        <w:tc>
          <w:tcPr>
            <w:tcW w:w="9214" w:type="dxa"/>
            <w:shd w:val="clear" w:color="auto" w:fill="C6D9F1" w:themeFill="text2" w:themeFillTint="33"/>
          </w:tcPr>
          <w:p w14:paraId="70DD981F" w14:textId="77777777" w:rsidR="0074239E" w:rsidRPr="00D82AA7" w:rsidRDefault="0074239E" w:rsidP="0074239E">
            <w:pPr>
              <w:rPr>
                <w:szCs w:val="18"/>
              </w:rPr>
            </w:pPr>
            <w:r w:rsidRPr="00D82AA7">
              <w:rPr>
                <w:szCs w:val="18"/>
              </w:rPr>
              <w:t>Deze beslissing is gebaseerd op de volgende punten:</w:t>
            </w:r>
          </w:p>
          <w:p w14:paraId="0021CC76" w14:textId="3EF5D2A1" w:rsidR="0074239E" w:rsidRPr="00D82AA7" w:rsidRDefault="0059378F" w:rsidP="00D83FF2">
            <w:pPr>
              <w:numPr>
                <w:ilvl w:val="0"/>
                <w:numId w:val="19"/>
              </w:numPr>
              <w:spacing w:line="260" w:lineRule="exact"/>
              <w:rPr>
                <w:szCs w:val="18"/>
              </w:rPr>
            </w:pPr>
            <w:r>
              <w:rPr>
                <w:szCs w:val="18"/>
              </w:rPr>
              <w:t>Peoplewar</w:t>
            </w:r>
            <w:r w:rsidR="005E04E9">
              <w:rPr>
                <w:szCs w:val="18"/>
              </w:rPr>
              <w:t>e</w:t>
            </w:r>
            <w:r>
              <w:rPr>
                <w:szCs w:val="18"/>
              </w:rPr>
              <w:t xml:space="preserve"> best practice</w:t>
            </w:r>
            <w:r w:rsidR="0074239E" w:rsidRPr="00D82AA7">
              <w:rPr>
                <w:szCs w:val="18"/>
              </w:rPr>
              <w:t xml:space="preserve">. </w:t>
            </w:r>
          </w:p>
        </w:tc>
      </w:tr>
    </w:tbl>
    <w:p w14:paraId="597009C8" w14:textId="77777777" w:rsidR="00C615D7" w:rsidRPr="00D82AA7" w:rsidRDefault="00C615D7" w:rsidP="00537831">
      <w:pPr>
        <w:pStyle w:val="HSStandaard"/>
        <w:rPr>
          <w:szCs w:val="18"/>
        </w:rPr>
      </w:pPr>
    </w:p>
    <w:p w14:paraId="4128535D" w14:textId="77777777" w:rsidR="001B6877" w:rsidRDefault="001B6877">
      <w:pPr>
        <w:rPr>
          <w:b/>
          <w:szCs w:val="18"/>
        </w:rPr>
      </w:pPr>
      <w:r>
        <w:rPr>
          <w:szCs w:val="18"/>
        </w:rPr>
        <w:br w:type="page"/>
      </w:r>
    </w:p>
    <w:p w14:paraId="7AC3FCD3" w14:textId="7CA42B91" w:rsidR="00C615D7" w:rsidRPr="00D82AA7" w:rsidRDefault="00C615D7" w:rsidP="00C615D7">
      <w:pPr>
        <w:pStyle w:val="HSParagraaf"/>
        <w:rPr>
          <w:szCs w:val="18"/>
        </w:rPr>
      </w:pPr>
      <w:bookmarkStart w:id="176" w:name="_Toc329083466"/>
      <w:r w:rsidRPr="00D82AA7">
        <w:rPr>
          <w:szCs w:val="18"/>
        </w:rPr>
        <w:lastRenderedPageBreak/>
        <w:t>Citrix Clients</w:t>
      </w:r>
      <w:bookmarkEnd w:id="176"/>
    </w:p>
    <w:p w14:paraId="16BE4D61" w14:textId="77777777" w:rsidR="00C615D7" w:rsidRPr="00D82AA7" w:rsidRDefault="00C615D7" w:rsidP="00C615D7">
      <w:pPr>
        <w:pStyle w:val="HSStandaard"/>
        <w:rPr>
          <w:szCs w:val="18"/>
        </w:rPr>
      </w:pPr>
    </w:p>
    <w:p w14:paraId="1641215F" w14:textId="0BF5701B" w:rsidR="00C615D7" w:rsidRPr="00D82AA7" w:rsidRDefault="005E04E9" w:rsidP="00C615D7">
      <w:pPr>
        <w:rPr>
          <w:rFonts w:cs="Tahoma"/>
          <w:szCs w:val="18"/>
        </w:rPr>
      </w:pPr>
      <w:r w:rsidRPr="00D82AA7">
        <w:rPr>
          <w:rFonts w:cs="Tahoma"/>
          <w:szCs w:val="18"/>
        </w:rPr>
        <w:t>Gepubliceerde</w:t>
      </w:r>
      <w:r w:rsidR="00C615D7" w:rsidRPr="00D82AA7">
        <w:rPr>
          <w:rFonts w:cs="Tahoma"/>
          <w:szCs w:val="18"/>
        </w:rPr>
        <w:t xml:space="preserve"> applicaties en desktops kan je op twee manieren ontsluiten:</w:t>
      </w:r>
    </w:p>
    <w:p w14:paraId="20969BDA" w14:textId="3B05E008" w:rsidR="00C615D7" w:rsidRPr="0059378F" w:rsidRDefault="00C615D7" w:rsidP="00D83FF2">
      <w:pPr>
        <w:pStyle w:val="ListParagraph"/>
        <w:numPr>
          <w:ilvl w:val="0"/>
          <w:numId w:val="19"/>
        </w:numPr>
        <w:rPr>
          <w:rFonts w:cs="Tahoma"/>
          <w:szCs w:val="18"/>
        </w:rPr>
      </w:pPr>
      <w:r w:rsidRPr="0059378F">
        <w:rPr>
          <w:rFonts w:cs="Tahoma"/>
          <w:szCs w:val="18"/>
        </w:rPr>
        <w:t>Door mid</w:t>
      </w:r>
      <w:r w:rsidR="0059378F" w:rsidRPr="0059378F">
        <w:rPr>
          <w:rFonts w:cs="Tahoma"/>
          <w:szCs w:val="18"/>
        </w:rPr>
        <w:t>del van de Citrix Web Interface;</w:t>
      </w:r>
    </w:p>
    <w:p w14:paraId="4CE5C220" w14:textId="6B705AAF" w:rsidR="00C615D7" w:rsidRPr="0059378F" w:rsidRDefault="00C615D7" w:rsidP="00D83FF2">
      <w:pPr>
        <w:pStyle w:val="ListParagraph"/>
        <w:numPr>
          <w:ilvl w:val="0"/>
          <w:numId w:val="19"/>
        </w:numPr>
        <w:rPr>
          <w:rFonts w:cs="Tahoma"/>
          <w:szCs w:val="18"/>
        </w:rPr>
      </w:pPr>
      <w:r w:rsidRPr="0059378F">
        <w:rPr>
          <w:rFonts w:cs="Tahoma"/>
          <w:szCs w:val="18"/>
        </w:rPr>
        <w:t>Door middel van de the PNAgent interface  (applicatie wordt toegevoegd aan het startmenu van de gebruiker)</w:t>
      </w:r>
      <w:r w:rsidR="0059378F" w:rsidRPr="0059378F">
        <w:rPr>
          <w:rFonts w:cs="Tahoma"/>
          <w:szCs w:val="18"/>
        </w:rPr>
        <w:t>.</w:t>
      </w:r>
    </w:p>
    <w:p w14:paraId="25552DDA" w14:textId="77777777" w:rsidR="00C615D7" w:rsidRPr="00D82AA7" w:rsidRDefault="00C615D7" w:rsidP="00C615D7">
      <w:pPr>
        <w:rPr>
          <w:rFonts w:cs="Tahoma"/>
          <w:szCs w:val="18"/>
        </w:rPr>
      </w:pPr>
    </w:p>
    <w:p w14:paraId="4FCCD112" w14:textId="16F9F204" w:rsidR="00C615D7" w:rsidRPr="00D82AA7" w:rsidRDefault="00C615D7" w:rsidP="00C615D7">
      <w:pPr>
        <w:rPr>
          <w:rFonts w:cs="Tahoma"/>
          <w:szCs w:val="18"/>
        </w:rPr>
      </w:pPr>
      <w:r w:rsidRPr="00D82AA7">
        <w:rPr>
          <w:rFonts w:cs="Tahoma"/>
          <w:szCs w:val="18"/>
        </w:rPr>
        <w:t xml:space="preserve">De Citrix Receiver 3.2 Enterprise wordt geïmplementeerd op de client device om toegang te geven aan </w:t>
      </w:r>
      <w:r w:rsidR="005E04E9" w:rsidRPr="00D82AA7">
        <w:rPr>
          <w:rFonts w:cs="Tahoma"/>
          <w:szCs w:val="18"/>
        </w:rPr>
        <w:t>gepubliceerde</w:t>
      </w:r>
      <w:r w:rsidRPr="00D82AA7">
        <w:rPr>
          <w:rFonts w:cs="Tahoma"/>
          <w:szCs w:val="18"/>
        </w:rPr>
        <w:t xml:space="preserve"> applicaties of desktops door middel van de PNAgent</w:t>
      </w:r>
      <w:r w:rsidR="0059378F">
        <w:rPr>
          <w:rFonts w:cs="Tahoma"/>
          <w:szCs w:val="18"/>
        </w:rPr>
        <w:t xml:space="preserve"> en de Web Inter</w:t>
      </w:r>
      <w:r w:rsidRPr="00D82AA7">
        <w:rPr>
          <w:rFonts w:cs="Tahoma"/>
          <w:szCs w:val="18"/>
        </w:rPr>
        <w:t>face.</w:t>
      </w:r>
    </w:p>
    <w:p w14:paraId="7F7D8750" w14:textId="77777777" w:rsidR="00C615D7" w:rsidRPr="00D82AA7" w:rsidRDefault="00C615D7" w:rsidP="00C615D7">
      <w:pPr>
        <w:rPr>
          <w:rFonts w:cs="Tahoma"/>
          <w:szCs w:val="18"/>
        </w:rPr>
      </w:pPr>
    </w:p>
    <w:p w14:paraId="44E32C67" w14:textId="77777777" w:rsidR="00C615D7" w:rsidRPr="00D82AA7" w:rsidRDefault="00C615D7" w:rsidP="00C615D7">
      <w:pPr>
        <w:rPr>
          <w:rFonts w:cs="Tahoma"/>
          <w:szCs w:val="18"/>
        </w:rPr>
      </w:pPr>
      <w:r w:rsidRPr="00D82AA7">
        <w:rPr>
          <w:rFonts w:cs="Tahoma"/>
          <w:szCs w:val="18"/>
        </w:rPr>
        <w:t>Verschillende clients zijn beschikbaar als download via de global Citrix site.</w:t>
      </w:r>
    </w:p>
    <w:p w14:paraId="7716E885" w14:textId="5A2B4F72" w:rsidR="00C615D7" w:rsidRPr="00D82AA7" w:rsidRDefault="00C615D7" w:rsidP="00C615D7">
      <w:pPr>
        <w:pStyle w:val="HSStandaard"/>
        <w:rPr>
          <w:rFonts w:cs="Tahoma"/>
          <w:szCs w:val="18"/>
        </w:rPr>
      </w:pPr>
      <w:r w:rsidRPr="00D82AA7">
        <w:rPr>
          <w:rFonts w:cs="Tahoma"/>
          <w:szCs w:val="18"/>
        </w:rPr>
        <w:t>Als alternatief kan de Citrix client aangeboden worden via Merchandising server of via de Web Interface.</w:t>
      </w:r>
    </w:p>
    <w:p w14:paraId="2537D1C4" w14:textId="77777777" w:rsidR="00C615D7" w:rsidRPr="00D82AA7" w:rsidRDefault="00C615D7" w:rsidP="00C615D7">
      <w:pPr>
        <w:pStyle w:val="HSStandaard"/>
        <w:rPr>
          <w:rFonts w:cs="Tahoma"/>
          <w:szCs w:val="18"/>
        </w:rPr>
      </w:pPr>
    </w:p>
    <w:p w14:paraId="18A280B3" w14:textId="77777777" w:rsidR="00C615D7" w:rsidRPr="00D82AA7" w:rsidRDefault="00C615D7" w:rsidP="00D83FF2">
      <w:pPr>
        <w:numPr>
          <w:ilvl w:val="0"/>
          <w:numId w:val="24"/>
        </w:numPr>
        <w:rPr>
          <w:rFonts w:cs="Tahoma"/>
          <w:szCs w:val="18"/>
        </w:rPr>
      </w:pPr>
      <w:r w:rsidRPr="00D82AA7">
        <w:rPr>
          <w:rFonts w:cs="Tahoma"/>
          <w:szCs w:val="18"/>
        </w:rPr>
        <w:t>Push de Citrix Receiver client door middel van SCCM naar de werkplekken.</w:t>
      </w:r>
    </w:p>
    <w:p w14:paraId="2D30175D" w14:textId="77777777" w:rsidR="00C615D7" w:rsidRPr="00D82AA7" w:rsidRDefault="00C615D7" w:rsidP="00D83FF2">
      <w:pPr>
        <w:numPr>
          <w:ilvl w:val="0"/>
          <w:numId w:val="24"/>
        </w:numPr>
        <w:rPr>
          <w:rFonts w:cs="Tahoma"/>
          <w:szCs w:val="18"/>
        </w:rPr>
      </w:pPr>
      <w:r w:rsidRPr="00D82AA7">
        <w:rPr>
          <w:rFonts w:cs="Tahoma"/>
          <w:szCs w:val="18"/>
        </w:rPr>
        <w:t xml:space="preserve">Push de Citrix Receiver client via de Web Interface voor thuiswerkers. Bij het eerste keer aanmelden wordt de client geïnstalleerd. </w:t>
      </w:r>
    </w:p>
    <w:p w14:paraId="69771661" w14:textId="77777777" w:rsidR="00C615D7" w:rsidRPr="00D82AA7" w:rsidRDefault="00C615D7" w:rsidP="00C615D7">
      <w:pPr>
        <w:pStyle w:val="HSStandaard"/>
        <w:rPr>
          <w:szCs w:val="18"/>
        </w:rPr>
      </w:pPr>
    </w:p>
    <w:p w14:paraId="5570E3B9" w14:textId="77777777" w:rsidR="00C615D7" w:rsidRPr="00D82AA7" w:rsidRDefault="00C615D7" w:rsidP="00C615D7">
      <w:pPr>
        <w:rPr>
          <w:rFonts w:cs="Tahoma"/>
          <w:szCs w:val="18"/>
        </w:rPr>
      </w:pPr>
      <w:r w:rsidRPr="00D82AA7">
        <w:rPr>
          <w:rFonts w:cs="Tahoma"/>
          <w:szCs w:val="18"/>
        </w:rPr>
        <w:t>Voeg Citrix Receiver 3.2 toe aan de werkplek en verwijder de aanwezige client.</w:t>
      </w:r>
    </w:p>
    <w:p w14:paraId="37456521"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0FFDEC43" w14:textId="77777777" w:rsidTr="0074239E">
        <w:trPr>
          <w:trHeight w:val="227"/>
        </w:trPr>
        <w:tc>
          <w:tcPr>
            <w:tcW w:w="9214" w:type="dxa"/>
            <w:shd w:val="clear" w:color="auto" w:fill="C6D9F1" w:themeFill="text2" w:themeFillTint="33"/>
          </w:tcPr>
          <w:p w14:paraId="7C457747" w14:textId="77777777" w:rsidR="0074239E" w:rsidRPr="00D82AA7" w:rsidRDefault="0074239E" w:rsidP="0074239E">
            <w:pPr>
              <w:rPr>
                <w:szCs w:val="18"/>
              </w:rPr>
            </w:pPr>
            <w:r w:rsidRPr="00D82AA7">
              <w:rPr>
                <w:b/>
                <w:szCs w:val="18"/>
              </w:rPr>
              <w:t>Ontwerpbeslissing:</w:t>
            </w:r>
          </w:p>
        </w:tc>
      </w:tr>
      <w:tr w:rsidR="0074239E" w:rsidRPr="00D82AA7" w14:paraId="6BBB1CBC" w14:textId="77777777" w:rsidTr="0074239E">
        <w:trPr>
          <w:trHeight w:val="261"/>
        </w:trPr>
        <w:tc>
          <w:tcPr>
            <w:tcW w:w="9214" w:type="dxa"/>
            <w:shd w:val="clear" w:color="auto" w:fill="C6D9F1" w:themeFill="text2" w:themeFillTint="33"/>
          </w:tcPr>
          <w:p w14:paraId="1B5D776C" w14:textId="258EC4CD" w:rsidR="0074239E" w:rsidRPr="00D82AA7" w:rsidRDefault="0059378F" w:rsidP="00D83FF2">
            <w:pPr>
              <w:numPr>
                <w:ilvl w:val="0"/>
                <w:numId w:val="18"/>
              </w:numPr>
              <w:spacing w:line="260" w:lineRule="exact"/>
              <w:rPr>
                <w:szCs w:val="18"/>
              </w:rPr>
            </w:pPr>
            <w:r>
              <w:rPr>
                <w:szCs w:val="18"/>
              </w:rPr>
              <w:t>Citrix Reciever 3.2 Enterprise middels PNAgent en Web Interface</w:t>
            </w:r>
            <w:r w:rsidR="0074239E" w:rsidRPr="00D82AA7">
              <w:rPr>
                <w:szCs w:val="18"/>
              </w:rPr>
              <w:t>.</w:t>
            </w:r>
          </w:p>
        </w:tc>
      </w:tr>
      <w:tr w:rsidR="0074239E" w:rsidRPr="00D82AA7" w14:paraId="7A2FCD63" w14:textId="77777777" w:rsidTr="0074239E">
        <w:trPr>
          <w:trHeight w:val="578"/>
        </w:trPr>
        <w:tc>
          <w:tcPr>
            <w:tcW w:w="9214" w:type="dxa"/>
            <w:shd w:val="clear" w:color="auto" w:fill="C6D9F1" w:themeFill="text2" w:themeFillTint="33"/>
          </w:tcPr>
          <w:p w14:paraId="044A4279" w14:textId="77777777" w:rsidR="0074239E" w:rsidRPr="00D82AA7" w:rsidRDefault="0074239E" w:rsidP="0074239E">
            <w:pPr>
              <w:rPr>
                <w:szCs w:val="18"/>
              </w:rPr>
            </w:pPr>
            <w:r w:rsidRPr="00D82AA7">
              <w:rPr>
                <w:szCs w:val="18"/>
              </w:rPr>
              <w:t>Deze beslissing is gebaseerd op de volgende punten:</w:t>
            </w:r>
          </w:p>
          <w:p w14:paraId="2FE4DE45" w14:textId="77777777" w:rsidR="0074239E" w:rsidRPr="00D82AA7" w:rsidRDefault="0074239E" w:rsidP="00D83FF2">
            <w:pPr>
              <w:numPr>
                <w:ilvl w:val="0"/>
                <w:numId w:val="19"/>
              </w:numPr>
              <w:spacing w:line="260" w:lineRule="exact"/>
              <w:rPr>
                <w:szCs w:val="18"/>
              </w:rPr>
            </w:pPr>
            <w:r w:rsidRPr="00D82AA7">
              <w:rPr>
                <w:szCs w:val="18"/>
              </w:rPr>
              <w:t xml:space="preserve">. </w:t>
            </w:r>
          </w:p>
        </w:tc>
      </w:tr>
    </w:tbl>
    <w:p w14:paraId="1A234092" w14:textId="77777777" w:rsidR="00C615D7" w:rsidRPr="00D82AA7" w:rsidRDefault="00C615D7" w:rsidP="00C615D7">
      <w:pPr>
        <w:pStyle w:val="HSStandaard"/>
        <w:rPr>
          <w:szCs w:val="18"/>
        </w:rPr>
      </w:pPr>
    </w:p>
    <w:p w14:paraId="4CA2D452" w14:textId="7AB87EE6" w:rsidR="00C615D7" w:rsidRPr="00D82AA7" w:rsidRDefault="00C615D7" w:rsidP="00C615D7">
      <w:pPr>
        <w:pStyle w:val="HSParagraaf"/>
        <w:rPr>
          <w:szCs w:val="18"/>
        </w:rPr>
      </w:pPr>
      <w:bookmarkStart w:id="177" w:name="_Toc329083467"/>
      <w:r w:rsidRPr="00D82AA7">
        <w:rPr>
          <w:szCs w:val="18"/>
        </w:rPr>
        <w:t>Web Interface en Services site</w:t>
      </w:r>
      <w:bookmarkEnd w:id="177"/>
    </w:p>
    <w:p w14:paraId="7F363D01" w14:textId="77777777" w:rsidR="00C615D7" w:rsidRPr="00D82AA7" w:rsidRDefault="00C615D7" w:rsidP="00C615D7">
      <w:pPr>
        <w:pStyle w:val="HSStandaard"/>
        <w:rPr>
          <w:szCs w:val="18"/>
        </w:rPr>
      </w:pPr>
    </w:p>
    <w:p w14:paraId="3CF8D8A0" w14:textId="0C4037F8" w:rsidR="00C615D7" w:rsidRPr="00D82AA7" w:rsidRDefault="00C615D7" w:rsidP="00C615D7">
      <w:pPr>
        <w:rPr>
          <w:rFonts w:cs="Tahoma"/>
          <w:szCs w:val="18"/>
        </w:rPr>
      </w:pPr>
      <w:r w:rsidRPr="00D82AA7">
        <w:rPr>
          <w:rFonts w:cs="Tahoma"/>
          <w:szCs w:val="18"/>
        </w:rPr>
        <w:t>Voor interne toegang vanaf een kantoor locatie word de aanmelding op de Web Interface geregeld d.m.v lokaal geïnstalleerde Citrix Receiver 3.2 Enterprise.</w:t>
      </w:r>
      <w:r w:rsidR="0059378F">
        <w:rPr>
          <w:rFonts w:cs="Tahoma"/>
          <w:szCs w:val="18"/>
        </w:rPr>
        <w:t xml:space="preserve"> </w:t>
      </w:r>
      <w:r w:rsidRPr="00D82AA7">
        <w:rPr>
          <w:rFonts w:cs="Tahoma"/>
          <w:szCs w:val="18"/>
        </w:rPr>
        <w:t>De standaard layout wordt gebruikt.</w:t>
      </w:r>
    </w:p>
    <w:p w14:paraId="2DB5A524" w14:textId="77777777" w:rsidR="00C615D7" w:rsidRPr="00D82AA7" w:rsidRDefault="00C615D7" w:rsidP="00C615D7">
      <w:pPr>
        <w:pStyle w:val="HSStandaard"/>
        <w:rPr>
          <w:szCs w:val="18"/>
        </w:rPr>
      </w:pPr>
    </w:p>
    <w:p w14:paraId="07B4233E" w14:textId="0DC65474" w:rsidR="00C615D7" w:rsidRPr="0059378F" w:rsidRDefault="00C615D7" w:rsidP="00C615D7">
      <w:pPr>
        <w:rPr>
          <w:rFonts w:cs="Tahoma"/>
          <w:szCs w:val="18"/>
          <w:lang w:val="en-US"/>
        </w:rPr>
      </w:pPr>
      <w:r w:rsidRPr="00DF6996">
        <w:rPr>
          <w:rFonts w:cs="Tahoma"/>
          <w:szCs w:val="18"/>
        </w:rPr>
        <w:t>Two factor authenticatie op basis van AD + Safeword token.</w:t>
      </w:r>
      <w:r w:rsidR="0059378F" w:rsidRPr="00DF6996">
        <w:rPr>
          <w:rFonts w:cs="Tahoma"/>
          <w:szCs w:val="18"/>
        </w:rPr>
        <w:t xml:space="preserve"> </w:t>
      </w:r>
      <w:r w:rsidR="0059378F">
        <w:rPr>
          <w:rFonts w:cs="Tahoma"/>
          <w:szCs w:val="18"/>
          <w:lang w:val="en-US"/>
        </w:rPr>
        <w:t>Optioneel SMS authenticatie</w:t>
      </w:r>
      <w:r w:rsidR="005E04E9">
        <w:rPr>
          <w:rFonts w:cs="Tahoma"/>
          <w:szCs w:val="18"/>
          <w:lang w:val="en-US"/>
        </w:rPr>
        <w:t>.</w:t>
      </w:r>
    </w:p>
    <w:p w14:paraId="16E74461" w14:textId="77777777" w:rsidR="0074239E" w:rsidRPr="0059378F" w:rsidRDefault="0074239E" w:rsidP="0074239E">
      <w:pPr>
        <w:rPr>
          <w:rFonts w:cs="Tahoma"/>
          <w:szCs w:val="18"/>
          <w:lang w:val="en-US"/>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7760C43F" w14:textId="77777777" w:rsidTr="0074239E">
        <w:trPr>
          <w:trHeight w:val="227"/>
        </w:trPr>
        <w:tc>
          <w:tcPr>
            <w:tcW w:w="9214" w:type="dxa"/>
            <w:shd w:val="clear" w:color="auto" w:fill="C6D9F1" w:themeFill="text2" w:themeFillTint="33"/>
          </w:tcPr>
          <w:p w14:paraId="413708FE" w14:textId="77777777" w:rsidR="0074239E" w:rsidRPr="00D82AA7" w:rsidRDefault="0074239E" w:rsidP="0074239E">
            <w:pPr>
              <w:rPr>
                <w:szCs w:val="18"/>
              </w:rPr>
            </w:pPr>
            <w:r w:rsidRPr="00D82AA7">
              <w:rPr>
                <w:b/>
                <w:szCs w:val="18"/>
              </w:rPr>
              <w:t>Ontwerpbeslissing:</w:t>
            </w:r>
          </w:p>
        </w:tc>
      </w:tr>
      <w:tr w:rsidR="0074239E" w:rsidRPr="00D82AA7" w14:paraId="2FB968F2" w14:textId="77777777" w:rsidTr="0074239E">
        <w:trPr>
          <w:trHeight w:val="261"/>
        </w:trPr>
        <w:tc>
          <w:tcPr>
            <w:tcW w:w="9214" w:type="dxa"/>
            <w:shd w:val="clear" w:color="auto" w:fill="C6D9F1" w:themeFill="text2" w:themeFillTint="33"/>
          </w:tcPr>
          <w:p w14:paraId="5655AC22" w14:textId="0EF7999B" w:rsidR="0074239E" w:rsidRPr="00D82AA7" w:rsidRDefault="0059378F" w:rsidP="00D83FF2">
            <w:pPr>
              <w:numPr>
                <w:ilvl w:val="0"/>
                <w:numId w:val="18"/>
              </w:numPr>
              <w:spacing w:line="260" w:lineRule="exact"/>
              <w:rPr>
                <w:szCs w:val="18"/>
              </w:rPr>
            </w:pPr>
            <w:r w:rsidRPr="0059378F">
              <w:rPr>
                <w:szCs w:val="18"/>
              </w:rPr>
              <w:t>Voor externe toegang vanaf https://telewerk.vnog.nl wordt two factor authenticatie toegepast</w:t>
            </w:r>
            <w:r w:rsidR="0074239E" w:rsidRPr="00D82AA7">
              <w:rPr>
                <w:szCs w:val="18"/>
              </w:rPr>
              <w:t>.</w:t>
            </w:r>
          </w:p>
        </w:tc>
      </w:tr>
      <w:tr w:rsidR="0074239E" w:rsidRPr="00D82AA7" w14:paraId="5A67BC70" w14:textId="77777777" w:rsidTr="0074239E">
        <w:trPr>
          <w:trHeight w:val="578"/>
        </w:trPr>
        <w:tc>
          <w:tcPr>
            <w:tcW w:w="9214" w:type="dxa"/>
            <w:shd w:val="clear" w:color="auto" w:fill="C6D9F1" w:themeFill="text2" w:themeFillTint="33"/>
          </w:tcPr>
          <w:p w14:paraId="76FBE886" w14:textId="77777777" w:rsidR="0074239E" w:rsidRPr="00D82AA7" w:rsidRDefault="0074239E" w:rsidP="0074239E">
            <w:pPr>
              <w:rPr>
                <w:szCs w:val="18"/>
              </w:rPr>
            </w:pPr>
            <w:r w:rsidRPr="00D82AA7">
              <w:rPr>
                <w:szCs w:val="18"/>
              </w:rPr>
              <w:t>Deze beslissing is gebaseerd op de volgende punten:</w:t>
            </w:r>
          </w:p>
          <w:p w14:paraId="39144A00" w14:textId="23CA9C8B" w:rsidR="0074239E" w:rsidRPr="00D82AA7" w:rsidRDefault="0059378F" w:rsidP="00D83FF2">
            <w:pPr>
              <w:numPr>
                <w:ilvl w:val="0"/>
                <w:numId w:val="19"/>
              </w:numPr>
              <w:spacing w:line="260" w:lineRule="exact"/>
              <w:rPr>
                <w:szCs w:val="18"/>
              </w:rPr>
            </w:pPr>
            <w:r>
              <w:rPr>
                <w:szCs w:val="18"/>
              </w:rPr>
              <w:t>Best practice</w:t>
            </w:r>
            <w:r w:rsidR="0074239E" w:rsidRPr="00D82AA7">
              <w:rPr>
                <w:szCs w:val="18"/>
              </w:rPr>
              <w:t xml:space="preserve">. </w:t>
            </w:r>
          </w:p>
        </w:tc>
      </w:tr>
    </w:tbl>
    <w:p w14:paraId="0FE60E02" w14:textId="77777777" w:rsidR="00C615D7" w:rsidRPr="00D82AA7" w:rsidRDefault="00C615D7" w:rsidP="00C615D7">
      <w:pPr>
        <w:pStyle w:val="HSStandaard"/>
        <w:rPr>
          <w:szCs w:val="18"/>
        </w:rPr>
      </w:pPr>
    </w:p>
    <w:p w14:paraId="5F4658AD" w14:textId="0CA2A72F" w:rsidR="00C615D7" w:rsidRPr="00D82AA7" w:rsidRDefault="00C615D7" w:rsidP="00C615D7">
      <w:pPr>
        <w:pStyle w:val="HSParagraaf"/>
        <w:rPr>
          <w:szCs w:val="18"/>
        </w:rPr>
      </w:pPr>
      <w:bookmarkStart w:id="178" w:name="_Toc329083468"/>
      <w:r w:rsidRPr="00D82AA7">
        <w:rPr>
          <w:szCs w:val="18"/>
        </w:rPr>
        <w:t>Antivirus software</w:t>
      </w:r>
      <w:bookmarkEnd w:id="178"/>
    </w:p>
    <w:p w14:paraId="54068A02" w14:textId="77777777" w:rsidR="00C615D7" w:rsidRPr="00D82AA7" w:rsidRDefault="00C615D7" w:rsidP="00C615D7">
      <w:pPr>
        <w:pStyle w:val="HSStandaard"/>
        <w:rPr>
          <w:szCs w:val="18"/>
        </w:rPr>
      </w:pPr>
    </w:p>
    <w:p w14:paraId="0F222C51" w14:textId="0D334AD6" w:rsidR="00C615D7" w:rsidRPr="00D82AA7" w:rsidRDefault="00C615D7" w:rsidP="00C615D7">
      <w:pPr>
        <w:rPr>
          <w:rFonts w:cs="Tahoma"/>
          <w:b/>
          <w:szCs w:val="18"/>
        </w:rPr>
      </w:pPr>
      <w:r w:rsidRPr="00D82AA7">
        <w:rPr>
          <w:rFonts w:cs="Tahoma"/>
          <w:szCs w:val="18"/>
        </w:rPr>
        <w:t>Antivirus software is belangrijk om XenApp servers en VDI werkplekken te beschermen tegen virussen.</w:t>
      </w:r>
      <w:r w:rsidR="0059378F">
        <w:rPr>
          <w:rFonts w:cs="Tahoma"/>
          <w:szCs w:val="18"/>
        </w:rPr>
        <w:t xml:space="preserve"> </w:t>
      </w:r>
      <w:r w:rsidR="002D3C62">
        <w:rPr>
          <w:rFonts w:cs="Tahoma"/>
          <w:szCs w:val="18"/>
        </w:rPr>
        <w:t>Anti</w:t>
      </w:r>
      <w:r w:rsidRPr="00D82AA7">
        <w:rPr>
          <w:rFonts w:cs="Tahoma"/>
          <w:szCs w:val="18"/>
        </w:rPr>
        <w:t xml:space="preserve">virus instellingen </w:t>
      </w:r>
      <w:r w:rsidR="0059378F">
        <w:rPr>
          <w:rFonts w:cs="Tahoma"/>
          <w:szCs w:val="18"/>
        </w:rPr>
        <w:t>worden toegepast</w:t>
      </w:r>
      <w:r w:rsidRPr="00D82AA7">
        <w:rPr>
          <w:rFonts w:cs="Tahoma"/>
          <w:szCs w:val="18"/>
        </w:rPr>
        <w:t xml:space="preserve"> op basis van Citrix best practice artikel </w:t>
      </w:r>
      <w:hyperlink r:id="rId59" w:history="1">
        <w:r w:rsidR="0059378F" w:rsidRPr="00EE6388">
          <w:rPr>
            <w:rStyle w:val="Hyperlink"/>
            <w:rFonts w:cs="Tahoma"/>
            <w:szCs w:val="18"/>
          </w:rPr>
          <w:t>http://support.citrix.com/article/CTX127030</w:t>
        </w:r>
      </w:hyperlink>
    </w:p>
    <w:p w14:paraId="72E3257D" w14:textId="77777777" w:rsidR="00C615D7" w:rsidRPr="00D82AA7" w:rsidRDefault="00C615D7" w:rsidP="00C615D7">
      <w:pPr>
        <w:rPr>
          <w:rFonts w:cs="Tahoma"/>
          <w:szCs w:val="18"/>
        </w:rPr>
      </w:pPr>
    </w:p>
    <w:p w14:paraId="3E16D89A" w14:textId="62D5252F" w:rsidR="00C615D7" w:rsidRPr="00D82AA7" w:rsidRDefault="00F7275B" w:rsidP="0074239E">
      <w:pPr>
        <w:pStyle w:val="HSStandaard"/>
        <w:rPr>
          <w:szCs w:val="18"/>
        </w:rPr>
      </w:pPr>
      <w:r>
        <w:rPr>
          <w:szCs w:val="18"/>
        </w:rPr>
        <w:t>Peopleware</w:t>
      </w:r>
      <w:r w:rsidR="00C615D7" w:rsidRPr="00D82AA7">
        <w:rPr>
          <w:szCs w:val="18"/>
        </w:rPr>
        <w:t xml:space="preserve"> adviseert om Citrix artikel CTX127030 </w:t>
      </w:r>
      <w:r w:rsidR="00F852AC">
        <w:rPr>
          <w:szCs w:val="18"/>
        </w:rPr>
        <w:t>en</w:t>
      </w:r>
      <w:r w:rsidR="00C615D7" w:rsidRPr="00D82AA7">
        <w:rPr>
          <w:szCs w:val="18"/>
        </w:rPr>
        <w:t xml:space="preserve"> Microsoft best practice artikel </w:t>
      </w:r>
      <w:r w:rsidR="00C615D7" w:rsidRPr="00D82AA7">
        <w:rPr>
          <w:color w:val="000000"/>
          <w:szCs w:val="18"/>
        </w:rPr>
        <w:t>822158</w:t>
      </w:r>
      <w:r w:rsidR="00C615D7" w:rsidRPr="00D82AA7">
        <w:rPr>
          <w:szCs w:val="18"/>
        </w:rPr>
        <w:t xml:space="preserve"> </w:t>
      </w:r>
      <w:r w:rsidR="00F852AC" w:rsidRPr="00D82AA7">
        <w:rPr>
          <w:szCs w:val="18"/>
        </w:rPr>
        <w:t xml:space="preserve">toe te passen </w:t>
      </w:r>
      <w:r w:rsidR="00C615D7" w:rsidRPr="00D82AA7">
        <w:rPr>
          <w:szCs w:val="18"/>
        </w:rPr>
        <w:t xml:space="preserve">om de performance optimaal te houden van de </w:t>
      </w:r>
      <w:r w:rsidR="00F852AC">
        <w:rPr>
          <w:szCs w:val="18"/>
        </w:rPr>
        <w:t>XenApp omgeving. Standaard Anti</w:t>
      </w:r>
      <w:r w:rsidR="00C615D7" w:rsidRPr="00D82AA7">
        <w:rPr>
          <w:szCs w:val="18"/>
        </w:rPr>
        <w:t>virus instellingen hebben namelijk een grote negatieve impact op de performance wat resulteert in minder XenApp</w:t>
      </w:r>
      <w:r w:rsidR="00F852AC">
        <w:rPr>
          <w:szCs w:val="18"/>
        </w:rPr>
        <w:t xml:space="preserve"> sessies en gebruikersbeleving.</w:t>
      </w:r>
    </w:p>
    <w:p w14:paraId="58B4F7BE" w14:textId="77777777" w:rsidR="0074239E" w:rsidRPr="00D82AA7" w:rsidRDefault="0074239E" w:rsidP="0074239E">
      <w:pPr>
        <w:rPr>
          <w:rFonts w:cs="Tahoma"/>
          <w:szCs w:val="18"/>
        </w:rPr>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74239E" w:rsidRPr="00D82AA7" w14:paraId="258B606C" w14:textId="77777777" w:rsidTr="0074239E">
        <w:trPr>
          <w:trHeight w:val="227"/>
        </w:trPr>
        <w:tc>
          <w:tcPr>
            <w:tcW w:w="9214" w:type="dxa"/>
            <w:shd w:val="clear" w:color="auto" w:fill="C6D9F1" w:themeFill="text2" w:themeFillTint="33"/>
          </w:tcPr>
          <w:p w14:paraId="319112CF" w14:textId="77777777" w:rsidR="0074239E" w:rsidRPr="00D82AA7" w:rsidRDefault="0074239E" w:rsidP="0074239E">
            <w:pPr>
              <w:rPr>
                <w:szCs w:val="18"/>
              </w:rPr>
            </w:pPr>
            <w:r w:rsidRPr="00D82AA7">
              <w:rPr>
                <w:b/>
                <w:szCs w:val="18"/>
              </w:rPr>
              <w:t>Ontwerpbeslissing:</w:t>
            </w:r>
          </w:p>
        </w:tc>
      </w:tr>
      <w:tr w:rsidR="0074239E" w:rsidRPr="00D82AA7" w14:paraId="43AAD64D" w14:textId="77777777" w:rsidTr="0074239E">
        <w:trPr>
          <w:trHeight w:val="261"/>
        </w:trPr>
        <w:tc>
          <w:tcPr>
            <w:tcW w:w="9214" w:type="dxa"/>
            <w:shd w:val="clear" w:color="auto" w:fill="C6D9F1" w:themeFill="text2" w:themeFillTint="33"/>
          </w:tcPr>
          <w:p w14:paraId="6EFEE52D" w14:textId="73DD15E5" w:rsidR="0074239E" w:rsidRPr="00D82AA7" w:rsidRDefault="002D3C62" w:rsidP="00D83FF2">
            <w:pPr>
              <w:numPr>
                <w:ilvl w:val="0"/>
                <w:numId w:val="18"/>
              </w:numPr>
              <w:spacing w:line="260" w:lineRule="exact"/>
              <w:rPr>
                <w:szCs w:val="18"/>
              </w:rPr>
            </w:pPr>
            <w:r>
              <w:rPr>
                <w:szCs w:val="18"/>
              </w:rPr>
              <w:t>Anti</w:t>
            </w:r>
            <w:r w:rsidR="0059378F">
              <w:rPr>
                <w:szCs w:val="18"/>
              </w:rPr>
              <w:t>virus inrichting Citrix volgens</w:t>
            </w:r>
            <w:r w:rsidR="0059378F">
              <w:t xml:space="preserve"> </w:t>
            </w:r>
            <w:r w:rsidR="0059378F" w:rsidRPr="0059378F">
              <w:rPr>
                <w:szCs w:val="18"/>
              </w:rPr>
              <w:t>CTX12703</w:t>
            </w:r>
            <w:r w:rsidR="0059378F">
              <w:rPr>
                <w:szCs w:val="18"/>
              </w:rPr>
              <w:t xml:space="preserve"> en M</w:t>
            </w:r>
            <w:r w:rsidR="001B6877">
              <w:rPr>
                <w:szCs w:val="18"/>
              </w:rPr>
              <w:t>icrosoft</w:t>
            </w:r>
            <w:r w:rsidR="0059378F">
              <w:rPr>
                <w:szCs w:val="18"/>
              </w:rPr>
              <w:t xml:space="preserve"> KB822158</w:t>
            </w:r>
            <w:r w:rsidR="0074239E" w:rsidRPr="00D82AA7">
              <w:rPr>
                <w:szCs w:val="18"/>
              </w:rPr>
              <w:t>.</w:t>
            </w:r>
          </w:p>
        </w:tc>
      </w:tr>
      <w:tr w:rsidR="0074239E" w:rsidRPr="00D82AA7" w14:paraId="696B7D05" w14:textId="77777777" w:rsidTr="0074239E">
        <w:trPr>
          <w:trHeight w:val="578"/>
        </w:trPr>
        <w:tc>
          <w:tcPr>
            <w:tcW w:w="9214" w:type="dxa"/>
            <w:shd w:val="clear" w:color="auto" w:fill="C6D9F1" w:themeFill="text2" w:themeFillTint="33"/>
          </w:tcPr>
          <w:p w14:paraId="0BEC117B" w14:textId="77777777" w:rsidR="0074239E" w:rsidRPr="00D82AA7" w:rsidRDefault="0074239E" w:rsidP="0074239E">
            <w:pPr>
              <w:rPr>
                <w:szCs w:val="18"/>
              </w:rPr>
            </w:pPr>
            <w:r w:rsidRPr="00D82AA7">
              <w:rPr>
                <w:szCs w:val="18"/>
              </w:rPr>
              <w:t>Deze beslissing is gebaseerd op de volgende punten:</w:t>
            </w:r>
          </w:p>
          <w:p w14:paraId="7A67566D" w14:textId="74D10BDB" w:rsidR="0074239E" w:rsidRPr="00D82AA7" w:rsidRDefault="002D3C62" w:rsidP="00D83FF2">
            <w:pPr>
              <w:numPr>
                <w:ilvl w:val="0"/>
                <w:numId w:val="19"/>
              </w:numPr>
              <w:spacing w:line="260" w:lineRule="exact"/>
              <w:rPr>
                <w:szCs w:val="18"/>
              </w:rPr>
            </w:pPr>
            <w:r>
              <w:rPr>
                <w:szCs w:val="18"/>
              </w:rPr>
              <w:t>Peopleware b</w:t>
            </w:r>
            <w:r w:rsidR="0059378F">
              <w:rPr>
                <w:szCs w:val="18"/>
              </w:rPr>
              <w:t>est practice</w:t>
            </w:r>
            <w:r w:rsidR="00F852AC">
              <w:rPr>
                <w:szCs w:val="18"/>
              </w:rPr>
              <w:t>.</w:t>
            </w:r>
          </w:p>
        </w:tc>
      </w:tr>
    </w:tbl>
    <w:p w14:paraId="1AB4E393" w14:textId="77777777" w:rsidR="00C247BF" w:rsidRPr="00D82AA7" w:rsidRDefault="00C247BF" w:rsidP="00C247BF">
      <w:pPr>
        <w:pStyle w:val="HSStandaard"/>
      </w:pPr>
    </w:p>
    <w:p w14:paraId="1AB4E394" w14:textId="77777777" w:rsidR="00C247BF" w:rsidRPr="00D82AA7" w:rsidRDefault="00C247BF">
      <w:r w:rsidRPr="00D82AA7">
        <w:br w:type="page"/>
      </w:r>
    </w:p>
    <w:p w14:paraId="1AB4E395" w14:textId="77777777" w:rsidR="00C247BF" w:rsidRPr="00D82AA7" w:rsidRDefault="00977C53" w:rsidP="00951B2D">
      <w:pPr>
        <w:pStyle w:val="HSHoofdstuk"/>
      </w:pPr>
      <w:bookmarkStart w:id="179" w:name="_Toc329083469"/>
      <w:r w:rsidRPr="00D82AA7">
        <w:lastRenderedPageBreak/>
        <w:t>Beheer</w:t>
      </w:r>
      <w:bookmarkEnd w:id="179"/>
    </w:p>
    <w:p w14:paraId="1AB4E396" w14:textId="77777777" w:rsidR="00951B2D" w:rsidRPr="00D82AA7" w:rsidRDefault="00951B2D" w:rsidP="00951B2D">
      <w:pPr>
        <w:pStyle w:val="HSStandaard"/>
      </w:pPr>
    </w:p>
    <w:p w14:paraId="1AB4E397" w14:textId="77777777" w:rsidR="00146CA7" w:rsidRPr="00D82AA7" w:rsidRDefault="00146CA7" w:rsidP="00146CA7">
      <w:pPr>
        <w:pStyle w:val="HSParagraaf"/>
      </w:pPr>
      <w:bookmarkStart w:id="180" w:name="_Toc329083470"/>
      <w:r w:rsidRPr="00D82AA7">
        <w:t>Virtueel vs Fysiek</w:t>
      </w:r>
      <w:bookmarkEnd w:id="180"/>
    </w:p>
    <w:p w14:paraId="1AB4E398" w14:textId="77777777" w:rsidR="00146CA7" w:rsidRPr="00D82AA7" w:rsidRDefault="00146CA7" w:rsidP="00146CA7">
      <w:pPr>
        <w:pStyle w:val="HSStandaard"/>
      </w:pPr>
    </w:p>
    <w:p w14:paraId="1AB4E399" w14:textId="6371104C" w:rsidR="00146CA7" w:rsidRPr="00D82AA7" w:rsidRDefault="00146CA7" w:rsidP="00146CA7">
      <w:pPr>
        <w:pStyle w:val="HSStandaard"/>
      </w:pPr>
      <w:r w:rsidRPr="00D82AA7">
        <w:t>Het uitgangspunt ‘Virtueel tenzij…’ is van toepassing bij dit ontwerp. In dat kader zijn alle voor de monitoring benodigde System Center virtualisatiekandidaten, mits deze servers niet te IO-intensief zijn. DPM valt af,</w:t>
      </w:r>
      <w:r w:rsidR="00245DBB">
        <w:t xml:space="preserve"> aangezien deze een afhankelijkheid</w:t>
      </w:r>
      <w:r w:rsidRPr="00D82AA7">
        <w:t xml:space="preserve"> heeft met de tapelibrary.</w:t>
      </w:r>
    </w:p>
    <w:p w14:paraId="1AB4E39A" w14:textId="77777777" w:rsidR="00146CA7" w:rsidRPr="00D82AA7" w:rsidRDefault="00146CA7" w:rsidP="00146CA7">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146CA7" w:rsidRPr="00D82AA7" w14:paraId="1AB4E39C" w14:textId="77777777" w:rsidTr="00146CA7">
        <w:trPr>
          <w:trHeight w:val="227"/>
        </w:trPr>
        <w:tc>
          <w:tcPr>
            <w:tcW w:w="9214" w:type="dxa"/>
            <w:shd w:val="clear" w:color="auto" w:fill="C6D9F1" w:themeFill="text2" w:themeFillTint="33"/>
          </w:tcPr>
          <w:p w14:paraId="1AB4E39B" w14:textId="77777777" w:rsidR="00146CA7" w:rsidRPr="00D82AA7" w:rsidRDefault="00146CA7" w:rsidP="00146CA7">
            <w:r w:rsidRPr="00D82AA7">
              <w:rPr>
                <w:b/>
              </w:rPr>
              <w:t>Ontwerpbeslissing:</w:t>
            </w:r>
          </w:p>
        </w:tc>
      </w:tr>
      <w:tr w:rsidR="00146CA7" w:rsidRPr="00D82AA7" w14:paraId="1AB4E39F" w14:textId="77777777" w:rsidTr="00146CA7">
        <w:trPr>
          <w:trHeight w:val="261"/>
        </w:trPr>
        <w:tc>
          <w:tcPr>
            <w:tcW w:w="9214" w:type="dxa"/>
            <w:shd w:val="clear" w:color="auto" w:fill="C6D9F1" w:themeFill="text2" w:themeFillTint="33"/>
          </w:tcPr>
          <w:p w14:paraId="1AB4E39D" w14:textId="77777777" w:rsidR="00146CA7" w:rsidRPr="00D82AA7" w:rsidRDefault="00146CA7" w:rsidP="00D83FF2">
            <w:pPr>
              <w:numPr>
                <w:ilvl w:val="0"/>
                <w:numId w:val="18"/>
              </w:numPr>
              <w:spacing w:line="260" w:lineRule="exact"/>
            </w:pPr>
            <w:r w:rsidRPr="00D82AA7">
              <w:t>De SCOM, SCCM en SCVMM omgevingen worden virtueel uitgevoerd.</w:t>
            </w:r>
          </w:p>
          <w:p w14:paraId="1AB4E39E" w14:textId="77777777" w:rsidR="00146CA7" w:rsidRPr="00D82AA7" w:rsidRDefault="00146CA7" w:rsidP="00D83FF2">
            <w:pPr>
              <w:numPr>
                <w:ilvl w:val="0"/>
                <w:numId w:val="18"/>
              </w:numPr>
              <w:spacing w:line="260" w:lineRule="exact"/>
            </w:pPr>
            <w:r w:rsidRPr="00D82AA7">
              <w:t>DPM wordt op een fysieke server uitgevoerd.</w:t>
            </w:r>
          </w:p>
        </w:tc>
      </w:tr>
      <w:tr w:rsidR="00146CA7" w:rsidRPr="00D82AA7" w14:paraId="1AB4E3A5" w14:textId="77777777" w:rsidTr="00146CA7">
        <w:trPr>
          <w:trHeight w:val="792"/>
        </w:trPr>
        <w:tc>
          <w:tcPr>
            <w:tcW w:w="9214" w:type="dxa"/>
            <w:shd w:val="clear" w:color="auto" w:fill="C6D9F1" w:themeFill="text2" w:themeFillTint="33"/>
          </w:tcPr>
          <w:p w14:paraId="1AB4E3A0" w14:textId="77777777" w:rsidR="00146CA7" w:rsidRPr="00D82AA7" w:rsidRDefault="00146CA7" w:rsidP="00146CA7">
            <w:r w:rsidRPr="00D82AA7">
              <w:t>Deze beslissing is gebaseerd op de volgende punten:</w:t>
            </w:r>
          </w:p>
          <w:p w14:paraId="1AB4E3A1" w14:textId="77777777" w:rsidR="00146CA7" w:rsidRPr="00D82AA7" w:rsidRDefault="00146CA7" w:rsidP="00D83FF2">
            <w:pPr>
              <w:numPr>
                <w:ilvl w:val="0"/>
                <w:numId w:val="19"/>
              </w:numPr>
              <w:spacing w:line="260" w:lineRule="exact"/>
            </w:pPr>
            <w:r w:rsidRPr="00D82AA7">
              <w:t>De minimale IOPS die de disks kunnen leveren;</w:t>
            </w:r>
          </w:p>
          <w:p w14:paraId="1AB4E3A2" w14:textId="23F2B98D" w:rsidR="00146CA7" w:rsidRPr="00D82AA7" w:rsidRDefault="00146CA7" w:rsidP="00D83FF2">
            <w:pPr>
              <w:numPr>
                <w:ilvl w:val="0"/>
                <w:numId w:val="19"/>
              </w:numPr>
              <w:spacing w:line="260" w:lineRule="exact"/>
            </w:pPr>
            <w:r w:rsidRPr="00D82AA7">
              <w:t xml:space="preserve">De gebruikmaking van de resources op de </w:t>
            </w:r>
            <w:r w:rsidR="00725EF6">
              <w:t>Hyper-V</w:t>
            </w:r>
            <w:r w:rsidRPr="00D82AA7">
              <w:t xml:space="preserve"> hosts dient onder de 75% te blijven;</w:t>
            </w:r>
          </w:p>
          <w:p w14:paraId="1AB4E3A4" w14:textId="77777777" w:rsidR="00146CA7" w:rsidRPr="00D82AA7" w:rsidRDefault="00146CA7" w:rsidP="00D83FF2">
            <w:pPr>
              <w:numPr>
                <w:ilvl w:val="0"/>
                <w:numId w:val="19"/>
              </w:numPr>
              <w:spacing w:line="260" w:lineRule="exact"/>
            </w:pPr>
            <w:r w:rsidRPr="00D82AA7">
              <w:t>De benodigde resources (CPU, RAM en diskruimte) dienen gealloceerd te worden.</w:t>
            </w:r>
          </w:p>
        </w:tc>
      </w:tr>
    </w:tbl>
    <w:p w14:paraId="1AB4E3A6" w14:textId="77777777" w:rsidR="00146CA7" w:rsidRPr="00D82AA7" w:rsidRDefault="00146CA7" w:rsidP="00146CA7"/>
    <w:p w14:paraId="1AB4E3A7" w14:textId="77777777" w:rsidR="00936A8C" w:rsidRPr="00D82AA7" w:rsidRDefault="00936A8C" w:rsidP="00951B2D">
      <w:pPr>
        <w:pStyle w:val="HSParagraaf"/>
      </w:pPr>
      <w:bookmarkStart w:id="181" w:name="_Toc329083471"/>
      <w:r w:rsidRPr="00D82AA7">
        <w:t>Database server</w:t>
      </w:r>
      <w:bookmarkEnd w:id="181"/>
    </w:p>
    <w:p w14:paraId="1AB4E3A8" w14:textId="77777777" w:rsidR="00936A8C" w:rsidRPr="00D82AA7" w:rsidRDefault="00936A8C" w:rsidP="00936A8C">
      <w:pPr>
        <w:pStyle w:val="HSStandaard"/>
      </w:pPr>
    </w:p>
    <w:p w14:paraId="1AB4E3A9" w14:textId="77777777" w:rsidR="00936A8C" w:rsidRPr="00D82AA7" w:rsidRDefault="00936A8C" w:rsidP="00936A8C">
      <w:pPr>
        <w:pStyle w:val="HSStandaard"/>
      </w:pPr>
      <w:r w:rsidRPr="00D82AA7">
        <w:t xml:space="preserve">De diverse System Center componenten hebben SQL Server </w:t>
      </w:r>
      <w:r w:rsidR="00E020C7" w:rsidRPr="00D82AA7">
        <w:t xml:space="preserve">2008 SP1 over hoger </w:t>
      </w:r>
      <w:r w:rsidRPr="00D82AA7">
        <w:t>nodig om te kunnen werken.</w:t>
      </w:r>
      <w:r w:rsidR="00E020C7" w:rsidRPr="00D82AA7">
        <w:t xml:space="preserve"> Hiervoor wordt een virtuele databaseserver ingericht</w:t>
      </w:r>
      <w:r w:rsidR="008F188D" w:rsidRPr="00D82AA7">
        <w:t>.</w:t>
      </w:r>
    </w:p>
    <w:p w14:paraId="1AB4E3AA" w14:textId="77777777" w:rsidR="008F188D" w:rsidRPr="00D82AA7" w:rsidRDefault="008F188D" w:rsidP="00936A8C">
      <w:pPr>
        <w:pStyle w:val="HSStandaard"/>
      </w:pPr>
    </w:p>
    <w:p w14:paraId="1AB4E3AB" w14:textId="77777777" w:rsidR="000F6FA5" w:rsidRPr="00D82AA7" w:rsidRDefault="008F188D" w:rsidP="000F6FA5">
      <w:pPr>
        <w:pStyle w:val="HSStandaard"/>
      </w:pPr>
      <w:r w:rsidRPr="00D82AA7">
        <w:t>Aangezien SCOM, SCCM en SCVMM ieder een dedicated Reporting server nodig hebben wordt deze rol drie maal ingericht door middel van instances.</w:t>
      </w:r>
    </w:p>
    <w:p w14:paraId="1AB4E3AC" w14:textId="77777777" w:rsidR="003361DF" w:rsidRPr="00D82AA7" w:rsidRDefault="003361DF" w:rsidP="003361DF">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3361DF" w:rsidRPr="00D82AA7" w14:paraId="1AB4E3AE" w14:textId="77777777" w:rsidTr="0046237B">
        <w:trPr>
          <w:trHeight w:val="227"/>
        </w:trPr>
        <w:tc>
          <w:tcPr>
            <w:tcW w:w="9214" w:type="dxa"/>
            <w:shd w:val="clear" w:color="auto" w:fill="C6D9F1" w:themeFill="text2" w:themeFillTint="33"/>
          </w:tcPr>
          <w:p w14:paraId="1AB4E3AD" w14:textId="77777777" w:rsidR="003361DF" w:rsidRPr="00D82AA7" w:rsidRDefault="003361DF" w:rsidP="0046237B">
            <w:r w:rsidRPr="00D82AA7">
              <w:rPr>
                <w:b/>
              </w:rPr>
              <w:t>Ontwerpbeslissing:</w:t>
            </w:r>
          </w:p>
        </w:tc>
      </w:tr>
      <w:tr w:rsidR="003361DF" w:rsidRPr="00D82AA7" w14:paraId="1AB4E3B0" w14:textId="77777777" w:rsidTr="0046237B">
        <w:trPr>
          <w:trHeight w:val="261"/>
        </w:trPr>
        <w:tc>
          <w:tcPr>
            <w:tcW w:w="9214" w:type="dxa"/>
            <w:shd w:val="clear" w:color="auto" w:fill="C6D9F1" w:themeFill="text2" w:themeFillTint="33"/>
          </w:tcPr>
          <w:p w14:paraId="3E06A56D" w14:textId="11586BFF" w:rsidR="003361DF" w:rsidRDefault="003361DF" w:rsidP="00D83FF2">
            <w:pPr>
              <w:numPr>
                <w:ilvl w:val="0"/>
                <w:numId w:val="18"/>
              </w:numPr>
              <w:spacing w:line="260" w:lineRule="exact"/>
            </w:pPr>
            <w:r w:rsidRPr="00D82AA7">
              <w:t>De databaseserver kr</w:t>
            </w:r>
            <w:r w:rsidR="00725EF6">
              <w:t>ijgt 4 vCPU’s en 16 GB geheugen;</w:t>
            </w:r>
          </w:p>
          <w:p w14:paraId="1AB4E3AF" w14:textId="75398B90" w:rsidR="00725EF6" w:rsidRPr="00D82AA7" w:rsidRDefault="00725EF6" w:rsidP="00D83FF2">
            <w:pPr>
              <w:numPr>
                <w:ilvl w:val="0"/>
                <w:numId w:val="18"/>
              </w:numPr>
              <w:spacing w:line="260" w:lineRule="exact"/>
            </w:pPr>
            <w:r w:rsidRPr="00D82AA7">
              <w:t>Voor een optimale performance dienen de databases op een eigen LUN te staan</w:t>
            </w:r>
            <w:r>
              <w:t>.</w:t>
            </w:r>
          </w:p>
        </w:tc>
      </w:tr>
      <w:tr w:rsidR="003361DF" w:rsidRPr="00D82AA7" w14:paraId="1AB4E3B4" w14:textId="77777777" w:rsidTr="0046237B">
        <w:trPr>
          <w:trHeight w:val="578"/>
        </w:trPr>
        <w:tc>
          <w:tcPr>
            <w:tcW w:w="9214" w:type="dxa"/>
            <w:shd w:val="clear" w:color="auto" w:fill="C6D9F1" w:themeFill="text2" w:themeFillTint="33"/>
          </w:tcPr>
          <w:p w14:paraId="1AB4E3B1" w14:textId="77777777" w:rsidR="003361DF" w:rsidRPr="00D82AA7" w:rsidRDefault="003361DF" w:rsidP="0046237B">
            <w:r w:rsidRPr="00D82AA7">
              <w:t>Deze beslissing is gebaseerd op de volgende punten:</w:t>
            </w:r>
          </w:p>
          <w:p w14:paraId="1AB4E3B2" w14:textId="3EF3945C" w:rsidR="003361DF" w:rsidRPr="00D82AA7" w:rsidRDefault="003361DF" w:rsidP="00D83FF2">
            <w:pPr>
              <w:numPr>
                <w:ilvl w:val="0"/>
                <w:numId w:val="19"/>
              </w:numPr>
              <w:spacing w:line="260" w:lineRule="exact"/>
            </w:pPr>
            <w:r w:rsidRPr="00D82AA7">
              <w:t>Berekening</w:t>
            </w:r>
            <w:r w:rsidRPr="00D82AA7">
              <w:rPr>
                <w:rStyle w:val="FootnoteReference"/>
              </w:rPr>
              <w:footnoteReference w:id="7"/>
            </w:r>
            <w:r w:rsidRPr="00D82AA7">
              <w:t xml:space="preserve"> gemaakt met de v</w:t>
            </w:r>
            <w:r w:rsidR="00D93F64" w:rsidRPr="00D82AA7">
              <w:t>olgende cijfers: 150 Agents en 1</w:t>
            </w:r>
            <w:r w:rsidR="00752CB3">
              <w:t>00 Network devices;</w:t>
            </w:r>
          </w:p>
          <w:p w14:paraId="1AB4E3B3" w14:textId="77777777" w:rsidR="003361DF" w:rsidRPr="00D82AA7" w:rsidRDefault="003361DF" w:rsidP="00D83FF2">
            <w:pPr>
              <w:numPr>
                <w:ilvl w:val="0"/>
                <w:numId w:val="19"/>
              </w:numPr>
              <w:spacing w:line="260" w:lineRule="exact"/>
            </w:pPr>
            <w:r w:rsidRPr="00D82AA7">
              <w:t>Belasting SCCM en SCVMM is minimaal vergeleken met SCOM.</w:t>
            </w:r>
            <w:r w:rsidR="00D93F64" w:rsidRPr="00D82AA7">
              <w:t xml:space="preserve"> </w:t>
            </w:r>
          </w:p>
        </w:tc>
      </w:tr>
    </w:tbl>
    <w:p w14:paraId="1AB4E3B5" w14:textId="77777777" w:rsidR="003361DF" w:rsidRPr="00D82AA7" w:rsidRDefault="003361DF" w:rsidP="003361DF"/>
    <w:p w14:paraId="7D27F8CE" w14:textId="77777777" w:rsidR="00B207B3" w:rsidRDefault="00B207B3">
      <w:pPr>
        <w:rPr>
          <w:b/>
        </w:rPr>
      </w:pPr>
      <w:r>
        <w:br w:type="page"/>
      </w:r>
    </w:p>
    <w:p w14:paraId="1AB4E3B6" w14:textId="19236009" w:rsidR="00421855" w:rsidRPr="00D82AA7" w:rsidRDefault="00951B2D" w:rsidP="000F6FA5">
      <w:pPr>
        <w:pStyle w:val="HSParagraaf"/>
      </w:pPr>
      <w:bookmarkStart w:id="182" w:name="_Toc329083472"/>
      <w:r w:rsidRPr="00D82AA7">
        <w:lastRenderedPageBreak/>
        <w:t>Operations Manager</w:t>
      </w:r>
      <w:bookmarkEnd w:id="182"/>
    </w:p>
    <w:p w14:paraId="1AB4E3B7" w14:textId="77777777" w:rsidR="00146CA7" w:rsidRPr="00D82AA7" w:rsidRDefault="00146CA7" w:rsidP="00146CA7">
      <w:pPr>
        <w:pStyle w:val="HSStandaard"/>
      </w:pPr>
    </w:p>
    <w:p w14:paraId="1AB4E3B8" w14:textId="77777777" w:rsidR="00146CA7" w:rsidRPr="00D82AA7" w:rsidRDefault="00146CA7" w:rsidP="00146CA7">
      <w:pPr>
        <w:pStyle w:val="HSSubParagraaf"/>
      </w:pPr>
      <w:bookmarkStart w:id="183" w:name="_Toc326227166"/>
      <w:bookmarkStart w:id="184" w:name="_Toc329083473"/>
      <w:r w:rsidRPr="00D82AA7">
        <w:t>Management Group naam</w:t>
      </w:r>
      <w:bookmarkEnd w:id="183"/>
      <w:bookmarkEnd w:id="184"/>
    </w:p>
    <w:p w14:paraId="1AB4E3B9" w14:textId="77777777" w:rsidR="00146CA7" w:rsidRPr="00D82AA7" w:rsidRDefault="00146CA7" w:rsidP="00146CA7">
      <w:pPr>
        <w:pStyle w:val="HSStandaard"/>
      </w:pPr>
    </w:p>
    <w:p w14:paraId="1AB4E3BA" w14:textId="77777777" w:rsidR="00146CA7" w:rsidRPr="00D82AA7" w:rsidRDefault="00146CA7" w:rsidP="00146CA7">
      <w:pPr>
        <w:pStyle w:val="HSStandaard"/>
      </w:pPr>
      <w:r w:rsidRPr="00D82AA7">
        <w:t>Een SCOM omgeving moet een Management Group naam hebben.</w:t>
      </w:r>
    </w:p>
    <w:p w14:paraId="1AB4E3BB" w14:textId="77777777" w:rsidR="00146CA7" w:rsidRPr="00D82AA7" w:rsidRDefault="00146CA7" w:rsidP="00146CA7">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146CA7" w:rsidRPr="00D82AA7" w14:paraId="1AB4E3BD" w14:textId="77777777" w:rsidTr="00146CA7">
        <w:trPr>
          <w:trHeight w:val="227"/>
        </w:trPr>
        <w:tc>
          <w:tcPr>
            <w:tcW w:w="9214" w:type="dxa"/>
            <w:shd w:val="clear" w:color="auto" w:fill="C6D9F1" w:themeFill="text2" w:themeFillTint="33"/>
          </w:tcPr>
          <w:p w14:paraId="1AB4E3BC" w14:textId="77777777" w:rsidR="00146CA7" w:rsidRPr="00D82AA7" w:rsidRDefault="00146CA7" w:rsidP="00146CA7">
            <w:r w:rsidRPr="00D82AA7">
              <w:rPr>
                <w:b/>
              </w:rPr>
              <w:t>Ontwerpbeslissing:</w:t>
            </w:r>
          </w:p>
        </w:tc>
      </w:tr>
      <w:tr w:rsidR="00146CA7" w:rsidRPr="00D82AA7" w14:paraId="1AB4E3BF" w14:textId="77777777" w:rsidTr="00146CA7">
        <w:trPr>
          <w:trHeight w:val="261"/>
        </w:trPr>
        <w:tc>
          <w:tcPr>
            <w:tcW w:w="9214" w:type="dxa"/>
            <w:shd w:val="clear" w:color="auto" w:fill="C6D9F1" w:themeFill="text2" w:themeFillTint="33"/>
          </w:tcPr>
          <w:p w14:paraId="1AB4E3BE" w14:textId="77777777" w:rsidR="00146CA7" w:rsidRPr="00D82AA7" w:rsidRDefault="00146CA7" w:rsidP="00D83FF2">
            <w:pPr>
              <w:numPr>
                <w:ilvl w:val="0"/>
                <w:numId w:val="18"/>
              </w:numPr>
              <w:spacing w:line="260" w:lineRule="exact"/>
            </w:pPr>
            <w:r w:rsidRPr="00D82AA7">
              <w:t xml:space="preserve">De Management Group heet: </w:t>
            </w:r>
            <w:r w:rsidRPr="00D82AA7">
              <w:rPr>
                <w:b/>
              </w:rPr>
              <w:t>VNOGSCOM</w:t>
            </w:r>
          </w:p>
        </w:tc>
      </w:tr>
      <w:tr w:rsidR="00146CA7" w:rsidRPr="00D82AA7" w14:paraId="1AB4E3C3" w14:textId="77777777" w:rsidTr="00146CA7">
        <w:trPr>
          <w:trHeight w:val="792"/>
        </w:trPr>
        <w:tc>
          <w:tcPr>
            <w:tcW w:w="9214" w:type="dxa"/>
            <w:shd w:val="clear" w:color="auto" w:fill="C6D9F1" w:themeFill="text2" w:themeFillTint="33"/>
          </w:tcPr>
          <w:p w14:paraId="1AB4E3C0" w14:textId="77777777" w:rsidR="00146CA7" w:rsidRPr="00D82AA7" w:rsidRDefault="00146CA7" w:rsidP="00146CA7">
            <w:r w:rsidRPr="00D82AA7">
              <w:t>Deze beslissing is gebaseerd op de volgende punten:</w:t>
            </w:r>
          </w:p>
          <w:p w14:paraId="1AB4E3C1" w14:textId="77777777" w:rsidR="00146CA7" w:rsidRPr="00D82AA7" w:rsidRDefault="00146CA7" w:rsidP="00D83FF2">
            <w:pPr>
              <w:numPr>
                <w:ilvl w:val="0"/>
                <w:numId w:val="19"/>
              </w:numPr>
              <w:spacing w:line="260" w:lineRule="exact"/>
            </w:pPr>
            <w:r w:rsidRPr="00D82AA7">
              <w:t>De naam wordt overgenomen uit de bestaande inrichting;</w:t>
            </w:r>
          </w:p>
          <w:p w14:paraId="1AB4E3C2" w14:textId="77777777" w:rsidR="00146CA7" w:rsidRPr="00D82AA7" w:rsidRDefault="00146CA7" w:rsidP="00D83FF2">
            <w:pPr>
              <w:numPr>
                <w:ilvl w:val="0"/>
                <w:numId w:val="19"/>
              </w:numPr>
              <w:spacing w:line="260" w:lineRule="exact"/>
            </w:pPr>
            <w:r w:rsidRPr="00D82AA7">
              <w:t>De Management Group naam kan achteraf niet worden gewijzigd en moet daarom zorgvuldig worden gekozen.</w:t>
            </w:r>
          </w:p>
        </w:tc>
      </w:tr>
    </w:tbl>
    <w:p w14:paraId="1AB4E3C4" w14:textId="77777777" w:rsidR="00146CA7" w:rsidRPr="00D82AA7" w:rsidRDefault="00146CA7" w:rsidP="00146CA7">
      <w:pPr>
        <w:pStyle w:val="HSStandaard"/>
      </w:pPr>
      <w:bookmarkStart w:id="185" w:name="_Toc326227167"/>
    </w:p>
    <w:p w14:paraId="1AB4E3C5" w14:textId="77777777" w:rsidR="003361DF" w:rsidRPr="00D82AA7" w:rsidRDefault="003361DF" w:rsidP="003361DF">
      <w:pPr>
        <w:pStyle w:val="HSSubParagraaf"/>
      </w:pPr>
      <w:bookmarkStart w:id="186" w:name="_Toc326227168"/>
      <w:bookmarkStart w:id="187" w:name="_Toc329083474"/>
      <w:r w:rsidRPr="00D82AA7">
        <w:rPr>
          <w:rStyle w:val="IcentoParagraafChar"/>
        </w:rPr>
        <w:t>Managementserver</w:t>
      </w:r>
      <w:bookmarkEnd w:id="186"/>
      <w:bookmarkEnd w:id="187"/>
    </w:p>
    <w:p w14:paraId="1AB4E3C6" w14:textId="77777777" w:rsidR="003361DF" w:rsidRPr="00D82AA7" w:rsidRDefault="003361DF" w:rsidP="003361DF"/>
    <w:p w14:paraId="1AB4E3C7" w14:textId="77777777" w:rsidR="003361DF" w:rsidRPr="00D82AA7" w:rsidRDefault="003361DF" w:rsidP="003361DF">
      <w:r w:rsidRPr="00D82AA7">
        <w:t>De managementserver bezit alle configuratie informatie voor System Center Operations Manager. Een System Center Operations Manager implementatie heeft minimaal één managementserver nodig. Alle agent en statusinformatie wordt naar de managementserver verstuurd. Vervolgens “update” de managementserver de informatie die opgeslagen staat op de SCOM database.</w:t>
      </w:r>
    </w:p>
    <w:p w14:paraId="1AB4E3C8" w14:textId="77777777" w:rsidR="003361DF" w:rsidRPr="00D82AA7" w:rsidRDefault="003361DF" w:rsidP="003361DF"/>
    <w:p w14:paraId="1AB4E3C9" w14:textId="77777777" w:rsidR="003361DF" w:rsidRPr="00D82AA7" w:rsidRDefault="003361DF" w:rsidP="003361DF">
      <w:pPr>
        <w:pStyle w:val="HSStandaard"/>
      </w:pPr>
      <w:r w:rsidRPr="00D82AA7">
        <w:t>Er wordt geen tweede management server ingezet voor HA functionaliteit, was wel best practice is. HA wordt verkregen doordat de VM op een VMWare cluster draait.</w:t>
      </w:r>
    </w:p>
    <w:p w14:paraId="1AB4E3CA" w14:textId="77777777" w:rsidR="003361DF" w:rsidRPr="00D82AA7" w:rsidRDefault="003361DF" w:rsidP="003361DF">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3361DF" w:rsidRPr="00D82AA7" w14:paraId="1AB4E3CC" w14:textId="77777777" w:rsidTr="0046237B">
        <w:trPr>
          <w:trHeight w:val="227"/>
        </w:trPr>
        <w:tc>
          <w:tcPr>
            <w:tcW w:w="9214" w:type="dxa"/>
            <w:shd w:val="clear" w:color="auto" w:fill="C6D9F1" w:themeFill="text2" w:themeFillTint="33"/>
          </w:tcPr>
          <w:p w14:paraId="1AB4E3CB" w14:textId="77777777" w:rsidR="003361DF" w:rsidRPr="00D82AA7" w:rsidRDefault="003361DF" w:rsidP="0046237B">
            <w:r w:rsidRPr="00D82AA7">
              <w:rPr>
                <w:b/>
              </w:rPr>
              <w:t>Ontwerpbeslissing:</w:t>
            </w:r>
          </w:p>
        </w:tc>
      </w:tr>
      <w:tr w:rsidR="003361DF" w:rsidRPr="00D82AA7" w14:paraId="1AB4E3CE" w14:textId="77777777" w:rsidTr="0046237B">
        <w:trPr>
          <w:trHeight w:val="261"/>
        </w:trPr>
        <w:tc>
          <w:tcPr>
            <w:tcW w:w="9214" w:type="dxa"/>
            <w:shd w:val="clear" w:color="auto" w:fill="C6D9F1" w:themeFill="text2" w:themeFillTint="33"/>
          </w:tcPr>
          <w:p w14:paraId="1AB4E3CD" w14:textId="77777777" w:rsidR="003361DF" w:rsidRPr="00D82AA7" w:rsidRDefault="003361DF" w:rsidP="00D83FF2">
            <w:pPr>
              <w:numPr>
                <w:ilvl w:val="0"/>
                <w:numId w:val="18"/>
              </w:numPr>
              <w:spacing w:line="260" w:lineRule="exact"/>
            </w:pPr>
            <w:r w:rsidRPr="00D82AA7">
              <w:t>Er wordt één Managementserver ingezet.</w:t>
            </w:r>
          </w:p>
        </w:tc>
      </w:tr>
      <w:tr w:rsidR="003361DF" w:rsidRPr="00D82AA7" w14:paraId="1AB4E3D3" w14:textId="77777777" w:rsidTr="0046237B">
        <w:trPr>
          <w:trHeight w:val="792"/>
        </w:trPr>
        <w:tc>
          <w:tcPr>
            <w:tcW w:w="9214" w:type="dxa"/>
            <w:shd w:val="clear" w:color="auto" w:fill="C6D9F1" w:themeFill="text2" w:themeFillTint="33"/>
          </w:tcPr>
          <w:p w14:paraId="1AB4E3CF" w14:textId="77777777" w:rsidR="003361DF" w:rsidRPr="00D82AA7" w:rsidRDefault="003361DF" w:rsidP="0046237B">
            <w:r w:rsidRPr="00D82AA7">
              <w:t>Deze beslissing is gebaseerd op de volgende punten:</w:t>
            </w:r>
          </w:p>
          <w:p w14:paraId="1AB4E3D0" w14:textId="77777777" w:rsidR="003361DF" w:rsidRPr="00D82AA7" w:rsidRDefault="003361DF" w:rsidP="00D83FF2">
            <w:pPr>
              <w:numPr>
                <w:ilvl w:val="0"/>
                <w:numId w:val="19"/>
              </w:numPr>
              <w:spacing w:line="260" w:lineRule="exact"/>
            </w:pPr>
            <w:r w:rsidRPr="00D82AA7">
              <w:t>De omgeving vereist één server;</w:t>
            </w:r>
          </w:p>
          <w:p w14:paraId="1AB4E3D1" w14:textId="77777777" w:rsidR="003361DF" w:rsidRPr="00D82AA7" w:rsidRDefault="003361DF" w:rsidP="00D83FF2">
            <w:pPr>
              <w:numPr>
                <w:ilvl w:val="0"/>
                <w:numId w:val="19"/>
              </w:numPr>
              <w:spacing w:line="260" w:lineRule="exact"/>
            </w:pPr>
            <w:r w:rsidRPr="00D82AA7">
              <w:t>Een HA server wordt weggelaten, aangezien er gebruik wordt gemaakt van Hyper-V clustering functionaliteit.</w:t>
            </w:r>
          </w:p>
          <w:p w14:paraId="1AB4E3D2" w14:textId="77777777" w:rsidR="003361DF" w:rsidRPr="00D82AA7" w:rsidRDefault="003361DF" w:rsidP="00D83FF2">
            <w:pPr>
              <w:numPr>
                <w:ilvl w:val="0"/>
                <w:numId w:val="19"/>
              </w:numPr>
              <w:spacing w:line="260" w:lineRule="exact"/>
            </w:pPr>
            <w:r w:rsidRPr="00D82AA7">
              <w:t>Een SCOM infrastructuur is flexibel.</w:t>
            </w:r>
          </w:p>
        </w:tc>
      </w:tr>
      <w:bookmarkEnd w:id="185"/>
    </w:tbl>
    <w:p w14:paraId="1AB4E3D4" w14:textId="77777777" w:rsidR="000F6FA5" w:rsidRPr="00D82AA7" w:rsidRDefault="000F6FA5" w:rsidP="000F6FA5">
      <w:pPr>
        <w:pStyle w:val="HSStandaard"/>
      </w:pPr>
    </w:p>
    <w:p w14:paraId="4BC00A4F" w14:textId="77777777" w:rsidR="00B207B3" w:rsidRDefault="00B207B3">
      <w:pPr>
        <w:rPr>
          <w:b/>
        </w:rPr>
      </w:pPr>
      <w:bookmarkStart w:id="188" w:name="_Toc321403396"/>
      <w:bookmarkStart w:id="189" w:name="_Toc326227174"/>
      <w:r>
        <w:br w:type="page"/>
      </w:r>
    </w:p>
    <w:p w14:paraId="1AB4E3D5" w14:textId="0180F83E" w:rsidR="003361DF" w:rsidRPr="00D82AA7" w:rsidRDefault="003361DF" w:rsidP="003361DF">
      <w:pPr>
        <w:pStyle w:val="HSSubParagraaf"/>
      </w:pPr>
      <w:bookmarkStart w:id="190" w:name="_Toc329083475"/>
      <w:r w:rsidRPr="00D82AA7">
        <w:lastRenderedPageBreak/>
        <w:t>Operations Manager topologie</w:t>
      </w:r>
      <w:bookmarkEnd w:id="188"/>
      <w:bookmarkEnd w:id="189"/>
      <w:bookmarkEnd w:id="190"/>
    </w:p>
    <w:p w14:paraId="1AB4E3D6" w14:textId="77777777" w:rsidR="003361DF" w:rsidRPr="00D82AA7" w:rsidRDefault="003361DF" w:rsidP="003361DF">
      <w:pPr>
        <w:pStyle w:val="HSStandaard"/>
      </w:pPr>
    </w:p>
    <w:p w14:paraId="1AB4E3D7" w14:textId="77777777" w:rsidR="003361DF" w:rsidRPr="00D82AA7" w:rsidRDefault="003361DF" w:rsidP="003361DF">
      <w:pPr>
        <w:pStyle w:val="HSStandaard"/>
      </w:pPr>
      <w:r w:rsidRPr="00D82AA7">
        <w:t>De onderstaande afbeelding toont de SCOM elementen met hun onderlinge relatie.</w:t>
      </w:r>
    </w:p>
    <w:p w14:paraId="1AB4E3D8" w14:textId="77777777" w:rsidR="003361DF" w:rsidRPr="00D82AA7" w:rsidRDefault="003361DF" w:rsidP="003361DF">
      <w:pPr>
        <w:pStyle w:val="HSStandaard"/>
      </w:pPr>
    </w:p>
    <w:p w14:paraId="1AB4E3D9" w14:textId="77777777" w:rsidR="003361DF" w:rsidRPr="00D82AA7" w:rsidRDefault="003361DF" w:rsidP="00752CB3">
      <w:pPr>
        <w:pStyle w:val="HSStandaard"/>
        <w:keepNext/>
        <w:jc w:val="center"/>
      </w:pPr>
      <w:r w:rsidRPr="00D82AA7">
        <w:rPr>
          <w:noProof/>
        </w:rPr>
        <w:drawing>
          <wp:inline distT="0" distB="0" distL="0" distR="0" wp14:anchorId="1AB4E5A8" wp14:editId="1AB4E5A9">
            <wp:extent cx="3638550" cy="4095750"/>
            <wp:effectExtent l="0" t="0" r="0" b="0"/>
            <wp:docPr id="397" name="Picture 397"/>
            <wp:cNvGraphicFramePr/>
            <a:graphic xmlns:a="http://schemas.openxmlformats.org/drawingml/2006/main">
              <a:graphicData uri="http://schemas.openxmlformats.org/drawingml/2006/picture">
                <pic:pic xmlns:pic="http://schemas.openxmlformats.org/drawingml/2006/picture">
                  <pic:nvPicPr>
                    <pic:cNvPr id="397" name="Picture 397"/>
                    <pic:cNvPicPr/>
                  </pic:nvPicPr>
                  <pic:blipFill>
                    <a:blip r:embed="rId60">
                      <a:lum/>
                    </a:blip>
                    <a:stretch>
                      <a:fillRect/>
                    </a:stretch>
                  </pic:blipFill>
                  <pic:spPr>
                    <a:xfrm>
                      <a:off x="0" y="0"/>
                      <a:ext cx="3638550" cy="4095750"/>
                    </a:xfrm>
                    <a:prstGeom prst="rect">
                      <a:avLst/>
                    </a:prstGeom>
                    <a:noFill/>
                    <a:ln>
                      <a:noFill/>
                    </a:ln>
                  </pic:spPr>
                </pic:pic>
              </a:graphicData>
            </a:graphic>
          </wp:inline>
        </w:drawing>
      </w:r>
    </w:p>
    <w:p w14:paraId="1AB4E3DA" w14:textId="77777777" w:rsidR="003361DF" w:rsidRPr="00D82AA7" w:rsidRDefault="003361DF" w:rsidP="0059378F">
      <w:pPr>
        <w:pStyle w:val="Caption"/>
      </w:pPr>
      <w:r w:rsidRPr="00D82AA7">
        <w:t xml:space="preserve">Figuur </w:t>
      </w:r>
      <w:r w:rsidR="00171318">
        <w:fldChar w:fldCharType="begin"/>
      </w:r>
      <w:r w:rsidR="00171318">
        <w:instrText xml:space="preserve"> SEQ Figuur \* ARABIC </w:instrText>
      </w:r>
      <w:r w:rsidR="00171318">
        <w:fldChar w:fldCharType="separate"/>
      </w:r>
      <w:r w:rsidR="00ED2DD8">
        <w:rPr>
          <w:noProof/>
        </w:rPr>
        <w:t>22</w:t>
      </w:r>
      <w:r w:rsidR="00171318">
        <w:rPr>
          <w:noProof/>
        </w:rPr>
        <w:fldChar w:fldCharType="end"/>
      </w:r>
      <w:r w:rsidRPr="00D82AA7">
        <w:t xml:space="preserve"> SCOM topologie</w:t>
      </w:r>
      <w:r w:rsidRPr="00D82AA7">
        <w:rPr>
          <w:rStyle w:val="FootnoteReference"/>
        </w:rPr>
        <w:footnoteReference w:id="8"/>
      </w:r>
    </w:p>
    <w:p w14:paraId="1AB4E3DB" w14:textId="77777777" w:rsidR="00D93F64" w:rsidRPr="00D82AA7" w:rsidRDefault="00D93F64" w:rsidP="00D93F64">
      <w:pPr>
        <w:pStyle w:val="HSSubParagraaf"/>
        <w:jc w:val="both"/>
      </w:pPr>
      <w:bookmarkStart w:id="191" w:name="_Toc326227188"/>
      <w:bookmarkStart w:id="192" w:name="_Toc329083476"/>
      <w:r w:rsidRPr="00D82AA7">
        <w:t>OperationsManager database</w:t>
      </w:r>
      <w:bookmarkEnd w:id="191"/>
      <w:bookmarkEnd w:id="192"/>
    </w:p>
    <w:p w14:paraId="1AB4E3DC" w14:textId="77777777" w:rsidR="00D93F64" w:rsidRPr="00D82AA7" w:rsidRDefault="00D93F64" w:rsidP="00D93F64">
      <w:pPr>
        <w:pStyle w:val="HSStandaard"/>
      </w:pPr>
    </w:p>
    <w:p w14:paraId="1AB4E3DD" w14:textId="77777777" w:rsidR="00D93F64" w:rsidRPr="00D82AA7" w:rsidRDefault="00D93F64" w:rsidP="00D93F64">
      <w:pPr>
        <w:pStyle w:val="HSStandaard"/>
      </w:pPr>
      <w:r w:rsidRPr="00D82AA7">
        <w:t>De OperationsManager database bevat alle configuratiegegevens over een SCOM omgeving. Daarnaast bevat het de monitoring data van deze omgeving. De data bestaat uit de status en de historie van de laatste zeven dagen. Het zogenaamde grooming proces schoont de database op.</w:t>
      </w:r>
    </w:p>
    <w:p w14:paraId="1AB4E3DE" w14:textId="77777777" w:rsidR="00D93F64" w:rsidRPr="00D82AA7" w:rsidRDefault="00D93F64" w:rsidP="00D93F64">
      <w:pPr>
        <w:pStyle w:val="HSStandaard"/>
      </w:pPr>
    </w:p>
    <w:tbl>
      <w:tblPr>
        <w:tblStyle w:val="MediumShading1-Accent1"/>
        <w:tblW w:w="0" w:type="auto"/>
        <w:tblLook w:val="04A0" w:firstRow="1" w:lastRow="0" w:firstColumn="1" w:lastColumn="0" w:noHBand="0" w:noVBand="1"/>
      </w:tblPr>
      <w:tblGrid>
        <w:gridCol w:w="6062"/>
        <w:gridCol w:w="3160"/>
      </w:tblGrid>
      <w:tr w:rsidR="00D93F64" w:rsidRPr="00D82AA7" w14:paraId="1AB4E3E1" w14:textId="77777777" w:rsidTr="004623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DF" w14:textId="77777777" w:rsidR="00D93F64" w:rsidRPr="00D82AA7" w:rsidRDefault="00D93F64" w:rsidP="0046237B">
            <w:pPr>
              <w:pStyle w:val="HSStandaard"/>
            </w:pPr>
            <w:r w:rsidRPr="00D82AA7">
              <w:t>Onderwerp</w:t>
            </w:r>
          </w:p>
        </w:tc>
        <w:tc>
          <w:tcPr>
            <w:tcW w:w="3160" w:type="dxa"/>
          </w:tcPr>
          <w:p w14:paraId="1AB4E3E0" w14:textId="77777777" w:rsidR="00D93F64" w:rsidRPr="00D82AA7" w:rsidRDefault="00D93F64" w:rsidP="0046237B">
            <w:pPr>
              <w:pStyle w:val="HSStandaard"/>
              <w:cnfStyle w:val="100000000000" w:firstRow="1" w:lastRow="0" w:firstColumn="0" w:lastColumn="0" w:oddVBand="0" w:evenVBand="0" w:oddHBand="0" w:evenHBand="0" w:firstRowFirstColumn="0" w:firstRowLastColumn="0" w:lastRowFirstColumn="0" w:lastRowLastColumn="0"/>
            </w:pPr>
            <w:r w:rsidRPr="00D82AA7">
              <w:t>Waarde</w:t>
            </w:r>
          </w:p>
        </w:tc>
      </w:tr>
      <w:tr w:rsidR="00D93F64" w:rsidRPr="00D82AA7" w14:paraId="1AB4E3E4"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E2" w14:textId="77777777" w:rsidR="00D93F64" w:rsidRPr="00DF6996" w:rsidRDefault="00D93F64" w:rsidP="0046237B">
            <w:pPr>
              <w:pStyle w:val="HSStandaard"/>
              <w:rPr>
                <w:lang w:val="en-US"/>
              </w:rPr>
            </w:pPr>
            <w:r w:rsidRPr="00DF6996">
              <w:rPr>
                <w:lang w:val="en-US"/>
              </w:rPr>
              <w:t>SCOM DB: Number of Days for Data Retention</w:t>
            </w:r>
          </w:p>
        </w:tc>
        <w:tc>
          <w:tcPr>
            <w:tcW w:w="3160" w:type="dxa"/>
          </w:tcPr>
          <w:p w14:paraId="1AB4E3E3"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7</w:t>
            </w:r>
          </w:p>
        </w:tc>
      </w:tr>
      <w:tr w:rsidR="00D93F64" w:rsidRPr="00D82AA7" w14:paraId="1AB4E3E7"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E5" w14:textId="77777777" w:rsidR="00D93F64" w:rsidRPr="00D82AA7" w:rsidRDefault="00D93F64" w:rsidP="0046237B">
            <w:pPr>
              <w:pStyle w:val="HSStandaard"/>
            </w:pPr>
            <w:r w:rsidRPr="00D82AA7">
              <w:t>Number of Server Computers</w:t>
            </w:r>
          </w:p>
        </w:tc>
        <w:tc>
          <w:tcPr>
            <w:tcW w:w="3160" w:type="dxa"/>
          </w:tcPr>
          <w:p w14:paraId="1AB4E3E6"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150</w:t>
            </w:r>
          </w:p>
        </w:tc>
      </w:tr>
      <w:tr w:rsidR="00D93F64" w:rsidRPr="00D82AA7" w14:paraId="1AB4E3EA"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E8" w14:textId="77777777" w:rsidR="00D93F64" w:rsidRPr="00D82AA7" w:rsidRDefault="00D93F64" w:rsidP="0046237B">
            <w:pPr>
              <w:pStyle w:val="HSStandaard"/>
            </w:pPr>
            <w:r w:rsidRPr="00D82AA7">
              <w:t>Number of Network Devices</w:t>
            </w:r>
          </w:p>
        </w:tc>
        <w:tc>
          <w:tcPr>
            <w:tcW w:w="3160" w:type="dxa"/>
          </w:tcPr>
          <w:p w14:paraId="1AB4E3E9"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100</w:t>
            </w:r>
          </w:p>
        </w:tc>
      </w:tr>
      <w:tr w:rsidR="00D93F64" w:rsidRPr="00D82AA7" w14:paraId="1AB4E3ED"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EB" w14:textId="77777777" w:rsidR="00D93F64" w:rsidRPr="00DF6996" w:rsidRDefault="00D93F64" w:rsidP="0046237B">
            <w:pPr>
              <w:pStyle w:val="HSStandaard"/>
              <w:rPr>
                <w:lang w:val="en-US"/>
              </w:rPr>
            </w:pPr>
            <w:r w:rsidRPr="00DF6996">
              <w:rPr>
                <w:lang w:val="en-US"/>
              </w:rPr>
              <w:t>Number of APM-enabled Computers</w:t>
            </w:r>
          </w:p>
        </w:tc>
        <w:tc>
          <w:tcPr>
            <w:tcW w:w="3160" w:type="dxa"/>
          </w:tcPr>
          <w:p w14:paraId="1AB4E3EC"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0</w:t>
            </w:r>
          </w:p>
        </w:tc>
      </w:tr>
      <w:tr w:rsidR="00D93F64" w:rsidRPr="00D82AA7" w14:paraId="1AB4E3F0"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EE" w14:textId="77777777" w:rsidR="00D93F64" w:rsidRPr="00D82AA7" w:rsidRDefault="00D93F64" w:rsidP="0046237B">
            <w:pPr>
              <w:pStyle w:val="HSStandaard"/>
            </w:pPr>
            <w:r w:rsidRPr="00D82AA7">
              <w:t>Total Size (MB)</w:t>
            </w:r>
          </w:p>
        </w:tc>
        <w:tc>
          <w:tcPr>
            <w:tcW w:w="3160" w:type="dxa"/>
          </w:tcPr>
          <w:p w14:paraId="1AB4E3EF"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4925,38</w:t>
            </w:r>
          </w:p>
        </w:tc>
      </w:tr>
      <w:tr w:rsidR="00D93F64" w:rsidRPr="00D82AA7" w14:paraId="1AB4E3F3"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F1" w14:textId="77777777" w:rsidR="00D93F64" w:rsidRPr="00D82AA7" w:rsidRDefault="00D93F64" w:rsidP="0046237B">
            <w:pPr>
              <w:pStyle w:val="HSStandaard"/>
            </w:pPr>
            <w:r w:rsidRPr="00D82AA7">
              <w:t>Total Size (GB)</w:t>
            </w:r>
          </w:p>
        </w:tc>
        <w:tc>
          <w:tcPr>
            <w:tcW w:w="3160" w:type="dxa"/>
          </w:tcPr>
          <w:p w14:paraId="1AB4E3F2"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4,81</w:t>
            </w:r>
          </w:p>
        </w:tc>
      </w:tr>
      <w:tr w:rsidR="00D93F64" w:rsidRPr="00D82AA7" w14:paraId="1AB4E3F6"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F4" w14:textId="77777777" w:rsidR="00D93F64" w:rsidRPr="00DF6996" w:rsidRDefault="00D93F64" w:rsidP="0046237B">
            <w:pPr>
              <w:pStyle w:val="HSStandaard"/>
              <w:rPr>
                <w:lang w:val="en-US"/>
              </w:rPr>
            </w:pPr>
            <w:r w:rsidRPr="00DF6996">
              <w:rPr>
                <w:lang w:val="en-US"/>
              </w:rPr>
              <w:t>Total Size (GB) with 50% Buffer</w:t>
            </w:r>
          </w:p>
        </w:tc>
        <w:tc>
          <w:tcPr>
            <w:tcW w:w="3160" w:type="dxa"/>
          </w:tcPr>
          <w:p w14:paraId="1AB4E3F5"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7,21</w:t>
            </w:r>
          </w:p>
        </w:tc>
      </w:tr>
      <w:tr w:rsidR="00D93F64" w:rsidRPr="00D82AA7" w14:paraId="1AB4E3F9"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F7" w14:textId="77777777" w:rsidR="00D93F64" w:rsidRPr="00D82AA7" w:rsidRDefault="00D93F64" w:rsidP="0046237B">
            <w:pPr>
              <w:pStyle w:val="HSStandaard"/>
            </w:pPr>
            <w:r w:rsidRPr="00D82AA7">
              <w:t>Benodigde IOPS</w:t>
            </w:r>
          </w:p>
        </w:tc>
        <w:tc>
          <w:tcPr>
            <w:tcW w:w="3160" w:type="dxa"/>
          </w:tcPr>
          <w:p w14:paraId="1AB4E3F8" w14:textId="77777777" w:rsidR="00D93F64" w:rsidRPr="00D82AA7" w:rsidRDefault="00D93F64" w:rsidP="0046237B">
            <w:pPr>
              <w:pStyle w:val="HSStandaard"/>
              <w:cnfStyle w:val="000000010000" w:firstRow="0" w:lastRow="0" w:firstColumn="0" w:lastColumn="0" w:oddVBand="0" w:evenVBand="0" w:oddHBand="0" w:evenHBand="1" w:firstRowFirstColumn="0" w:firstRowLastColumn="0" w:lastRowFirstColumn="0" w:lastRowLastColumn="0"/>
            </w:pPr>
            <w:r w:rsidRPr="00D82AA7">
              <w:t>250</w:t>
            </w:r>
          </w:p>
        </w:tc>
      </w:tr>
      <w:tr w:rsidR="00D93F64" w:rsidRPr="00D82AA7" w14:paraId="1AB4E3FC"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FA" w14:textId="77777777" w:rsidR="00D93F64" w:rsidRPr="00D82AA7" w:rsidRDefault="00D93F64" w:rsidP="0046237B">
            <w:pPr>
              <w:pStyle w:val="HSStandaard"/>
            </w:pPr>
            <w:r w:rsidRPr="00D82AA7">
              <w:t>Data volume type</w:t>
            </w:r>
          </w:p>
        </w:tc>
        <w:tc>
          <w:tcPr>
            <w:tcW w:w="3160" w:type="dxa"/>
          </w:tcPr>
          <w:p w14:paraId="1AB4E3FB" w14:textId="77777777" w:rsidR="00D93F64" w:rsidRPr="00D82AA7" w:rsidRDefault="00D93F64" w:rsidP="0046237B">
            <w:pPr>
              <w:pStyle w:val="HSStandaard"/>
              <w:cnfStyle w:val="000000100000" w:firstRow="0" w:lastRow="0" w:firstColumn="0" w:lastColumn="0" w:oddVBand="0" w:evenVBand="0" w:oddHBand="1" w:evenHBand="0" w:firstRowFirstColumn="0" w:firstRowLastColumn="0" w:lastRowFirstColumn="0" w:lastRowLastColumn="0"/>
            </w:pPr>
            <w:r w:rsidRPr="00D82AA7">
              <w:t>RAID5</w:t>
            </w:r>
          </w:p>
        </w:tc>
      </w:tr>
      <w:tr w:rsidR="00D93F64" w:rsidRPr="00D82AA7" w14:paraId="1AB4E3FF"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3FD" w14:textId="77777777" w:rsidR="00D93F64" w:rsidRPr="00D82AA7" w:rsidRDefault="00D93F64" w:rsidP="0046237B">
            <w:pPr>
              <w:pStyle w:val="HSStandaard"/>
            </w:pPr>
            <w:r w:rsidRPr="00D82AA7">
              <w:t>Data volume size (GB)</w:t>
            </w:r>
          </w:p>
        </w:tc>
        <w:tc>
          <w:tcPr>
            <w:tcW w:w="3160" w:type="dxa"/>
          </w:tcPr>
          <w:p w14:paraId="1AB4E3FE" w14:textId="77777777" w:rsidR="00D93F64" w:rsidRPr="00D82AA7" w:rsidRDefault="00D93F64" w:rsidP="0046237B">
            <w:pPr>
              <w:pStyle w:val="HSStandaard"/>
              <w:cnfStyle w:val="000000010000" w:firstRow="0" w:lastRow="0" w:firstColumn="0" w:lastColumn="0" w:oddVBand="0" w:evenVBand="0" w:oddHBand="0" w:evenHBand="1" w:firstRowFirstColumn="0" w:firstRowLastColumn="0" w:lastRowFirstColumn="0" w:lastRowLastColumn="0"/>
            </w:pPr>
            <w:r w:rsidRPr="00D82AA7">
              <w:t>50</w:t>
            </w:r>
          </w:p>
        </w:tc>
      </w:tr>
      <w:tr w:rsidR="00D93F64" w:rsidRPr="00D82AA7" w14:paraId="1AB4E402"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00" w14:textId="77777777" w:rsidR="00D93F64" w:rsidRPr="00D82AA7" w:rsidRDefault="00D93F64" w:rsidP="0046237B">
            <w:pPr>
              <w:pStyle w:val="HSStandaard"/>
            </w:pPr>
            <w:r w:rsidRPr="00D82AA7">
              <w:t>Log volume type</w:t>
            </w:r>
          </w:p>
        </w:tc>
        <w:tc>
          <w:tcPr>
            <w:tcW w:w="3160" w:type="dxa"/>
          </w:tcPr>
          <w:p w14:paraId="1AB4E401" w14:textId="77777777" w:rsidR="00D93F64" w:rsidRPr="00D82AA7" w:rsidRDefault="00D93F64" w:rsidP="0046237B">
            <w:pPr>
              <w:pStyle w:val="HSStandaard"/>
              <w:cnfStyle w:val="000000100000" w:firstRow="0" w:lastRow="0" w:firstColumn="0" w:lastColumn="0" w:oddVBand="0" w:evenVBand="0" w:oddHBand="1" w:evenHBand="0" w:firstRowFirstColumn="0" w:firstRowLastColumn="0" w:lastRowFirstColumn="0" w:lastRowLastColumn="0"/>
            </w:pPr>
            <w:r w:rsidRPr="00D82AA7">
              <w:t>RAID1+0</w:t>
            </w:r>
          </w:p>
        </w:tc>
      </w:tr>
      <w:tr w:rsidR="00D93F64" w:rsidRPr="00D82AA7" w14:paraId="1AB4E405"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03" w14:textId="77777777" w:rsidR="00D93F64" w:rsidRPr="00D82AA7" w:rsidRDefault="00D93F64" w:rsidP="0046237B">
            <w:pPr>
              <w:pStyle w:val="HSStandaard"/>
            </w:pPr>
            <w:r w:rsidRPr="00D82AA7">
              <w:t>Log volume size (GB)</w:t>
            </w:r>
          </w:p>
        </w:tc>
        <w:tc>
          <w:tcPr>
            <w:tcW w:w="3160" w:type="dxa"/>
          </w:tcPr>
          <w:p w14:paraId="1AB4E404" w14:textId="77777777" w:rsidR="00D93F64" w:rsidRPr="00D82AA7" w:rsidRDefault="00D93F64" w:rsidP="0046237B">
            <w:pPr>
              <w:pStyle w:val="HSStandaard"/>
              <w:cnfStyle w:val="000000010000" w:firstRow="0" w:lastRow="0" w:firstColumn="0" w:lastColumn="0" w:oddVBand="0" w:evenVBand="0" w:oddHBand="0" w:evenHBand="1" w:firstRowFirstColumn="0" w:firstRowLastColumn="0" w:lastRowFirstColumn="0" w:lastRowLastColumn="0"/>
            </w:pPr>
            <w:r w:rsidRPr="00D82AA7">
              <w:t>10</w:t>
            </w:r>
          </w:p>
        </w:tc>
      </w:tr>
    </w:tbl>
    <w:p w14:paraId="1AB4E407" w14:textId="77777777" w:rsidR="00D93F64" w:rsidRPr="00D82AA7" w:rsidRDefault="00D93F64" w:rsidP="00D93F64">
      <w:pPr>
        <w:pStyle w:val="HSStandaard"/>
      </w:pPr>
    </w:p>
    <w:p w14:paraId="56FB5765" w14:textId="77777777" w:rsidR="00B207B3" w:rsidRDefault="00B207B3">
      <w:pPr>
        <w:rPr>
          <w:b/>
        </w:rPr>
      </w:pPr>
      <w:bookmarkStart w:id="193" w:name="_Toc326227189"/>
      <w:r>
        <w:br w:type="page"/>
      </w:r>
    </w:p>
    <w:p w14:paraId="1AB4E408" w14:textId="215863DA" w:rsidR="00D93F64" w:rsidRPr="00D82AA7" w:rsidRDefault="00D93F64" w:rsidP="00D93F64">
      <w:pPr>
        <w:pStyle w:val="HSSubParagraaf"/>
        <w:jc w:val="both"/>
      </w:pPr>
      <w:bookmarkStart w:id="194" w:name="_Toc329083477"/>
      <w:r w:rsidRPr="00D82AA7">
        <w:lastRenderedPageBreak/>
        <w:t>DataWarehouse Database</w:t>
      </w:r>
      <w:bookmarkEnd w:id="193"/>
      <w:bookmarkEnd w:id="194"/>
    </w:p>
    <w:p w14:paraId="1AB4E409" w14:textId="77777777" w:rsidR="00D93F64" w:rsidRPr="00D82AA7" w:rsidRDefault="00D93F64" w:rsidP="00D93F64">
      <w:pPr>
        <w:pStyle w:val="HSStandaard"/>
      </w:pPr>
    </w:p>
    <w:p w14:paraId="1AB4E40A" w14:textId="77777777" w:rsidR="00D93F64" w:rsidRPr="00D82AA7" w:rsidRDefault="00D93F64" w:rsidP="00D93F64">
      <w:pPr>
        <w:pStyle w:val="HSStandaard"/>
      </w:pPr>
      <w:r w:rsidRPr="00D82AA7">
        <w:t>De OperationsManagerDW database bevat alle historische gegevens over een SCOM omgeving. De data bestaat uit de status en de historie van het laatste jaar. Het zogenaamde grooming proces schoont de database op.</w:t>
      </w:r>
    </w:p>
    <w:p w14:paraId="1AB4E40B" w14:textId="77777777" w:rsidR="00D93F64" w:rsidRPr="00D82AA7" w:rsidRDefault="00D93F64" w:rsidP="00D93F64">
      <w:pPr>
        <w:pStyle w:val="HSStandaard"/>
      </w:pPr>
    </w:p>
    <w:tbl>
      <w:tblPr>
        <w:tblStyle w:val="MediumShading1-Accent1"/>
        <w:tblW w:w="0" w:type="auto"/>
        <w:tblLook w:val="04A0" w:firstRow="1" w:lastRow="0" w:firstColumn="1" w:lastColumn="0" w:noHBand="0" w:noVBand="1"/>
      </w:tblPr>
      <w:tblGrid>
        <w:gridCol w:w="6062"/>
        <w:gridCol w:w="3160"/>
      </w:tblGrid>
      <w:tr w:rsidR="00D93F64" w:rsidRPr="00D82AA7" w14:paraId="1AB4E40E" w14:textId="77777777" w:rsidTr="004623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0C" w14:textId="77777777" w:rsidR="00D93F64" w:rsidRPr="00D82AA7" w:rsidRDefault="00D93F64" w:rsidP="0046237B">
            <w:pPr>
              <w:pStyle w:val="HSStandaard"/>
            </w:pPr>
            <w:r w:rsidRPr="00D82AA7">
              <w:t>Onderwerp</w:t>
            </w:r>
          </w:p>
        </w:tc>
        <w:tc>
          <w:tcPr>
            <w:tcW w:w="3160" w:type="dxa"/>
          </w:tcPr>
          <w:p w14:paraId="1AB4E40D" w14:textId="77777777" w:rsidR="00D93F64" w:rsidRPr="00D82AA7" w:rsidRDefault="00D93F64" w:rsidP="0046237B">
            <w:pPr>
              <w:pStyle w:val="HSStandaard"/>
              <w:cnfStyle w:val="100000000000" w:firstRow="1" w:lastRow="0" w:firstColumn="0" w:lastColumn="0" w:oddVBand="0" w:evenVBand="0" w:oddHBand="0" w:evenHBand="0" w:firstRowFirstColumn="0" w:firstRowLastColumn="0" w:lastRowFirstColumn="0" w:lastRowLastColumn="0"/>
            </w:pPr>
            <w:r w:rsidRPr="00D82AA7">
              <w:t>Waarde</w:t>
            </w:r>
          </w:p>
        </w:tc>
      </w:tr>
      <w:tr w:rsidR="00D93F64" w:rsidRPr="00D82AA7" w14:paraId="1AB4E411"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0F" w14:textId="77777777" w:rsidR="00D93F64" w:rsidRPr="00DF6996" w:rsidRDefault="00D93F64" w:rsidP="0046237B">
            <w:pPr>
              <w:pStyle w:val="HSStandaard"/>
              <w:rPr>
                <w:lang w:val="en-US"/>
              </w:rPr>
            </w:pPr>
            <w:r w:rsidRPr="00DF6996">
              <w:rPr>
                <w:lang w:val="en-US"/>
              </w:rPr>
              <w:t>SCOM DW: Number of Days for Data Retention</w:t>
            </w:r>
          </w:p>
        </w:tc>
        <w:tc>
          <w:tcPr>
            <w:tcW w:w="3160" w:type="dxa"/>
          </w:tcPr>
          <w:p w14:paraId="1AB4E410"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365</w:t>
            </w:r>
          </w:p>
        </w:tc>
      </w:tr>
      <w:tr w:rsidR="00D93F64" w:rsidRPr="00D82AA7" w14:paraId="1AB4E414"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12" w14:textId="77777777" w:rsidR="00D93F64" w:rsidRPr="00D82AA7" w:rsidRDefault="00D93F64" w:rsidP="0046237B">
            <w:pPr>
              <w:pStyle w:val="HSStandaard"/>
            </w:pPr>
            <w:r w:rsidRPr="00D82AA7">
              <w:t>Number of Server Computers</w:t>
            </w:r>
          </w:p>
        </w:tc>
        <w:tc>
          <w:tcPr>
            <w:tcW w:w="3160" w:type="dxa"/>
          </w:tcPr>
          <w:p w14:paraId="1AB4E413"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150</w:t>
            </w:r>
          </w:p>
        </w:tc>
      </w:tr>
      <w:tr w:rsidR="00D93F64" w:rsidRPr="00D82AA7" w14:paraId="1AB4E417"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15" w14:textId="77777777" w:rsidR="00D93F64" w:rsidRPr="00D82AA7" w:rsidRDefault="00D93F64" w:rsidP="0046237B">
            <w:pPr>
              <w:pStyle w:val="HSStandaard"/>
            </w:pPr>
            <w:r w:rsidRPr="00D82AA7">
              <w:t>Number of Network Devices</w:t>
            </w:r>
          </w:p>
        </w:tc>
        <w:tc>
          <w:tcPr>
            <w:tcW w:w="3160" w:type="dxa"/>
          </w:tcPr>
          <w:p w14:paraId="1AB4E416"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100</w:t>
            </w:r>
          </w:p>
        </w:tc>
      </w:tr>
      <w:tr w:rsidR="00D93F64" w:rsidRPr="00D82AA7" w14:paraId="1AB4E41A"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18" w14:textId="77777777" w:rsidR="00D93F64" w:rsidRPr="00DF6996" w:rsidRDefault="00D93F64" w:rsidP="0046237B">
            <w:pPr>
              <w:pStyle w:val="HSStandaard"/>
              <w:rPr>
                <w:lang w:val="en-US"/>
              </w:rPr>
            </w:pPr>
            <w:r w:rsidRPr="00DF6996">
              <w:rPr>
                <w:lang w:val="en-US"/>
              </w:rPr>
              <w:t>Number of APM-enabled Computers</w:t>
            </w:r>
          </w:p>
        </w:tc>
        <w:tc>
          <w:tcPr>
            <w:tcW w:w="3160" w:type="dxa"/>
          </w:tcPr>
          <w:p w14:paraId="1AB4E419"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0</w:t>
            </w:r>
          </w:p>
        </w:tc>
      </w:tr>
      <w:tr w:rsidR="00D93F64" w:rsidRPr="00D82AA7" w14:paraId="1AB4E41D"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1B" w14:textId="77777777" w:rsidR="00D93F64" w:rsidRPr="00D82AA7" w:rsidRDefault="00D93F64" w:rsidP="0046237B">
            <w:pPr>
              <w:pStyle w:val="HSStandaard"/>
            </w:pPr>
            <w:r w:rsidRPr="00D82AA7">
              <w:t>Total Size (MB)</w:t>
            </w:r>
          </w:p>
        </w:tc>
        <w:tc>
          <w:tcPr>
            <w:tcW w:w="3160" w:type="dxa"/>
          </w:tcPr>
          <w:p w14:paraId="1AB4E41C"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198959,13</w:t>
            </w:r>
          </w:p>
        </w:tc>
      </w:tr>
      <w:tr w:rsidR="00D93F64" w:rsidRPr="00D82AA7" w14:paraId="1AB4E420"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1E" w14:textId="77777777" w:rsidR="00D93F64" w:rsidRPr="00D82AA7" w:rsidRDefault="00D93F64" w:rsidP="0046237B">
            <w:pPr>
              <w:pStyle w:val="HSStandaard"/>
            </w:pPr>
            <w:r w:rsidRPr="00D82AA7">
              <w:t>Total Size (GB)</w:t>
            </w:r>
          </w:p>
        </w:tc>
        <w:tc>
          <w:tcPr>
            <w:tcW w:w="3160" w:type="dxa"/>
          </w:tcPr>
          <w:p w14:paraId="1AB4E41F" w14:textId="77777777" w:rsidR="00D93F64" w:rsidRPr="00D82AA7" w:rsidRDefault="00D93F64" w:rsidP="0046237B">
            <w:pPr>
              <w:cnfStyle w:val="000000010000" w:firstRow="0" w:lastRow="0" w:firstColumn="0" w:lastColumn="0" w:oddVBand="0" w:evenVBand="0" w:oddHBand="0" w:evenHBand="1" w:firstRowFirstColumn="0" w:firstRowLastColumn="0" w:lastRowFirstColumn="0" w:lastRowLastColumn="0"/>
            </w:pPr>
            <w:r w:rsidRPr="00D82AA7">
              <w:t>194,30</w:t>
            </w:r>
          </w:p>
        </w:tc>
      </w:tr>
      <w:tr w:rsidR="00D93F64" w:rsidRPr="00D82AA7" w14:paraId="1AB4E423"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21" w14:textId="77777777" w:rsidR="00D93F64" w:rsidRPr="00DF6996" w:rsidRDefault="00D93F64" w:rsidP="0046237B">
            <w:pPr>
              <w:pStyle w:val="HSStandaard"/>
              <w:rPr>
                <w:lang w:val="en-US"/>
              </w:rPr>
            </w:pPr>
            <w:r w:rsidRPr="00DF6996">
              <w:rPr>
                <w:lang w:val="en-US"/>
              </w:rPr>
              <w:t>Total Size (GB) with 10% Buffer</w:t>
            </w:r>
          </w:p>
        </w:tc>
        <w:tc>
          <w:tcPr>
            <w:tcW w:w="3160" w:type="dxa"/>
          </w:tcPr>
          <w:p w14:paraId="1AB4E422" w14:textId="77777777" w:rsidR="00D93F64" w:rsidRPr="00D82AA7" w:rsidRDefault="00D93F64" w:rsidP="0046237B">
            <w:pPr>
              <w:cnfStyle w:val="000000100000" w:firstRow="0" w:lastRow="0" w:firstColumn="0" w:lastColumn="0" w:oddVBand="0" w:evenVBand="0" w:oddHBand="1" w:evenHBand="0" w:firstRowFirstColumn="0" w:firstRowLastColumn="0" w:lastRowFirstColumn="0" w:lastRowLastColumn="0"/>
            </w:pPr>
            <w:r w:rsidRPr="00D82AA7">
              <w:t>213,73</w:t>
            </w:r>
          </w:p>
        </w:tc>
      </w:tr>
      <w:tr w:rsidR="00D93F64" w:rsidRPr="00D82AA7" w14:paraId="1AB4E426"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24" w14:textId="77777777" w:rsidR="00D93F64" w:rsidRPr="00D82AA7" w:rsidRDefault="00D93F64" w:rsidP="0046237B">
            <w:pPr>
              <w:pStyle w:val="HSStandaard"/>
            </w:pPr>
            <w:r w:rsidRPr="00D82AA7">
              <w:t>Benodigde IOPS</w:t>
            </w:r>
          </w:p>
        </w:tc>
        <w:tc>
          <w:tcPr>
            <w:tcW w:w="3160" w:type="dxa"/>
          </w:tcPr>
          <w:p w14:paraId="1AB4E425" w14:textId="77777777" w:rsidR="00D93F64" w:rsidRPr="00D82AA7" w:rsidRDefault="00D93F64" w:rsidP="0046237B">
            <w:pPr>
              <w:pStyle w:val="HSStandaard"/>
              <w:cnfStyle w:val="000000010000" w:firstRow="0" w:lastRow="0" w:firstColumn="0" w:lastColumn="0" w:oddVBand="0" w:evenVBand="0" w:oddHBand="0" w:evenHBand="1" w:firstRowFirstColumn="0" w:firstRowLastColumn="0" w:lastRowFirstColumn="0" w:lastRowLastColumn="0"/>
              <w:rPr>
                <w:bCs/>
              </w:rPr>
            </w:pPr>
            <w:r w:rsidRPr="00D82AA7">
              <w:rPr>
                <w:bCs/>
              </w:rPr>
              <w:t>500</w:t>
            </w:r>
          </w:p>
        </w:tc>
      </w:tr>
      <w:tr w:rsidR="00D93F64" w:rsidRPr="00D82AA7" w14:paraId="1AB4E429"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27" w14:textId="77777777" w:rsidR="00D93F64" w:rsidRPr="00D82AA7" w:rsidRDefault="00D93F64" w:rsidP="0046237B">
            <w:pPr>
              <w:pStyle w:val="HSStandaard"/>
            </w:pPr>
            <w:r w:rsidRPr="00D82AA7">
              <w:t>Data volume type</w:t>
            </w:r>
          </w:p>
        </w:tc>
        <w:tc>
          <w:tcPr>
            <w:tcW w:w="3160" w:type="dxa"/>
          </w:tcPr>
          <w:p w14:paraId="1AB4E428" w14:textId="77777777" w:rsidR="00D93F64" w:rsidRPr="00D82AA7" w:rsidRDefault="00D93F64" w:rsidP="0046237B">
            <w:pPr>
              <w:keepNext/>
              <w:cnfStyle w:val="000000100000" w:firstRow="0" w:lastRow="0" w:firstColumn="0" w:lastColumn="0" w:oddVBand="0" w:evenVBand="0" w:oddHBand="1" w:evenHBand="0" w:firstRowFirstColumn="0" w:firstRowLastColumn="0" w:lastRowFirstColumn="0" w:lastRowLastColumn="0"/>
            </w:pPr>
            <w:r w:rsidRPr="00D82AA7">
              <w:t>RAID5</w:t>
            </w:r>
          </w:p>
        </w:tc>
      </w:tr>
      <w:tr w:rsidR="00D93F64" w:rsidRPr="00D82AA7" w14:paraId="1AB4E42C"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2A" w14:textId="77777777" w:rsidR="00D93F64" w:rsidRPr="00D82AA7" w:rsidRDefault="00D93F64" w:rsidP="0046237B">
            <w:pPr>
              <w:pStyle w:val="HSStandaard"/>
            </w:pPr>
            <w:r w:rsidRPr="00D82AA7">
              <w:t>Data volume size (GB)</w:t>
            </w:r>
          </w:p>
        </w:tc>
        <w:tc>
          <w:tcPr>
            <w:tcW w:w="3160" w:type="dxa"/>
          </w:tcPr>
          <w:p w14:paraId="1AB4E42B" w14:textId="77777777" w:rsidR="00D93F64" w:rsidRPr="00D82AA7" w:rsidRDefault="00D93F64" w:rsidP="0046237B">
            <w:pPr>
              <w:keepNext/>
              <w:cnfStyle w:val="000000010000" w:firstRow="0" w:lastRow="0" w:firstColumn="0" w:lastColumn="0" w:oddVBand="0" w:evenVBand="0" w:oddHBand="0" w:evenHBand="1" w:firstRowFirstColumn="0" w:firstRowLastColumn="0" w:lastRowFirstColumn="0" w:lastRowLastColumn="0"/>
            </w:pPr>
            <w:r w:rsidRPr="00D82AA7">
              <w:t>450</w:t>
            </w:r>
          </w:p>
        </w:tc>
      </w:tr>
      <w:tr w:rsidR="00D93F64" w:rsidRPr="00D82AA7" w14:paraId="1AB4E42F" w14:textId="77777777" w:rsidTr="004623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2D" w14:textId="77777777" w:rsidR="00D93F64" w:rsidRPr="00D82AA7" w:rsidRDefault="00D93F64" w:rsidP="0046237B">
            <w:pPr>
              <w:pStyle w:val="HSStandaard"/>
            </w:pPr>
            <w:r w:rsidRPr="00D82AA7">
              <w:t>Log volume type</w:t>
            </w:r>
          </w:p>
        </w:tc>
        <w:tc>
          <w:tcPr>
            <w:tcW w:w="3160" w:type="dxa"/>
          </w:tcPr>
          <w:p w14:paraId="1AB4E42E" w14:textId="77777777" w:rsidR="00D93F64" w:rsidRPr="00D82AA7" w:rsidRDefault="00D93F64" w:rsidP="0046237B">
            <w:pPr>
              <w:keepNext/>
              <w:cnfStyle w:val="000000100000" w:firstRow="0" w:lastRow="0" w:firstColumn="0" w:lastColumn="0" w:oddVBand="0" w:evenVBand="0" w:oddHBand="1" w:evenHBand="0" w:firstRowFirstColumn="0" w:firstRowLastColumn="0" w:lastRowFirstColumn="0" w:lastRowLastColumn="0"/>
            </w:pPr>
            <w:r w:rsidRPr="00D82AA7">
              <w:t>RAID1+0</w:t>
            </w:r>
          </w:p>
        </w:tc>
      </w:tr>
      <w:tr w:rsidR="00D93F64" w:rsidRPr="00D82AA7" w14:paraId="1AB4E432" w14:textId="77777777" w:rsidTr="0046237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430" w14:textId="77777777" w:rsidR="00D93F64" w:rsidRPr="00D82AA7" w:rsidRDefault="00D93F64" w:rsidP="0046237B">
            <w:pPr>
              <w:pStyle w:val="HSStandaard"/>
            </w:pPr>
            <w:r w:rsidRPr="00D82AA7">
              <w:t>Log volume size (GB)</w:t>
            </w:r>
          </w:p>
        </w:tc>
        <w:tc>
          <w:tcPr>
            <w:tcW w:w="3160" w:type="dxa"/>
          </w:tcPr>
          <w:p w14:paraId="1AB4E431" w14:textId="77777777" w:rsidR="00D93F64" w:rsidRPr="00D82AA7" w:rsidRDefault="00D93F64" w:rsidP="0046237B">
            <w:pPr>
              <w:keepNext/>
              <w:cnfStyle w:val="000000010000" w:firstRow="0" w:lastRow="0" w:firstColumn="0" w:lastColumn="0" w:oddVBand="0" w:evenVBand="0" w:oddHBand="0" w:evenHBand="1" w:firstRowFirstColumn="0" w:firstRowLastColumn="0" w:lastRowFirstColumn="0" w:lastRowLastColumn="0"/>
            </w:pPr>
            <w:r w:rsidRPr="00D82AA7">
              <w:t>50</w:t>
            </w:r>
          </w:p>
        </w:tc>
      </w:tr>
    </w:tbl>
    <w:p w14:paraId="218F72F4" w14:textId="77777777" w:rsidR="00752CB3" w:rsidRDefault="00752CB3" w:rsidP="00752CB3">
      <w:pPr>
        <w:pStyle w:val="HSStandaard"/>
      </w:pPr>
    </w:p>
    <w:p w14:paraId="5F125068" w14:textId="77777777" w:rsidR="00B207B3" w:rsidRDefault="00B207B3">
      <w:pPr>
        <w:rPr>
          <w:b/>
        </w:rPr>
      </w:pPr>
      <w:r>
        <w:br w:type="page"/>
      </w:r>
    </w:p>
    <w:p w14:paraId="1AB4E434" w14:textId="03549630" w:rsidR="00951B2D" w:rsidRPr="00D82AA7" w:rsidRDefault="00951B2D" w:rsidP="00951B2D">
      <w:pPr>
        <w:pStyle w:val="HSParagraaf"/>
      </w:pPr>
      <w:bookmarkStart w:id="195" w:name="_Toc329083478"/>
      <w:r w:rsidRPr="00D82AA7">
        <w:lastRenderedPageBreak/>
        <w:t>Configuration Manager</w:t>
      </w:r>
      <w:bookmarkEnd w:id="195"/>
    </w:p>
    <w:p w14:paraId="1AB4E435" w14:textId="77777777" w:rsidR="00745297" w:rsidRPr="00D82AA7" w:rsidRDefault="00745297" w:rsidP="00745297">
      <w:pPr>
        <w:pStyle w:val="HSStandaard"/>
      </w:pPr>
    </w:p>
    <w:p w14:paraId="1AB4E436" w14:textId="56BFB281" w:rsidR="00024B49" w:rsidRPr="00D82AA7" w:rsidRDefault="00146ABB" w:rsidP="00745297">
      <w:pPr>
        <w:pStyle w:val="HSStandaard"/>
      </w:pPr>
      <w:r w:rsidRPr="00D82AA7">
        <w:t>De SCCM inr</w:t>
      </w:r>
      <w:r w:rsidR="00D93F64" w:rsidRPr="00D82AA7">
        <w:t>i</w:t>
      </w:r>
      <w:r w:rsidRPr="00D82AA7">
        <w:t>chting bestaat uit één Primary Site. Deze wordt gehost in het datacenter in Apeldoorn. Er wordt geen Central Admin</w:t>
      </w:r>
      <w:r w:rsidR="00A83B87">
        <w:t>is</w:t>
      </w:r>
      <w:r w:rsidRPr="00D82AA7">
        <w:t>tration Site ingericht, aangezien deze niet nodig is voor de grootte van de omgeving.</w:t>
      </w:r>
    </w:p>
    <w:p w14:paraId="1AB4E437" w14:textId="77777777" w:rsidR="00024B49" w:rsidRPr="00D82AA7" w:rsidRDefault="00024B49" w:rsidP="00745297">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024B49" w:rsidRPr="00D82AA7" w14:paraId="1AB4E439" w14:textId="77777777" w:rsidTr="0046237B">
        <w:trPr>
          <w:trHeight w:val="227"/>
        </w:trPr>
        <w:tc>
          <w:tcPr>
            <w:tcW w:w="9214" w:type="dxa"/>
            <w:shd w:val="clear" w:color="auto" w:fill="C6D9F1" w:themeFill="text2" w:themeFillTint="33"/>
          </w:tcPr>
          <w:p w14:paraId="1AB4E438" w14:textId="77777777" w:rsidR="00024B49" w:rsidRPr="00D82AA7" w:rsidRDefault="00024B49" w:rsidP="0046237B">
            <w:r w:rsidRPr="00D82AA7">
              <w:rPr>
                <w:b/>
              </w:rPr>
              <w:t>Ontwerpbeslissing:</w:t>
            </w:r>
          </w:p>
        </w:tc>
      </w:tr>
      <w:tr w:rsidR="00024B49" w:rsidRPr="00D82AA7" w14:paraId="1AB4E43B" w14:textId="77777777" w:rsidTr="0046237B">
        <w:trPr>
          <w:trHeight w:val="261"/>
        </w:trPr>
        <w:tc>
          <w:tcPr>
            <w:tcW w:w="9214" w:type="dxa"/>
            <w:shd w:val="clear" w:color="auto" w:fill="C6D9F1" w:themeFill="text2" w:themeFillTint="33"/>
          </w:tcPr>
          <w:p w14:paraId="1AB4E43A" w14:textId="77777777" w:rsidR="00024B49" w:rsidRPr="00D82AA7" w:rsidRDefault="00024B49" w:rsidP="00D83FF2">
            <w:pPr>
              <w:numPr>
                <w:ilvl w:val="0"/>
                <w:numId w:val="18"/>
              </w:numPr>
              <w:spacing w:line="260" w:lineRule="exact"/>
            </w:pPr>
            <w:r w:rsidRPr="00D82AA7">
              <w:t>De inrichting bestaat uit één Primary Site.</w:t>
            </w:r>
          </w:p>
        </w:tc>
      </w:tr>
      <w:tr w:rsidR="00024B49" w:rsidRPr="00D82AA7" w14:paraId="1AB4E43E" w14:textId="77777777" w:rsidTr="0046237B">
        <w:trPr>
          <w:trHeight w:val="578"/>
        </w:trPr>
        <w:tc>
          <w:tcPr>
            <w:tcW w:w="9214" w:type="dxa"/>
            <w:shd w:val="clear" w:color="auto" w:fill="C6D9F1" w:themeFill="text2" w:themeFillTint="33"/>
          </w:tcPr>
          <w:p w14:paraId="1AB4E43C" w14:textId="77777777" w:rsidR="00024B49" w:rsidRPr="00D82AA7" w:rsidRDefault="00024B49" w:rsidP="0046237B">
            <w:r w:rsidRPr="00D82AA7">
              <w:t>Deze beslissing is gebaseerd op de volgende punten:</w:t>
            </w:r>
          </w:p>
          <w:p w14:paraId="1AB4E43D" w14:textId="77777777" w:rsidR="00024B49" w:rsidRPr="00D82AA7" w:rsidRDefault="00024B49" w:rsidP="00D83FF2">
            <w:pPr>
              <w:numPr>
                <w:ilvl w:val="0"/>
                <w:numId w:val="19"/>
              </w:numPr>
              <w:spacing w:line="260" w:lineRule="exact"/>
            </w:pPr>
            <w:r w:rsidRPr="00D82AA7">
              <w:t xml:space="preserve">Best Practice. </w:t>
            </w:r>
          </w:p>
        </w:tc>
      </w:tr>
    </w:tbl>
    <w:p w14:paraId="1AB4E43F" w14:textId="77777777" w:rsidR="00024B49" w:rsidRPr="00D82AA7" w:rsidRDefault="00024B49" w:rsidP="00745297">
      <w:pPr>
        <w:pStyle w:val="HSStandaard"/>
      </w:pPr>
    </w:p>
    <w:p w14:paraId="1AB4E440" w14:textId="77777777" w:rsidR="008F188D" w:rsidRPr="00D82AA7" w:rsidRDefault="008F188D" w:rsidP="00745297">
      <w:pPr>
        <w:pStyle w:val="HSStandaard"/>
      </w:pPr>
      <w:r w:rsidRPr="00D82AA7">
        <w:t>De server krijgt de volgende SCCM rollen.</w:t>
      </w:r>
    </w:p>
    <w:p w14:paraId="1AB4E441" w14:textId="77777777" w:rsidR="008F188D" w:rsidRPr="00D82AA7" w:rsidRDefault="008F188D" w:rsidP="00D83FF2">
      <w:pPr>
        <w:pStyle w:val="HSStandaard"/>
        <w:numPr>
          <w:ilvl w:val="0"/>
          <w:numId w:val="16"/>
        </w:numPr>
      </w:pPr>
      <w:r w:rsidRPr="00D82AA7">
        <w:t>Site server;</w:t>
      </w:r>
    </w:p>
    <w:p w14:paraId="1AB4E442" w14:textId="77777777" w:rsidR="008F188D" w:rsidRPr="00D82AA7" w:rsidRDefault="008F188D" w:rsidP="00D83FF2">
      <w:pPr>
        <w:pStyle w:val="HSStandaard"/>
        <w:numPr>
          <w:ilvl w:val="0"/>
          <w:numId w:val="16"/>
        </w:numPr>
      </w:pPr>
      <w:r w:rsidRPr="00D82AA7">
        <w:t>Component server;</w:t>
      </w:r>
    </w:p>
    <w:p w14:paraId="1AB4E443" w14:textId="77777777" w:rsidR="008F188D" w:rsidRPr="00D82AA7" w:rsidRDefault="008F188D" w:rsidP="00D83FF2">
      <w:pPr>
        <w:pStyle w:val="HSStandaard"/>
        <w:numPr>
          <w:ilvl w:val="0"/>
          <w:numId w:val="16"/>
        </w:numPr>
      </w:pPr>
      <w:r w:rsidRPr="00D82AA7">
        <w:t>Management point;</w:t>
      </w:r>
    </w:p>
    <w:p w14:paraId="1AB4E444" w14:textId="77777777" w:rsidR="008F188D" w:rsidRPr="00D82AA7" w:rsidRDefault="008F188D" w:rsidP="00D83FF2">
      <w:pPr>
        <w:pStyle w:val="HSStandaard"/>
        <w:numPr>
          <w:ilvl w:val="0"/>
          <w:numId w:val="16"/>
        </w:numPr>
      </w:pPr>
      <w:r w:rsidRPr="00D82AA7">
        <w:t>Distribution point;</w:t>
      </w:r>
    </w:p>
    <w:p w14:paraId="1AB4E445" w14:textId="77777777" w:rsidR="008F188D" w:rsidRPr="00D82AA7" w:rsidRDefault="008F188D" w:rsidP="00D83FF2">
      <w:pPr>
        <w:pStyle w:val="HSStandaard"/>
        <w:numPr>
          <w:ilvl w:val="0"/>
          <w:numId w:val="16"/>
        </w:numPr>
      </w:pPr>
      <w:r w:rsidRPr="00D82AA7">
        <w:t>State migration point;</w:t>
      </w:r>
    </w:p>
    <w:p w14:paraId="1AB4E446" w14:textId="77777777" w:rsidR="008F188D" w:rsidRPr="00D82AA7" w:rsidRDefault="008F188D" w:rsidP="00D83FF2">
      <w:pPr>
        <w:pStyle w:val="HSStandaard"/>
        <w:numPr>
          <w:ilvl w:val="0"/>
          <w:numId w:val="16"/>
        </w:numPr>
      </w:pPr>
      <w:r w:rsidRPr="00D82AA7">
        <w:t>Software update point;</w:t>
      </w:r>
    </w:p>
    <w:p w14:paraId="1AB4E447" w14:textId="77777777" w:rsidR="008F188D" w:rsidRPr="00D82AA7" w:rsidRDefault="008F188D" w:rsidP="00D83FF2">
      <w:pPr>
        <w:pStyle w:val="HSStandaard"/>
        <w:numPr>
          <w:ilvl w:val="0"/>
          <w:numId w:val="16"/>
        </w:numPr>
      </w:pPr>
      <w:r w:rsidRPr="00D82AA7">
        <w:t>System Health Validation point;</w:t>
      </w:r>
    </w:p>
    <w:p w14:paraId="1AB4E448" w14:textId="77777777" w:rsidR="008F188D" w:rsidRPr="00D82AA7" w:rsidRDefault="008F188D" w:rsidP="00D83FF2">
      <w:pPr>
        <w:pStyle w:val="HSStandaard"/>
        <w:numPr>
          <w:ilvl w:val="0"/>
          <w:numId w:val="16"/>
        </w:numPr>
      </w:pPr>
      <w:r w:rsidRPr="00D82AA7">
        <w:t>Fallback status point</w:t>
      </w:r>
      <w:r w:rsidR="003026BE" w:rsidRPr="00D82AA7">
        <w:t>.</w:t>
      </w:r>
    </w:p>
    <w:p w14:paraId="1AB4E449" w14:textId="77777777" w:rsidR="008F188D" w:rsidRPr="00D82AA7" w:rsidRDefault="008F188D" w:rsidP="00745297">
      <w:pPr>
        <w:pStyle w:val="HSStandaard"/>
      </w:pPr>
    </w:p>
    <w:p w14:paraId="1AB4E44A" w14:textId="77777777" w:rsidR="00146ABB" w:rsidRPr="00D82AA7" w:rsidRDefault="00146ABB" w:rsidP="00745297">
      <w:pPr>
        <w:pStyle w:val="HSStandaard"/>
      </w:pPr>
      <w:r w:rsidRPr="00D82AA7">
        <w:t>De SQL database van SCCM wordt geplaatst op de centrale System Center database server, de VDB04.</w:t>
      </w:r>
      <w:r w:rsidR="008F188D" w:rsidRPr="00D82AA7">
        <w:t xml:space="preserve"> Deze krijgt de volgende SCCM rollen:</w:t>
      </w:r>
    </w:p>
    <w:p w14:paraId="1AB4E44B" w14:textId="77777777" w:rsidR="008F188D" w:rsidRPr="00D82AA7" w:rsidRDefault="008F188D" w:rsidP="00D83FF2">
      <w:pPr>
        <w:pStyle w:val="HSStandaard"/>
        <w:numPr>
          <w:ilvl w:val="0"/>
          <w:numId w:val="17"/>
        </w:numPr>
      </w:pPr>
      <w:r w:rsidRPr="00D82AA7">
        <w:t>Site database sever;</w:t>
      </w:r>
    </w:p>
    <w:p w14:paraId="1AB4E44C" w14:textId="77777777" w:rsidR="008F188D" w:rsidRPr="00D82AA7" w:rsidRDefault="008F188D" w:rsidP="00D83FF2">
      <w:pPr>
        <w:pStyle w:val="HSStandaard"/>
        <w:numPr>
          <w:ilvl w:val="0"/>
          <w:numId w:val="17"/>
        </w:numPr>
      </w:pPr>
      <w:r w:rsidRPr="00D82AA7">
        <w:t>Reporting services point;</w:t>
      </w:r>
    </w:p>
    <w:p w14:paraId="1AB4E44D" w14:textId="77777777" w:rsidR="008F188D" w:rsidRPr="00D82AA7" w:rsidRDefault="008F188D" w:rsidP="008F188D">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024B49" w:rsidRPr="00D82AA7" w14:paraId="1AB4E44F" w14:textId="77777777" w:rsidTr="0046237B">
        <w:trPr>
          <w:trHeight w:val="227"/>
        </w:trPr>
        <w:tc>
          <w:tcPr>
            <w:tcW w:w="9214" w:type="dxa"/>
            <w:shd w:val="clear" w:color="auto" w:fill="C6D9F1" w:themeFill="text2" w:themeFillTint="33"/>
          </w:tcPr>
          <w:p w14:paraId="1AB4E44E" w14:textId="77777777" w:rsidR="00024B49" w:rsidRPr="00D82AA7" w:rsidRDefault="00024B49" w:rsidP="0046237B">
            <w:r w:rsidRPr="00D82AA7">
              <w:rPr>
                <w:b/>
              </w:rPr>
              <w:t>Ontwerpbeslissing:</w:t>
            </w:r>
          </w:p>
        </w:tc>
      </w:tr>
      <w:tr w:rsidR="00024B49" w:rsidRPr="00D82AA7" w14:paraId="1AB4E451" w14:textId="77777777" w:rsidTr="0046237B">
        <w:trPr>
          <w:trHeight w:val="261"/>
        </w:trPr>
        <w:tc>
          <w:tcPr>
            <w:tcW w:w="9214" w:type="dxa"/>
            <w:shd w:val="clear" w:color="auto" w:fill="C6D9F1" w:themeFill="text2" w:themeFillTint="33"/>
          </w:tcPr>
          <w:p w14:paraId="1AB4E450" w14:textId="77777777" w:rsidR="00024B49" w:rsidRPr="00D82AA7" w:rsidRDefault="00024B49" w:rsidP="00D83FF2">
            <w:pPr>
              <w:numPr>
                <w:ilvl w:val="0"/>
                <w:numId w:val="18"/>
              </w:numPr>
              <w:spacing w:line="260" w:lineRule="exact"/>
            </w:pPr>
            <w:r w:rsidRPr="00D82AA7">
              <w:t>Database en Reporting componenten op separate SQL Server.</w:t>
            </w:r>
          </w:p>
        </w:tc>
      </w:tr>
      <w:tr w:rsidR="00024B49" w:rsidRPr="00D82AA7" w14:paraId="1AB4E454" w14:textId="77777777" w:rsidTr="0046237B">
        <w:trPr>
          <w:trHeight w:val="578"/>
        </w:trPr>
        <w:tc>
          <w:tcPr>
            <w:tcW w:w="9214" w:type="dxa"/>
            <w:shd w:val="clear" w:color="auto" w:fill="C6D9F1" w:themeFill="text2" w:themeFillTint="33"/>
          </w:tcPr>
          <w:p w14:paraId="1AB4E452" w14:textId="77777777" w:rsidR="00024B49" w:rsidRPr="00D82AA7" w:rsidRDefault="00024B49" w:rsidP="0046237B">
            <w:r w:rsidRPr="00D82AA7">
              <w:t>Deze beslissing is gebaseerd op de volgende punten:</w:t>
            </w:r>
          </w:p>
          <w:p w14:paraId="1AB4E453" w14:textId="77777777" w:rsidR="00024B49" w:rsidRPr="00D82AA7" w:rsidRDefault="00024B49" w:rsidP="00D83FF2">
            <w:pPr>
              <w:numPr>
                <w:ilvl w:val="0"/>
                <w:numId w:val="19"/>
              </w:numPr>
              <w:spacing w:line="260" w:lineRule="exact"/>
            </w:pPr>
            <w:r w:rsidRPr="00D82AA7">
              <w:t xml:space="preserve">Performance Best Practice. </w:t>
            </w:r>
          </w:p>
        </w:tc>
      </w:tr>
    </w:tbl>
    <w:p w14:paraId="1AB4E455" w14:textId="77777777" w:rsidR="00024B49" w:rsidRPr="00D82AA7" w:rsidRDefault="00024B49" w:rsidP="008F188D">
      <w:pPr>
        <w:pStyle w:val="HSStandaard"/>
      </w:pPr>
    </w:p>
    <w:p w14:paraId="1AB4E456" w14:textId="77777777" w:rsidR="00745297" w:rsidRPr="00D82AA7" w:rsidRDefault="008D5975" w:rsidP="00745297">
      <w:pPr>
        <w:pStyle w:val="HSStandaard"/>
      </w:pPr>
      <w:r w:rsidRPr="00D82AA7">
        <w:t>Naast de basisinrichting van SCCM worden de volgende functionaliteiten ingericht:</w:t>
      </w:r>
    </w:p>
    <w:p w14:paraId="1AB4E457" w14:textId="77777777" w:rsidR="008D5975" w:rsidRPr="00D82AA7" w:rsidRDefault="008D5975" w:rsidP="00D83FF2">
      <w:pPr>
        <w:pStyle w:val="HSStandaard"/>
        <w:numPr>
          <w:ilvl w:val="0"/>
          <w:numId w:val="14"/>
        </w:numPr>
      </w:pPr>
      <w:r w:rsidRPr="00D82AA7">
        <w:t>Windows Updates, het beheren van Microsoft updates en patches;</w:t>
      </w:r>
    </w:p>
    <w:p w14:paraId="1AB4E458" w14:textId="77777777" w:rsidR="00014F0E" w:rsidRPr="00D82AA7" w:rsidRDefault="00014F0E" w:rsidP="00D83FF2">
      <w:pPr>
        <w:pStyle w:val="HSStandaard"/>
        <w:numPr>
          <w:ilvl w:val="0"/>
          <w:numId w:val="14"/>
        </w:numPr>
      </w:pPr>
      <w:r w:rsidRPr="00D82AA7">
        <w:t>Operating System Deployment</w:t>
      </w:r>
      <w:r w:rsidR="004E2A52" w:rsidRPr="00D82AA7">
        <w:t xml:space="preserve"> (OSD)</w:t>
      </w:r>
      <w:r w:rsidRPr="00D82AA7">
        <w:t>, het installeren van een OS;</w:t>
      </w:r>
    </w:p>
    <w:p w14:paraId="1AB4E459" w14:textId="77777777" w:rsidR="008D5975" w:rsidRPr="00D82AA7" w:rsidRDefault="008D5975" w:rsidP="00D83FF2">
      <w:pPr>
        <w:pStyle w:val="HSStandaard"/>
        <w:numPr>
          <w:ilvl w:val="0"/>
          <w:numId w:val="14"/>
        </w:numPr>
      </w:pPr>
      <w:r w:rsidRPr="00D82AA7">
        <w:t>Software Distributie, het distribueren van OS en software;</w:t>
      </w:r>
    </w:p>
    <w:p w14:paraId="1AB4E45A" w14:textId="77777777" w:rsidR="00014F0E" w:rsidRPr="00D82AA7" w:rsidRDefault="008D5975" w:rsidP="00D83FF2">
      <w:pPr>
        <w:pStyle w:val="HSStandaard"/>
        <w:numPr>
          <w:ilvl w:val="0"/>
          <w:numId w:val="14"/>
        </w:numPr>
      </w:pPr>
      <w:r w:rsidRPr="00D82AA7">
        <w:t>Compliance, het controleren of de werkplekken en servers in de infrastructuur voldoen aan de standaard.</w:t>
      </w:r>
    </w:p>
    <w:p w14:paraId="1AB4E45B" w14:textId="77777777" w:rsidR="00745297" w:rsidRPr="00D82AA7" w:rsidRDefault="00745297" w:rsidP="00951B2D">
      <w:pPr>
        <w:pStyle w:val="HSStandaard"/>
      </w:pPr>
    </w:p>
    <w:p w14:paraId="1AB4E45C" w14:textId="77777777" w:rsidR="008D5975" w:rsidRPr="00D82AA7" w:rsidRDefault="008D5975" w:rsidP="00951B2D">
      <w:pPr>
        <w:pStyle w:val="HSStandaard"/>
      </w:pPr>
      <w:r w:rsidRPr="00D82AA7">
        <w:t xml:space="preserve">Er worden drie </w:t>
      </w:r>
      <w:r w:rsidR="004E2A52" w:rsidRPr="00D82AA7">
        <w:t>OSD’s</w:t>
      </w:r>
      <w:r w:rsidRPr="00D82AA7">
        <w:t xml:space="preserve"> gemaakt, te weten:</w:t>
      </w:r>
    </w:p>
    <w:p w14:paraId="1AB4E45D" w14:textId="77777777" w:rsidR="008D5975" w:rsidRPr="00D82AA7" w:rsidRDefault="008D5975" w:rsidP="00D83FF2">
      <w:pPr>
        <w:pStyle w:val="HSStandaard"/>
        <w:numPr>
          <w:ilvl w:val="0"/>
          <w:numId w:val="15"/>
        </w:numPr>
      </w:pPr>
      <w:r w:rsidRPr="00D82AA7">
        <w:t xml:space="preserve">Windows 7 </w:t>
      </w:r>
      <w:r w:rsidR="00E512B4" w:rsidRPr="00D82AA7">
        <w:t xml:space="preserve">Professional </w:t>
      </w:r>
      <w:r w:rsidRPr="00D82AA7">
        <w:t>voor laptops;</w:t>
      </w:r>
    </w:p>
    <w:p w14:paraId="1AB4E45E" w14:textId="77777777" w:rsidR="00BA3EB6" w:rsidRPr="00D82AA7" w:rsidRDefault="00BA3EB6" w:rsidP="00D83FF2">
      <w:pPr>
        <w:pStyle w:val="HSStandaard"/>
        <w:numPr>
          <w:ilvl w:val="1"/>
          <w:numId w:val="15"/>
        </w:numPr>
      </w:pPr>
      <w:r w:rsidRPr="00D82AA7">
        <w:t>Toshiba Satellite Pro P300;</w:t>
      </w:r>
    </w:p>
    <w:p w14:paraId="1AB4E45F" w14:textId="6664B0DF" w:rsidR="00BA3EB6" w:rsidRPr="00D82AA7" w:rsidRDefault="00BA3EB6" w:rsidP="00D83FF2">
      <w:pPr>
        <w:pStyle w:val="HSStandaard"/>
        <w:numPr>
          <w:ilvl w:val="1"/>
          <w:numId w:val="15"/>
        </w:numPr>
      </w:pPr>
      <w:r w:rsidRPr="00D82AA7">
        <w:t>HP XX (nader te bepalen)</w:t>
      </w:r>
      <w:r w:rsidR="004D2CD5" w:rsidRPr="00D82AA7">
        <w:t>;</w:t>
      </w:r>
    </w:p>
    <w:p w14:paraId="1AB4E460" w14:textId="77777777" w:rsidR="008D5975" w:rsidRPr="00D82AA7" w:rsidRDefault="008D5975" w:rsidP="00D83FF2">
      <w:pPr>
        <w:pStyle w:val="HSStandaard"/>
        <w:numPr>
          <w:ilvl w:val="0"/>
          <w:numId w:val="15"/>
        </w:numPr>
      </w:pPr>
      <w:r w:rsidRPr="00D82AA7">
        <w:t>Windows 7 voor desktops;</w:t>
      </w:r>
    </w:p>
    <w:p w14:paraId="1AB4E461" w14:textId="77777777" w:rsidR="00BA3EB6" w:rsidRPr="00D82AA7" w:rsidRDefault="00BA3EB6" w:rsidP="00D83FF2">
      <w:pPr>
        <w:pStyle w:val="HSStandaard"/>
        <w:numPr>
          <w:ilvl w:val="1"/>
          <w:numId w:val="15"/>
        </w:numPr>
      </w:pPr>
      <w:r w:rsidRPr="00D82AA7">
        <w:t>HP dx2400;</w:t>
      </w:r>
    </w:p>
    <w:p w14:paraId="1AB4E462" w14:textId="1AEE32F4" w:rsidR="00BA3EB6" w:rsidRPr="00D82AA7" w:rsidRDefault="00BA3EB6" w:rsidP="00D83FF2">
      <w:pPr>
        <w:pStyle w:val="HSStandaard"/>
        <w:numPr>
          <w:ilvl w:val="1"/>
          <w:numId w:val="15"/>
        </w:numPr>
      </w:pPr>
      <w:r w:rsidRPr="00D82AA7">
        <w:t>HP YY (nader te bepalen)</w:t>
      </w:r>
      <w:r w:rsidR="004D2CD5" w:rsidRPr="00D82AA7">
        <w:t>;</w:t>
      </w:r>
    </w:p>
    <w:p w14:paraId="1AB4E463" w14:textId="4E377C21" w:rsidR="008D5975" w:rsidRPr="00DF6996" w:rsidRDefault="008D5975" w:rsidP="00D83FF2">
      <w:pPr>
        <w:pStyle w:val="HSStandaard"/>
        <w:numPr>
          <w:ilvl w:val="0"/>
          <w:numId w:val="15"/>
        </w:numPr>
        <w:rPr>
          <w:lang w:val="en-US"/>
        </w:rPr>
      </w:pPr>
      <w:r w:rsidRPr="00DF6996">
        <w:rPr>
          <w:lang w:val="en-US"/>
        </w:rPr>
        <w:t xml:space="preserve">Windows Server 2008 R2 </w:t>
      </w:r>
      <w:r w:rsidR="00E512B4" w:rsidRPr="00DF6996">
        <w:rPr>
          <w:lang w:val="en-US"/>
        </w:rPr>
        <w:t xml:space="preserve">Enterprise </w:t>
      </w:r>
      <w:r w:rsidRPr="00DF6996">
        <w:rPr>
          <w:lang w:val="en-US"/>
        </w:rPr>
        <w:t>voor VM’s</w:t>
      </w:r>
      <w:r w:rsidR="004D2CD5" w:rsidRPr="00DF6996">
        <w:rPr>
          <w:lang w:val="en-US"/>
        </w:rPr>
        <w:t>;</w:t>
      </w:r>
    </w:p>
    <w:p w14:paraId="1AB4E464" w14:textId="2AE3B3B8" w:rsidR="00BA3EB6" w:rsidRPr="00D82AA7" w:rsidRDefault="00BA3EB6" w:rsidP="00D83FF2">
      <w:pPr>
        <w:pStyle w:val="HSStandaard"/>
        <w:numPr>
          <w:ilvl w:val="0"/>
          <w:numId w:val="15"/>
        </w:numPr>
      </w:pPr>
      <w:r w:rsidRPr="00D82AA7">
        <w:t>Windows Server 2008 R2</w:t>
      </w:r>
      <w:r w:rsidR="00E512B4" w:rsidRPr="00D82AA7">
        <w:t xml:space="preserve"> Standard</w:t>
      </w:r>
      <w:r w:rsidRPr="00D82AA7">
        <w:t xml:space="preserve"> voor HP DL380</w:t>
      </w:r>
      <w:r w:rsidR="004D2CD5" w:rsidRPr="00D82AA7">
        <w:t>.</w:t>
      </w:r>
    </w:p>
    <w:p w14:paraId="1AB4E465" w14:textId="77777777" w:rsidR="008D5975" w:rsidRPr="00D82AA7" w:rsidRDefault="008D5975" w:rsidP="00951B2D">
      <w:pPr>
        <w:pStyle w:val="HSStandaard"/>
      </w:pPr>
    </w:p>
    <w:p w14:paraId="1AB4E466" w14:textId="47375FB4" w:rsidR="00E512B4" w:rsidRDefault="00E512B4" w:rsidP="00951B2D">
      <w:pPr>
        <w:pStyle w:val="HSStandaard"/>
      </w:pPr>
      <w:r w:rsidRPr="00D82AA7">
        <w:t>Voor de uitrol van Windows 7 en Server 2008 is een KMS productcode nodig. Uitrol m.b.v. MAK productcodes is niet mogelijk.</w:t>
      </w:r>
      <w:r w:rsidR="00A83B87">
        <w:t xml:space="preserve"> Zie paragraaf 8.1.1.</w:t>
      </w:r>
    </w:p>
    <w:p w14:paraId="06F0E49D" w14:textId="77777777" w:rsidR="00B207B3" w:rsidRDefault="00B207B3">
      <w:pPr>
        <w:rPr>
          <w:b/>
        </w:rPr>
      </w:pPr>
      <w:r>
        <w:br w:type="page"/>
      </w:r>
    </w:p>
    <w:p w14:paraId="1AB4E468" w14:textId="5CA37CA0" w:rsidR="00BF5E4C" w:rsidRPr="00D82AA7" w:rsidRDefault="00951B2D" w:rsidP="00777A61">
      <w:pPr>
        <w:pStyle w:val="HSParagraaf"/>
      </w:pPr>
      <w:bookmarkStart w:id="196" w:name="_Toc329083479"/>
      <w:r w:rsidRPr="00D82AA7">
        <w:lastRenderedPageBreak/>
        <w:t>Virtual Machine Manager</w:t>
      </w:r>
      <w:bookmarkEnd w:id="196"/>
    </w:p>
    <w:p w14:paraId="1AB4E469" w14:textId="77777777" w:rsidR="00777A61" w:rsidRPr="00D82AA7" w:rsidRDefault="00777A61" w:rsidP="00777A61">
      <w:pPr>
        <w:pStyle w:val="HSStandaard"/>
      </w:pPr>
    </w:p>
    <w:p w14:paraId="1AB4E46A" w14:textId="77777777" w:rsidR="001A1198" w:rsidRPr="00D82AA7" w:rsidRDefault="001A1198" w:rsidP="00777A61">
      <w:pPr>
        <w:pStyle w:val="HSStandaard"/>
      </w:pPr>
      <w:r w:rsidRPr="00D82AA7">
        <w:t>Met System Center Virtual Machine Manager wordt het Hyper-V cluster beheerd. Daarnaast kan SCVMM gebruikt worden om V2V en P2V migraties uit te voeren.</w:t>
      </w:r>
    </w:p>
    <w:p w14:paraId="1AB4E46B" w14:textId="77777777" w:rsidR="001A1198" w:rsidRPr="00D82AA7" w:rsidRDefault="001A1198" w:rsidP="00777A61">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1A1198" w:rsidRPr="00D82AA7" w14:paraId="1AB4E46D" w14:textId="77777777" w:rsidTr="0046237B">
        <w:trPr>
          <w:trHeight w:val="227"/>
        </w:trPr>
        <w:tc>
          <w:tcPr>
            <w:tcW w:w="9214" w:type="dxa"/>
            <w:shd w:val="clear" w:color="auto" w:fill="C6D9F1" w:themeFill="text2" w:themeFillTint="33"/>
          </w:tcPr>
          <w:p w14:paraId="1AB4E46C" w14:textId="77777777" w:rsidR="001A1198" w:rsidRPr="00D82AA7" w:rsidRDefault="001A1198" w:rsidP="0046237B">
            <w:r w:rsidRPr="00D82AA7">
              <w:rPr>
                <w:b/>
              </w:rPr>
              <w:t>Ontwerpbeslissing:</w:t>
            </w:r>
          </w:p>
        </w:tc>
      </w:tr>
      <w:tr w:rsidR="001A1198" w:rsidRPr="00D82AA7" w14:paraId="1AB4E46F" w14:textId="77777777" w:rsidTr="0046237B">
        <w:trPr>
          <w:trHeight w:val="261"/>
        </w:trPr>
        <w:tc>
          <w:tcPr>
            <w:tcW w:w="9214" w:type="dxa"/>
            <w:shd w:val="clear" w:color="auto" w:fill="C6D9F1" w:themeFill="text2" w:themeFillTint="33"/>
          </w:tcPr>
          <w:p w14:paraId="1AB4E46E" w14:textId="1B8E9E6D" w:rsidR="001A1198" w:rsidRPr="00D82AA7" w:rsidRDefault="001A1198" w:rsidP="00D83FF2">
            <w:pPr>
              <w:numPr>
                <w:ilvl w:val="0"/>
                <w:numId w:val="18"/>
              </w:numPr>
              <w:spacing w:line="260" w:lineRule="exact"/>
            </w:pPr>
            <w:r w:rsidRPr="00D82AA7">
              <w:t xml:space="preserve">SCVMM wordt virtueel </w:t>
            </w:r>
            <w:r w:rsidR="00752CB3" w:rsidRPr="00D82AA7">
              <w:t>geïnstalleerd</w:t>
            </w:r>
            <w:r w:rsidRPr="00D82AA7">
              <w:t>.</w:t>
            </w:r>
          </w:p>
        </w:tc>
      </w:tr>
      <w:tr w:rsidR="001A1198" w:rsidRPr="00D82AA7" w14:paraId="1AB4E472" w14:textId="77777777" w:rsidTr="0046237B">
        <w:trPr>
          <w:trHeight w:val="578"/>
        </w:trPr>
        <w:tc>
          <w:tcPr>
            <w:tcW w:w="9214" w:type="dxa"/>
            <w:shd w:val="clear" w:color="auto" w:fill="C6D9F1" w:themeFill="text2" w:themeFillTint="33"/>
          </w:tcPr>
          <w:p w14:paraId="1AB4E470" w14:textId="77777777" w:rsidR="001A1198" w:rsidRPr="00D82AA7" w:rsidRDefault="001A1198" w:rsidP="0046237B">
            <w:r w:rsidRPr="00D82AA7">
              <w:t>Deze beslissing is gebaseerd op de volgende punten:</w:t>
            </w:r>
          </w:p>
          <w:p w14:paraId="1AB4E471" w14:textId="77777777" w:rsidR="001A1198" w:rsidRPr="00D82AA7" w:rsidRDefault="001A1198" w:rsidP="00D83FF2">
            <w:pPr>
              <w:numPr>
                <w:ilvl w:val="0"/>
                <w:numId w:val="19"/>
              </w:numPr>
              <w:spacing w:line="260" w:lineRule="exact"/>
            </w:pPr>
            <w:r w:rsidRPr="00D82AA7">
              <w:t xml:space="preserve">Supported door Microsoft. </w:t>
            </w:r>
          </w:p>
        </w:tc>
      </w:tr>
    </w:tbl>
    <w:p w14:paraId="1AB4E473" w14:textId="77777777" w:rsidR="001A1198" w:rsidRPr="00D82AA7" w:rsidRDefault="001A1198" w:rsidP="00777A61">
      <w:pPr>
        <w:pStyle w:val="HSStandaard"/>
      </w:pPr>
    </w:p>
    <w:p w14:paraId="1AB4E474" w14:textId="77777777" w:rsidR="00777A61" w:rsidRPr="00D82AA7" w:rsidRDefault="001A1198" w:rsidP="00777A61">
      <w:pPr>
        <w:pStyle w:val="HSStandaard"/>
      </w:pPr>
      <w:r w:rsidRPr="00D82AA7">
        <w:t>De SQL server wordt geïnstalleerd op de dedicated database server voor System Center.</w:t>
      </w:r>
    </w:p>
    <w:p w14:paraId="1AB4E475" w14:textId="77777777" w:rsidR="001A1198" w:rsidRPr="00D82AA7" w:rsidRDefault="001A1198" w:rsidP="00777A61">
      <w:pPr>
        <w:pStyle w:val="HSStandaard"/>
      </w:pPr>
    </w:p>
    <w:p w14:paraId="1AB4E476" w14:textId="77777777" w:rsidR="001A1198" w:rsidRPr="00D82AA7" w:rsidRDefault="001A1198" w:rsidP="001A1198">
      <w:pPr>
        <w:pStyle w:val="HSStandaard"/>
      </w:pPr>
      <w:r w:rsidRPr="00D82AA7">
        <w:t>Om de load opnieuw te verdelen nadat de uitgevallen node weer online is gebracht kan gebruik worden gemaakt van Performance Resource Optimization (PRO) tips. Hierbij geeft SCOM advies over de verdeling van VM’s over de beschikbare Hyper-V nodes.</w:t>
      </w:r>
    </w:p>
    <w:p w14:paraId="1AB4E477" w14:textId="77777777" w:rsidR="001A1198" w:rsidRPr="00D82AA7" w:rsidRDefault="001A1198" w:rsidP="00777A61">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1A1198" w:rsidRPr="00D82AA7" w14:paraId="1AB4E479" w14:textId="77777777" w:rsidTr="0046237B">
        <w:trPr>
          <w:trHeight w:val="227"/>
        </w:trPr>
        <w:tc>
          <w:tcPr>
            <w:tcW w:w="9214" w:type="dxa"/>
            <w:shd w:val="clear" w:color="auto" w:fill="C6D9F1" w:themeFill="text2" w:themeFillTint="33"/>
          </w:tcPr>
          <w:p w14:paraId="1AB4E478" w14:textId="77777777" w:rsidR="001A1198" w:rsidRPr="00D82AA7" w:rsidRDefault="001A1198" w:rsidP="0046237B">
            <w:r w:rsidRPr="00D82AA7">
              <w:rPr>
                <w:b/>
              </w:rPr>
              <w:t>Ontwerpbeslissing:</w:t>
            </w:r>
          </w:p>
        </w:tc>
      </w:tr>
      <w:tr w:rsidR="001A1198" w:rsidRPr="00D82AA7" w14:paraId="1AB4E47B" w14:textId="77777777" w:rsidTr="0046237B">
        <w:trPr>
          <w:trHeight w:val="261"/>
        </w:trPr>
        <w:tc>
          <w:tcPr>
            <w:tcW w:w="9214" w:type="dxa"/>
            <w:shd w:val="clear" w:color="auto" w:fill="C6D9F1" w:themeFill="text2" w:themeFillTint="33"/>
          </w:tcPr>
          <w:p w14:paraId="1AB4E47A" w14:textId="77777777" w:rsidR="001A1198" w:rsidRPr="00D82AA7" w:rsidRDefault="001A1198" w:rsidP="00D83FF2">
            <w:pPr>
              <w:numPr>
                <w:ilvl w:val="0"/>
                <w:numId w:val="18"/>
              </w:numPr>
              <w:spacing w:line="260" w:lineRule="exact"/>
            </w:pPr>
            <w:r w:rsidRPr="00D82AA7">
              <w:t>Database en Reporting componenten op separate SQL Server.</w:t>
            </w:r>
          </w:p>
        </w:tc>
      </w:tr>
      <w:tr w:rsidR="001A1198" w:rsidRPr="00D82AA7" w14:paraId="1AB4E47E" w14:textId="77777777" w:rsidTr="0046237B">
        <w:trPr>
          <w:trHeight w:val="578"/>
        </w:trPr>
        <w:tc>
          <w:tcPr>
            <w:tcW w:w="9214" w:type="dxa"/>
            <w:shd w:val="clear" w:color="auto" w:fill="C6D9F1" w:themeFill="text2" w:themeFillTint="33"/>
          </w:tcPr>
          <w:p w14:paraId="1AB4E47C" w14:textId="77777777" w:rsidR="001A1198" w:rsidRPr="00D82AA7" w:rsidRDefault="001A1198" w:rsidP="0046237B">
            <w:r w:rsidRPr="00D82AA7">
              <w:t>Deze beslissing is gebaseerd op de volgende punten:</w:t>
            </w:r>
          </w:p>
          <w:p w14:paraId="1AB4E47D" w14:textId="77777777" w:rsidR="001A1198" w:rsidRPr="00D82AA7" w:rsidRDefault="001A1198" w:rsidP="00D83FF2">
            <w:pPr>
              <w:numPr>
                <w:ilvl w:val="0"/>
                <w:numId w:val="19"/>
              </w:numPr>
              <w:spacing w:line="260" w:lineRule="exact"/>
            </w:pPr>
            <w:r w:rsidRPr="00D82AA7">
              <w:t xml:space="preserve">Full versie SQL nodig om PRO Tips te kunnen gebruiken. </w:t>
            </w:r>
          </w:p>
        </w:tc>
      </w:tr>
    </w:tbl>
    <w:p w14:paraId="1AB4E47F" w14:textId="77777777" w:rsidR="00777A61" w:rsidRPr="00D82AA7" w:rsidRDefault="00777A61" w:rsidP="00777A61">
      <w:pPr>
        <w:pStyle w:val="HSStandaard"/>
      </w:pPr>
    </w:p>
    <w:p w14:paraId="3FA46607" w14:textId="77777777" w:rsidR="00B207B3" w:rsidRDefault="00B207B3">
      <w:pPr>
        <w:rPr>
          <w:b/>
        </w:rPr>
      </w:pPr>
      <w:r>
        <w:br w:type="page"/>
      </w:r>
    </w:p>
    <w:p w14:paraId="1AB4E480" w14:textId="627F1062" w:rsidR="00951B2D" w:rsidRPr="00D82AA7" w:rsidRDefault="00951B2D" w:rsidP="00951B2D">
      <w:pPr>
        <w:pStyle w:val="HSParagraaf"/>
      </w:pPr>
      <w:bookmarkStart w:id="197" w:name="_Toc329083480"/>
      <w:r w:rsidRPr="00D82AA7">
        <w:lastRenderedPageBreak/>
        <w:t>Data Protection Manager</w:t>
      </w:r>
      <w:bookmarkEnd w:id="197"/>
    </w:p>
    <w:p w14:paraId="1AB4E481" w14:textId="77777777" w:rsidR="00A16F1A" w:rsidRPr="00D82AA7" w:rsidRDefault="00A16F1A" w:rsidP="00A16F1A">
      <w:pPr>
        <w:pStyle w:val="HSStandaard"/>
      </w:pPr>
    </w:p>
    <w:p w14:paraId="1AB4E482" w14:textId="77777777" w:rsidR="00A16F1A" w:rsidRPr="00D82AA7" w:rsidRDefault="00A16F1A" w:rsidP="00A16F1A">
      <w:pPr>
        <w:pStyle w:val="HSStandaard"/>
      </w:pPr>
      <w:r w:rsidRPr="00D82AA7">
        <w:t>DPM wordt ingericht op een fysieke server. Om op Hyper-V niveau backups te maken wordt de Hyper-V rol op dit systeem geïnstalleerd.</w:t>
      </w:r>
    </w:p>
    <w:p w14:paraId="1AB4E483" w14:textId="77777777" w:rsidR="00AD5762" w:rsidRPr="00D82AA7" w:rsidRDefault="00AD5762" w:rsidP="00AD5762">
      <w:pPr>
        <w:pStyle w:val="HSStandaard"/>
      </w:pPr>
    </w:p>
    <w:p w14:paraId="3068624A" w14:textId="77134B36" w:rsidR="005E04E9" w:rsidRDefault="00152EFC" w:rsidP="005E04E9">
      <w:pPr>
        <w:pStyle w:val="HSStandaard"/>
        <w:keepNext/>
        <w:jc w:val="center"/>
      </w:pPr>
      <w:r>
        <w:rPr>
          <w:noProof/>
        </w:rPr>
        <w:drawing>
          <wp:inline distT="0" distB="0" distL="0" distR="0" wp14:anchorId="7D706D5E" wp14:editId="01E631DB">
            <wp:extent cx="2434590" cy="871855"/>
            <wp:effectExtent l="0" t="0" r="381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34590" cy="871855"/>
                    </a:xfrm>
                    <a:prstGeom prst="rect">
                      <a:avLst/>
                    </a:prstGeom>
                    <a:noFill/>
                    <a:ln>
                      <a:noFill/>
                    </a:ln>
                  </pic:spPr>
                </pic:pic>
              </a:graphicData>
            </a:graphic>
          </wp:inline>
        </w:drawing>
      </w:r>
    </w:p>
    <w:p w14:paraId="1AB4E484" w14:textId="46400DE5" w:rsidR="00AD5762" w:rsidRPr="00D82AA7" w:rsidRDefault="005E04E9" w:rsidP="005E04E9">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23</w:t>
      </w:r>
      <w:r w:rsidR="00171318">
        <w:rPr>
          <w:noProof/>
        </w:rPr>
        <w:fldChar w:fldCharType="end"/>
      </w:r>
      <w:r>
        <w:t xml:space="preserve"> D2D2T met DPM</w:t>
      </w:r>
      <w:r w:rsidR="00152EFC">
        <w:t xml:space="preserve"> (Bron: Microsoft Technet)</w:t>
      </w:r>
    </w:p>
    <w:p w14:paraId="1AB4E485" w14:textId="77777777" w:rsidR="0038129D" w:rsidRPr="00D82AA7" w:rsidRDefault="0038129D" w:rsidP="00AD5762">
      <w:pPr>
        <w:pStyle w:val="HSStandaard"/>
      </w:pPr>
    </w:p>
    <w:p w14:paraId="1AB4E486" w14:textId="77777777" w:rsidR="00BF5E4C" w:rsidRPr="00D82AA7" w:rsidRDefault="00BF5E4C" w:rsidP="00BF5E4C">
      <w:pPr>
        <w:pStyle w:val="HSSubParagraaf"/>
      </w:pPr>
      <w:bookmarkStart w:id="198" w:name="_Toc329083481"/>
      <w:r w:rsidRPr="00D82AA7">
        <w:t>Tape Library</w:t>
      </w:r>
      <w:bookmarkEnd w:id="198"/>
    </w:p>
    <w:p w14:paraId="1AB4E487" w14:textId="77777777" w:rsidR="00BF5E4C" w:rsidRPr="00D82AA7" w:rsidRDefault="00BF5E4C" w:rsidP="00BF5E4C">
      <w:pPr>
        <w:pStyle w:val="HSStandaard"/>
      </w:pPr>
    </w:p>
    <w:p w14:paraId="1AB4E488" w14:textId="77777777" w:rsidR="00BF5E4C" w:rsidRPr="00D82AA7" w:rsidRDefault="00BF5E4C" w:rsidP="00BF5E4C">
      <w:r w:rsidRPr="00D82AA7">
        <w:t>Om de backup op tape te schrijven wordt de bestaande HP MSL 2024 gebruikt.</w:t>
      </w:r>
    </w:p>
    <w:p w14:paraId="1AB4E489" w14:textId="77777777" w:rsidR="00BF5E4C" w:rsidRPr="00D82AA7" w:rsidRDefault="00BF5E4C" w:rsidP="00BF5E4C"/>
    <w:tbl>
      <w:tblPr>
        <w:tblStyle w:val="MediumShading1-Accent1"/>
        <w:tblW w:w="9322" w:type="dxa"/>
        <w:tblLook w:val="01A0" w:firstRow="1" w:lastRow="0" w:firstColumn="1" w:lastColumn="1" w:noHBand="0" w:noVBand="0"/>
      </w:tblPr>
      <w:tblGrid>
        <w:gridCol w:w="6345"/>
        <w:gridCol w:w="2977"/>
      </w:tblGrid>
      <w:tr w:rsidR="00BF5E4C" w:rsidRPr="00D82AA7" w14:paraId="1AB4E48C" w14:textId="77777777" w:rsidTr="00152E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B4E48A" w14:textId="77777777" w:rsidR="00BF5E4C" w:rsidRPr="005E04E9" w:rsidRDefault="00BF5E4C" w:rsidP="00BF5E4C">
            <w:pPr>
              <w:rPr>
                <w:bCs w:val="0"/>
              </w:rPr>
            </w:pPr>
            <w:r w:rsidRPr="005E04E9">
              <w:rPr>
                <w:bCs w:val="0"/>
              </w:rPr>
              <w:t>Item</w:t>
            </w:r>
          </w:p>
        </w:tc>
        <w:tc>
          <w:tcPr>
            <w:cnfStyle w:val="000100000000" w:firstRow="0" w:lastRow="0" w:firstColumn="0" w:lastColumn="1" w:oddVBand="0" w:evenVBand="0" w:oddHBand="0" w:evenHBand="0" w:firstRowFirstColumn="0" w:firstRowLastColumn="0" w:lastRowFirstColumn="0" w:lastRowLastColumn="0"/>
            <w:tcW w:w="2977" w:type="dxa"/>
          </w:tcPr>
          <w:p w14:paraId="1AB4E48B" w14:textId="77777777" w:rsidR="00BF5E4C" w:rsidRPr="005E04E9" w:rsidRDefault="00BF5E4C" w:rsidP="00BF5E4C">
            <w:pPr>
              <w:rPr>
                <w:bCs w:val="0"/>
              </w:rPr>
            </w:pPr>
            <w:r w:rsidRPr="005E04E9">
              <w:rPr>
                <w:bCs w:val="0"/>
              </w:rPr>
              <w:t>Waarde</w:t>
            </w:r>
          </w:p>
        </w:tc>
      </w:tr>
      <w:tr w:rsidR="00BF5E4C" w:rsidRPr="00D82AA7" w14:paraId="1AB4E48F" w14:textId="77777777" w:rsidTr="00152E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B4E48D" w14:textId="77777777" w:rsidR="00BF5E4C" w:rsidRPr="00D82AA7" w:rsidRDefault="00BF5E4C" w:rsidP="00BF5E4C">
            <w:r w:rsidRPr="00D82AA7">
              <w:t>Tapedrive</w:t>
            </w:r>
          </w:p>
        </w:tc>
        <w:tc>
          <w:tcPr>
            <w:cnfStyle w:val="000100000000" w:firstRow="0" w:lastRow="0" w:firstColumn="0" w:lastColumn="1" w:oddVBand="0" w:evenVBand="0" w:oddHBand="0" w:evenHBand="0" w:firstRowFirstColumn="0" w:firstRowLastColumn="0" w:lastRowFirstColumn="0" w:lastRowLastColumn="0"/>
            <w:tcW w:w="2977" w:type="dxa"/>
          </w:tcPr>
          <w:p w14:paraId="1AB4E48E" w14:textId="77777777" w:rsidR="00BF5E4C" w:rsidRPr="005E04E9" w:rsidRDefault="00BF5E4C" w:rsidP="00BF5E4C">
            <w:pPr>
              <w:rPr>
                <w:b w:val="0"/>
              </w:rPr>
            </w:pPr>
            <w:r w:rsidRPr="005E04E9">
              <w:rPr>
                <w:b w:val="0"/>
              </w:rPr>
              <w:t>HP LTO Gen. 4</w:t>
            </w:r>
          </w:p>
        </w:tc>
      </w:tr>
      <w:tr w:rsidR="00BF5E4C" w:rsidRPr="00D82AA7" w14:paraId="1AB4E492" w14:textId="77777777" w:rsidTr="00152EF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B4E490" w14:textId="77777777" w:rsidR="00BF5E4C" w:rsidRPr="00D82AA7" w:rsidRDefault="00BF5E4C" w:rsidP="00BF5E4C">
            <w:r w:rsidRPr="00D82AA7">
              <w:t>Aantal</w:t>
            </w:r>
          </w:p>
        </w:tc>
        <w:tc>
          <w:tcPr>
            <w:cnfStyle w:val="000100000000" w:firstRow="0" w:lastRow="0" w:firstColumn="0" w:lastColumn="1" w:oddVBand="0" w:evenVBand="0" w:oddHBand="0" w:evenHBand="0" w:firstRowFirstColumn="0" w:firstRowLastColumn="0" w:lastRowFirstColumn="0" w:lastRowLastColumn="0"/>
            <w:tcW w:w="2977" w:type="dxa"/>
          </w:tcPr>
          <w:p w14:paraId="1AB4E491" w14:textId="77777777" w:rsidR="00BF5E4C" w:rsidRPr="005E04E9" w:rsidRDefault="00BF5E4C" w:rsidP="00BF5E4C">
            <w:pPr>
              <w:rPr>
                <w:b w:val="0"/>
              </w:rPr>
            </w:pPr>
            <w:r w:rsidRPr="005E04E9">
              <w:rPr>
                <w:b w:val="0"/>
              </w:rPr>
              <w:t>1</w:t>
            </w:r>
          </w:p>
        </w:tc>
      </w:tr>
      <w:tr w:rsidR="00BF5E4C" w:rsidRPr="00D82AA7" w14:paraId="1AB4E495" w14:textId="77777777" w:rsidTr="00152E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B4E493" w14:textId="77777777" w:rsidR="00BF5E4C" w:rsidRPr="00D82AA7" w:rsidRDefault="00BF5E4C" w:rsidP="00BF5E4C">
            <w:r w:rsidRPr="00D82AA7">
              <w:t>Compressie waarde (praktijk)</w:t>
            </w:r>
          </w:p>
        </w:tc>
        <w:tc>
          <w:tcPr>
            <w:cnfStyle w:val="000100000000" w:firstRow="0" w:lastRow="0" w:firstColumn="0" w:lastColumn="1" w:oddVBand="0" w:evenVBand="0" w:oddHBand="0" w:evenHBand="0" w:firstRowFirstColumn="0" w:firstRowLastColumn="0" w:lastRowFirstColumn="0" w:lastRowLastColumn="0"/>
            <w:tcW w:w="2977" w:type="dxa"/>
          </w:tcPr>
          <w:p w14:paraId="1AB4E494" w14:textId="77777777" w:rsidR="00BF5E4C" w:rsidRPr="005E04E9" w:rsidRDefault="00BF5E4C" w:rsidP="00BF5E4C">
            <w:pPr>
              <w:rPr>
                <w:b w:val="0"/>
              </w:rPr>
            </w:pPr>
            <w:r w:rsidRPr="005E04E9">
              <w:rPr>
                <w:b w:val="0"/>
              </w:rPr>
              <w:t>1,3</w:t>
            </w:r>
          </w:p>
        </w:tc>
      </w:tr>
      <w:tr w:rsidR="00BF5E4C" w:rsidRPr="00D82AA7" w14:paraId="1AB4E498" w14:textId="77777777" w:rsidTr="00152EF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B4E496" w14:textId="77777777" w:rsidR="00BF5E4C" w:rsidRPr="00D82AA7" w:rsidRDefault="00BF5E4C" w:rsidP="00BF5E4C">
            <w:r w:rsidRPr="00D82AA7">
              <w:t>Maximale toevoersnelheid voor backupserver</w:t>
            </w:r>
          </w:p>
        </w:tc>
        <w:tc>
          <w:tcPr>
            <w:cnfStyle w:val="000100000000" w:firstRow="0" w:lastRow="0" w:firstColumn="0" w:lastColumn="1" w:oddVBand="0" w:evenVBand="0" w:oddHBand="0" w:evenHBand="0" w:firstRowFirstColumn="0" w:firstRowLastColumn="0" w:lastRowFirstColumn="0" w:lastRowLastColumn="0"/>
            <w:tcW w:w="2977" w:type="dxa"/>
          </w:tcPr>
          <w:p w14:paraId="1AB4E497" w14:textId="77777777" w:rsidR="00BF5E4C" w:rsidRPr="005E04E9" w:rsidRDefault="00BF5E4C" w:rsidP="00BF5E4C">
            <w:pPr>
              <w:rPr>
                <w:b w:val="0"/>
              </w:rPr>
            </w:pPr>
            <w:r w:rsidRPr="005E04E9">
              <w:rPr>
                <w:b w:val="0"/>
              </w:rPr>
              <w:t>120 Mb/s uncompressed</w:t>
            </w:r>
          </w:p>
        </w:tc>
      </w:tr>
      <w:tr w:rsidR="00BF5E4C" w:rsidRPr="00D82AA7" w14:paraId="1AB4E49B" w14:textId="77777777" w:rsidTr="00152E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B4E499" w14:textId="77777777" w:rsidR="00BF5E4C" w:rsidRPr="00D82AA7" w:rsidRDefault="00BF5E4C" w:rsidP="00BF5E4C">
            <w:r w:rsidRPr="00D82AA7">
              <w:t>Aantal streams per tapedrive</w:t>
            </w:r>
          </w:p>
        </w:tc>
        <w:tc>
          <w:tcPr>
            <w:cnfStyle w:val="000100000000" w:firstRow="0" w:lastRow="0" w:firstColumn="0" w:lastColumn="1" w:oddVBand="0" w:evenVBand="0" w:oddHBand="0" w:evenHBand="0" w:firstRowFirstColumn="0" w:firstRowLastColumn="0" w:lastRowFirstColumn="0" w:lastRowLastColumn="0"/>
            <w:tcW w:w="2977" w:type="dxa"/>
          </w:tcPr>
          <w:p w14:paraId="1AB4E49A" w14:textId="77777777" w:rsidR="00BF5E4C" w:rsidRPr="005E04E9" w:rsidRDefault="00BF5E4C" w:rsidP="00BF5E4C">
            <w:pPr>
              <w:rPr>
                <w:b w:val="0"/>
              </w:rPr>
            </w:pPr>
            <w:r w:rsidRPr="005E04E9">
              <w:rPr>
                <w:b w:val="0"/>
              </w:rPr>
              <w:t>8</w:t>
            </w:r>
          </w:p>
        </w:tc>
      </w:tr>
      <w:tr w:rsidR="00BF5E4C" w:rsidRPr="00D82AA7" w14:paraId="1AB4E49E" w14:textId="77777777" w:rsidTr="00152EF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B4E49C" w14:textId="00ECF243" w:rsidR="00BF5E4C" w:rsidRPr="00D82AA7" w:rsidRDefault="00BF5E4C" w:rsidP="00152EFC">
            <w:r w:rsidRPr="00D82AA7">
              <w:t>Gemiddelde backupstream</w:t>
            </w:r>
            <w:r w:rsidR="00152EFC">
              <w:t xml:space="preserve"> (a</w:t>
            </w:r>
            <w:r w:rsidR="00152EFC" w:rsidRPr="00152EFC">
              <w:t>fhankelijk van backupclient en datatype</w:t>
            </w:r>
            <w:r w:rsidR="00152EFC">
              <w:t>)</w:t>
            </w:r>
          </w:p>
        </w:tc>
        <w:tc>
          <w:tcPr>
            <w:cnfStyle w:val="000100000000" w:firstRow="0" w:lastRow="0" w:firstColumn="0" w:lastColumn="1" w:oddVBand="0" w:evenVBand="0" w:oddHBand="0" w:evenHBand="0" w:firstRowFirstColumn="0" w:firstRowLastColumn="0" w:lastRowFirstColumn="0" w:lastRowLastColumn="0"/>
            <w:tcW w:w="2977" w:type="dxa"/>
          </w:tcPr>
          <w:p w14:paraId="1AB4E49D" w14:textId="77777777" w:rsidR="00BF5E4C" w:rsidRPr="005E04E9" w:rsidRDefault="00BF5E4C" w:rsidP="00BF5E4C">
            <w:pPr>
              <w:rPr>
                <w:b w:val="0"/>
              </w:rPr>
            </w:pPr>
            <w:r w:rsidRPr="005E04E9">
              <w:rPr>
                <w:b w:val="0"/>
              </w:rPr>
              <w:t>15 Mb/s</w:t>
            </w:r>
          </w:p>
        </w:tc>
      </w:tr>
    </w:tbl>
    <w:p w14:paraId="1AB4E49F" w14:textId="77777777" w:rsidR="00BF5E4C" w:rsidRDefault="00BF5E4C" w:rsidP="00BF5E4C">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152EFC" w:rsidRPr="00D82AA7" w14:paraId="714449E9" w14:textId="77777777" w:rsidTr="00152EFC">
        <w:trPr>
          <w:trHeight w:val="227"/>
        </w:trPr>
        <w:tc>
          <w:tcPr>
            <w:tcW w:w="9214" w:type="dxa"/>
            <w:shd w:val="clear" w:color="auto" w:fill="C6D9F1" w:themeFill="text2" w:themeFillTint="33"/>
          </w:tcPr>
          <w:p w14:paraId="0B95149C" w14:textId="77777777" w:rsidR="00152EFC" w:rsidRPr="00D82AA7" w:rsidRDefault="00152EFC" w:rsidP="00152EFC">
            <w:r w:rsidRPr="00D82AA7">
              <w:rPr>
                <w:b/>
              </w:rPr>
              <w:t>Ontwerpbeslissing:</w:t>
            </w:r>
          </w:p>
        </w:tc>
      </w:tr>
      <w:tr w:rsidR="00152EFC" w:rsidRPr="00D82AA7" w14:paraId="63A9397B" w14:textId="77777777" w:rsidTr="00152EFC">
        <w:trPr>
          <w:trHeight w:val="261"/>
        </w:trPr>
        <w:tc>
          <w:tcPr>
            <w:tcW w:w="9214" w:type="dxa"/>
            <w:shd w:val="clear" w:color="auto" w:fill="C6D9F1" w:themeFill="text2" w:themeFillTint="33"/>
          </w:tcPr>
          <w:p w14:paraId="63D4540C" w14:textId="1D633507" w:rsidR="00152EFC" w:rsidRPr="00D82AA7" w:rsidRDefault="00152EFC" w:rsidP="00D83FF2">
            <w:pPr>
              <w:numPr>
                <w:ilvl w:val="0"/>
                <w:numId w:val="18"/>
              </w:numPr>
              <w:spacing w:line="260" w:lineRule="exact"/>
            </w:pPr>
            <w:r>
              <w:t>Genereer een rapportage waarin de te wisselen tapes worden aangegeven</w:t>
            </w:r>
            <w:r w:rsidRPr="00D82AA7">
              <w:t>.</w:t>
            </w:r>
          </w:p>
        </w:tc>
      </w:tr>
      <w:tr w:rsidR="00152EFC" w:rsidRPr="00D82AA7" w14:paraId="3E4BD009" w14:textId="77777777" w:rsidTr="00152EFC">
        <w:trPr>
          <w:trHeight w:val="578"/>
        </w:trPr>
        <w:tc>
          <w:tcPr>
            <w:tcW w:w="9214" w:type="dxa"/>
            <w:shd w:val="clear" w:color="auto" w:fill="C6D9F1" w:themeFill="text2" w:themeFillTint="33"/>
          </w:tcPr>
          <w:p w14:paraId="6E0F1DD0" w14:textId="77777777" w:rsidR="00152EFC" w:rsidRPr="00D82AA7" w:rsidRDefault="00152EFC" w:rsidP="00152EFC">
            <w:r w:rsidRPr="00D82AA7">
              <w:t>Deze beslissing is gebaseerd op de volgende punten:</w:t>
            </w:r>
          </w:p>
          <w:p w14:paraId="54F7B79C" w14:textId="5677E424" w:rsidR="00152EFC" w:rsidRPr="00D82AA7" w:rsidRDefault="00152EFC" w:rsidP="00D83FF2">
            <w:pPr>
              <w:numPr>
                <w:ilvl w:val="0"/>
                <w:numId w:val="19"/>
              </w:numPr>
              <w:spacing w:line="260" w:lineRule="exact"/>
            </w:pPr>
            <w:r>
              <w:t>Beheergemak</w:t>
            </w:r>
            <w:r w:rsidRPr="00D82AA7">
              <w:t xml:space="preserve">. </w:t>
            </w:r>
          </w:p>
        </w:tc>
      </w:tr>
    </w:tbl>
    <w:p w14:paraId="5F1A35F6" w14:textId="77777777" w:rsidR="00152EFC" w:rsidRPr="00D82AA7" w:rsidRDefault="00152EFC" w:rsidP="00BF5E4C">
      <w:pPr>
        <w:pStyle w:val="HSStandaard"/>
      </w:pPr>
    </w:p>
    <w:p w14:paraId="33CF9E38" w14:textId="6EA30806" w:rsidR="00DF218C" w:rsidRDefault="00DF218C" w:rsidP="00BF5E4C">
      <w:pPr>
        <w:pStyle w:val="HSSubParagraaf"/>
      </w:pPr>
      <w:bookmarkStart w:id="199" w:name="_Toc329083482"/>
      <w:r>
        <w:t>DPM Clients</w:t>
      </w:r>
      <w:bookmarkEnd w:id="199"/>
    </w:p>
    <w:p w14:paraId="3EF596B2" w14:textId="77777777" w:rsidR="00DF218C" w:rsidRDefault="00DF218C" w:rsidP="00DF218C">
      <w:pPr>
        <w:pStyle w:val="HSStandaard"/>
      </w:pPr>
    </w:p>
    <w:p w14:paraId="7F77B474" w14:textId="36B33D0D" w:rsidR="00DF218C" w:rsidRDefault="00DF218C" w:rsidP="00DF218C">
      <w:pPr>
        <w:pStyle w:val="HSStandaard"/>
      </w:pPr>
      <w:r>
        <w:t>DPM zal op Hyper-V niveau backups maken van de omgeving. Voor VM’s met pass-throught LUNs en fysieke servers zal de DPM client op de server geinstalleerd worden.</w:t>
      </w:r>
    </w:p>
    <w:p w14:paraId="743880D4" w14:textId="77777777" w:rsidR="00DF218C" w:rsidRPr="00DF218C" w:rsidRDefault="00DF218C" w:rsidP="00DF218C">
      <w:pPr>
        <w:pStyle w:val="HSStandaard"/>
      </w:pPr>
    </w:p>
    <w:p w14:paraId="1AB4E4A0" w14:textId="77777777" w:rsidR="00BF5E4C" w:rsidRPr="00D82AA7" w:rsidRDefault="00BF5E4C" w:rsidP="00BF5E4C">
      <w:pPr>
        <w:pStyle w:val="HSSubParagraaf"/>
      </w:pPr>
      <w:bookmarkStart w:id="200" w:name="_Toc329083483"/>
      <w:r w:rsidRPr="00D82AA7">
        <w:t>Disaster Recovery</w:t>
      </w:r>
      <w:bookmarkEnd w:id="200"/>
    </w:p>
    <w:p w14:paraId="1AB4E4A1" w14:textId="77777777" w:rsidR="00BF5E4C" w:rsidRPr="00D82AA7" w:rsidRDefault="00BF5E4C" w:rsidP="00BF5E4C">
      <w:pPr>
        <w:pStyle w:val="HSStandaard"/>
      </w:pPr>
    </w:p>
    <w:p w14:paraId="1AB4E4A2" w14:textId="77777777" w:rsidR="00BF5E4C" w:rsidRPr="00D82AA7" w:rsidRDefault="00BF5E4C" w:rsidP="00BF5E4C">
      <w:pPr>
        <w:pStyle w:val="HSStandaard"/>
      </w:pPr>
      <w:r w:rsidRPr="00D82AA7">
        <w:t>Voor de gehele infrastructuur zal een disaster recovery procedure geschreven worden.</w:t>
      </w:r>
    </w:p>
    <w:p w14:paraId="1AB4E4A3" w14:textId="77777777" w:rsidR="00BF5E4C" w:rsidRPr="00D82AA7" w:rsidRDefault="00BF5E4C" w:rsidP="00BF5E4C">
      <w:pPr>
        <w:pStyle w:val="HSStandaard"/>
      </w:pPr>
    </w:p>
    <w:p w14:paraId="1AB4E4A4" w14:textId="77777777" w:rsidR="0038129D" w:rsidRPr="00D82AA7" w:rsidRDefault="0038129D" w:rsidP="00E020C7">
      <w:pPr>
        <w:pStyle w:val="HSSubParagraaf"/>
      </w:pPr>
      <w:bookmarkStart w:id="201" w:name="_Toc329083484"/>
      <w:r w:rsidRPr="00D82AA7">
        <w:t>Snapshots</w:t>
      </w:r>
      <w:bookmarkEnd w:id="201"/>
    </w:p>
    <w:p w14:paraId="1AB4E4A5" w14:textId="77777777" w:rsidR="00E020C7" w:rsidRPr="00D82AA7" w:rsidRDefault="00E020C7" w:rsidP="00E020C7">
      <w:pPr>
        <w:pStyle w:val="HSStandaard"/>
      </w:pPr>
    </w:p>
    <w:p w14:paraId="1AB4E4A6" w14:textId="77777777" w:rsidR="0038129D" w:rsidRPr="00D82AA7" w:rsidRDefault="0038129D" w:rsidP="00AD5762">
      <w:pPr>
        <w:pStyle w:val="HSStandaard"/>
      </w:pPr>
      <w:r w:rsidRPr="00D82AA7">
        <w:t>In totaal kan de DPM server maximaal 9000 express full backups en file recovery point snapshots aan. Incremental synchronizations worden niet meegeteld. Bijgaand de berekening van het aantal snapshots wat er nodig is.</w:t>
      </w:r>
      <w:r w:rsidR="00D42F42" w:rsidRPr="00D82AA7">
        <w:t xml:space="preserve"> Per volume kunnen er maximaal 64 Recovery Point gemaakt worden. Maximaal 8 scheduled recovery point per Protection Group per dag.</w:t>
      </w:r>
    </w:p>
    <w:p w14:paraId="1AB4E4A7" w14:textId="77777777" w:rsidR="0038129D" w:rsidRPr="00D82AA7" w:rsidRDefault="0038129D" w:rsidP="00AD5762">
      <w:pPr>
        <w:pStyle w:val="HSStandaard"/>
      </w:pPr>
    </w:p>
    <w:tbl>
      <w:tblPr>
        <w:tblStyle w:val="MediumShading1-Accent1"/>
        <w:tblW w:w="0" w:type="auto"/>
        <w:tblLook w:val="04A0" w:firstRow="1" w:lastRow="0" w:firstColumn="1" w:lastColumn="0" w:noHBand="0" w:noVBand="1"/>
      </w:tblPr>
      <w:tblGrid>
        <w:gridCol w:w="1371"/>
        <w:gridCol w:w="896"/>
        <w:gridCol w:w="1133"/>
        <w:gridCol w:w="1351"/>
        <w:gridCol w:w="1721"/>
        <w:gridCol w:w="1320"/>
        <w:gridCol w:w="1506"/>
      </w:tblGrid>
      <w:tr w:rsidR="0038129D" w:rsidRPr="00D82AA7" w14:paraId="1AB4E4AF" w14:textId="77777777" w:rsidTr="0038129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A8" w14:textId="77777777" w:rsidR="0038129D" w:rsidRPr="00D82AA7" w:rsidRDefault="0038129D" w:rsidP="00AD5762">
            <w:pPr>
              <w:pStyle w:val="HSStandaard"/>
            </w:pPr>
            <w:r w:rsidRPr="00D82AA7">
              <w:t>Server</w:t>
            </w:r>
          </w:p>
        </w:tc>
        <w:tc>
          <w:tcPr>
            <w:tcW w:w="919" w:type="dxa"/>
          </w:tcPr>
          <w:p w14:paraId="1AB4E4A9" w14:textId="77777777" w:rsidR="0038129D" w:rsidRPr="00D82AA7" w:rsidRDefault="0038129D" w:rsidP="00AD5762">
            <w:pPr>
              <w:pStyle w:val="HSStandaard"/>
              <w:cnfStyle w:val="100000000000" w:firstRow="1" w:lastRow="0" w:firstColumn="0" w:lastColumn="0" w:oddVBand="0" w:evenVBand="0" w:oddHBand="0" w:evenHBand="0" w:firstRowFirstColumn="0" w:firstRowLastColumn="0" w:lastRowFirstColumn="0" w:lastRowLastColumn="0"/>
            </w:pPr>
            <w:r w:rsidRPr="00D82AA7">
              <w:t>Aantal</w:t>
            </w:r>
          </w:p>
        </w:tc>
        <w:tc>
          <w:tcPr>
            <w:tcW w:w="1234" w:type="dxa"/>
          </w:tcPr>
          <w:p w14:paraId="1AB4E4AA" w14:textId="77777777" w:rsidR="0038129D" w:rsidRPr="00D82AA7" w:rsidRDefault="0038129D" w:rsidP="00AD5762">
            <w:pPr>
              <w:pStyle w:val="HSStandaard"/>
              <w:cnfStyle w:val="100000000000" w:firstRow="1" w:lastRow="0" w:firstColumn="0" w:lastColumn="0" w:oddVBand="0" w:evenVBand="0" w:oddHBand="0" w:evenHBand="0" w:firstRowFirstColumn="0" w:firstRowLastColumn="0" w:lastRowFirstColumn="0" w:lastRowLastColumn="0"/>
            </w:pPr>
            <w:r w:rsidRPr="00D82AA7">
              <w:t>Express Full (dag)</w:t>
            </w:r>
          </w:p>
        </w:tc>
        <w:tc>
          <w:tcPr>
            <w:tcW w:w="1513" w:type="dxa"/>
          </w:tcPr>
          <w:p w14:paraId="1AB4E4AB" w14:textId="77777777" w:rsidR="0038129D" w:rsidRPr="00D82AA7" w:rsidRDefault="0038129D" w:rsidP="0038129D">
            <w:pPr>
              <w:pStyle w:val="HSStandaard"/>
              <w:cnfStyle w:val="100000000000" w:firstRow="1" w:lastRow="0" w:firstColumn="0" w:lastColumn="0" w:oddVBand="0" w:evenVBand="0" w:oddHBand="0" w:evenHBand="0" w:firstRowFirstColumn="0" w:firstRowLastColumn="0" w:lastRowFirstColumn="0" w:lastRowLastColumn="0"/>
            </w:pPr>
            <w:r w:rsidRPr="00D82AA7">
              <w:t>Recovery point (dag)</w:t>
            </w:r>
          </w:p>
        </w:tc>
        <w:tc>
          <w:tcPr>
            <w:tcW w:w="1026" w:type="dxa"/>
          </w:tcPr>
          <w:p w14:paraId="1AB4E4AC" w14:textId="77777777" w:rsidR="0038129D" w:rsidRPr="00D82AA7" w:rsidRDefault="0038129D" w:rsidP="0038129D">
            <w:pPr>
              <w:pStyle w:val="HSStandaard"/>
              <w:cnfStyle w:val="100000000000" w:firstRow="1" w:lastRow="0" w:firstColumn="0" w:lastColumn="0" w:oddVBand="0" w:evenVBand="0" w:oddHBand="0" w:evenHBand="0" w:firstRowFirstColumn="0" w:firstRowLastColumn="0" w:lastRowFirstColumn="0" w:lastRowLastColumn="0"/>
            </w:pPr>
            <w:r w:rsidRPr="00D82AA7">
              <w:t>Incremental Syncronization (min)</w:t>
            </w:r>
          </w:p>
        </w:tc>
        <w:tc>
          <w:tcPr>
            <w:tcW w:w="1415" w:type="dxa"/>
          </w:tcPr>
          <w:p w14:paraId="1AB4E4AD" w14:textId="77777777" w:rsidR="0038129D" w:rsidRPr="00D82AA7" w:rsidRDefault="0038129D" w:rsidP="00AD5762">
            <w:pPr>
              <w:pStyle w:val="HSStandaard"/>
              <w:cnfStyle w:val="100000000000" w:firstRow="1" w:lastRow="0" w:firstColumn="0" w:lastColumn="0" w:oddVBand="0" w:evenVBand="0" w:oddHBand="0" w:evenHBand="0" w:firstRowFirstColumn="0" w:firstRowLastColumn="0" w:lastRowFirstColumn="0" w:lastRowLastColumn="0"/>
            </w:pPr>
            <w:r w:rsidRPr="00D82AA7">
              <w:t>Retention (dag)</w:t>
            </w:r>
          </w:p>
        </w:tc>
        <w:tc>
          <w:tcPr>
            <w:tcW w:w="1699" w:type="dxa"/>
          </w:tcPr>
          <w:p w14:paraId="1AB4E4AE" w14:textId="77777777" w:rsidR="0038129D" w:rsidRPr="00D82AA7" w:rsidRDefault="0038129D" w:rsidP="00AD5762">
            <w:pPr>
              <w:pStyle w:val="HSStandaard"/>
              <w:cnfStyle w:val="100000000000" w:firstRow="1" w:lastRow="0" w:firstColumn="0" w:lastColumn="0" w:oddVBand="0" w:evenVBand="0" w:oddHBand="0" w:evenHBand="0" w:firstRowFirstColumn="0" w:firstRowLastColumn="0" w:lastRowFirstColumn="0" w:lastRowLastColumn="0"/>
            </w:pPr>
            <w:r w:rsidRPr="00D82AA7">
              <w:t>Snapshots</w:t>
            </w:r>
          </w:p>
        </w:tc>
      </w:tr>
      <w:tr w:rsidR="0038129D" w:rsidRPr="00D82AA7" w14:paraId="1AB4E4B7" w14:textId="77777777" w:rsidTr="003812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B0" w14:textId="77777777" w:rsidR="0038129D" w:rsidRPr="00D82AA7" w:rsidRDefault="0038129D" w:rsidP="00AD5762">
            <w:pPr>
              <w:pStyle w:val="HSStandaard"/>
            </w:pPr>
            <w:r w:rsidRPr="00D82AA7">
              <w:t>Fileserver</w:t>
            </w:r>
          </w:p>
        </w:tc>
        <w:tc>
          <w:tcPr>
            <w:tcW w:w="919" w:type="dxa"/>
          </w:tcPr>
          <w:p w14:paraId="1AB4E4B1"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1234" w:type="dxa"/>
          </w:tcPr>
          <w:p w14:paraId="1AB4E4B2"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w:t>
            </w:r>
          </w:p>
        </w:tc>
        <w:tc>
          <w:tcPr>
            <w:tcW w:w="1513" w:type="dxa"/>
          </w:tcPr>
          <w:p w14:paraId="1AB4E4B3" w14:textId="77777777" w:rsidR="0038129D" w:rsidRPr="00D82AA7" w:rsidRDefault="00D42F42" w:rsidP="0038129D">
            <w:pPr>
              <w:pStyle w:val="HSStandaard"/>
              <w:cnfStyle w:val="000000100000" w:firstRow="0" w:lastRow="0" w:firstColumn="0" w:lastColumn="0" w:oddVBand="0" w:evenVBand="0" w:oddHBand="1" w:evenHBand="0" w:firstRowFirstColumn="0" w:firstRowLastColumn="0" w:lastRowFirstColumn="0" w:lastRowLastColumn="0"/>
            </w:pPr>
            <w:r w:rsidRPr="00D82AA7">
              <w:t>8</w:t>
            </w:r>
          </w:p>
        </w:tc>
        <w:tc>
          <w:tcPr>
            <w:tcW w:w="1026" w:type="dxa"/>
          </w:tcPr>
          <w:p w14:paraId="1AB4E4B4"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w:t>
            </w:r>
          </w:p>
        </w:tc>
        <w:tc>
          <w:tcPr>
            <w:tcW w:w="1415" w:type="dxa"/>
          </w:tcPr>
          <w:p w14:paraId="1AB4E4B5"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7</w:t>
            </w:r>
          </w:p>
        </w:tc>
        <w:tc>
          <w:tcPr>
            <w:tcW w:w="1699" w:type="dxa"/>
          </w:tcPr>
          <w:p w14:paraId="1AB4E4B6" w14:textId="77777777" w:rsidR="0038129D" w:rsidRPr="00D82AA7" w:rsidRDefault="00D42F42" w:rsidP="00AD5762">
            <w:pPr>
              <w:pStyle w:val="HSStandaard"/>
              <w:cnfStyle w:val="000000100000" w:firstRow="0" w:lastRow="0" w:firstColumn="0" w:lastColumn="0" w:oddVBand="0" w:evenVBand="0" w:oddHBand="1" w:evenHBand="0" w:firstRowFirstColumn="0" w:firstRowLastColumn="0" w:lastRowFirstColumn="0" w:lastRowLastColumn="0"/>
            </w:pPr>
            <w:r w:rsidRPr="00D82AA7">
              <w:t>56</w:t>
            </w:r>
          </w:p>
        </w:tc>
      </w:tr>
      <w:tr w:rsidR="0038129D" w:rsidRPr="00D82AA7" w14:paraId="1AB4E4BF" w14:textId="77777777" w:rsidTr="0038129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B8" w14:textId="77777777" w:rsidR="0038129D" w:rsidRPr="00D82AA7" w:rsidRDefault="0038129D" w:rsidP="00AD5762">
            <w:pPr>
              <w:pStyle w:val="HSStandaard"/>
            </w:pPr>
            <w:r w:rsidRPr="00D82AA7">
              <w:t>Exchange</w:t>
            </w:r>
          </w:p>
        </w:tc>
        <w:tc>
          <w:tcPr>
            <w:tcW w:w="919" w:type="dxa"/>
          </w:tcPr>
          <w:p w14:paraId="1AB4E4B9"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1</w:t>
            </w:r>
          </w:p>
        </w:tc>
        <w:tc>
          <w:tcPr>
            <w:tcW w:w="1234" w:type="dxa"/>
          </w:tcPr>
          <w:p w14:paraId="1AB4E4BA" w14:textId="77777777" w:rsidR="0038129D" w:rsidRPr="00D82AA7" w:rsidRDefault="0038129D" w:rsidP="0038129D">
            <w:pPr>
              <w:pStyle w:val="HSStandaard"/>
              <w:cnfStyle w:val="000000010000" w:firstRow="0" w:lastRow="0" w:firstColumn="0" w:lastColumn="0" w:oddVBand="0" w:evenVBand="0" w:oddHBand="0" w:evenHBand="1" w:firstRowFirstColumn="0" w:firstRowLastColumn="0" w:lastRowFirstColumn="0" w:lastRowLastColumn="0"/>
            </w:pPr>
            <w:r w:rsidRPr="00D82AA7">
              <w:t>4</w:t>
            </w:r>
          </w:p>
        </w:tc>
        <w:tc>
          <w:tcPr>
            <w:tcW w:w="1513" w:type="dxa"/>
          </w:tcPr>
          <w:p w14:paraId="1AB4E4BB"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w:t>
            </w:r>
          </w:p>
        </w:tc>
        <w:tc>
          <w:tcPr>
            <w:tcW w:w="1026" w:type="dxa"/>
          </w:tcPr>
          <w:p w14:paraId="1AB4E4BC"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15</w:t>
            </w:r>
          </w:p>
        </w:tc>
        <w:tc>
          <w:tcPr>
            <w:tcW w:w="1415" w:type="dxa"/>
          </w:tcPr>
          <w:p w14:paraId="1AB4E4BD"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7</w:t>
            </w:r>
          </w:p>
        </w:tc>
        <w:tc>
          <w:tcPr>
            <w:tcW w:w="1699" w:type="dxa"/>
          </w:tcPr>
          <w:p w14:paraId="1AB4E4BE"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28</w:t>
            </w:r>
          </w:p>
        </w:tc>
      </w:tr>
      <w:tr w:rsidR="0038129D" w:rsidRPr="00D82AA7" w14:paraId="1AB4E4C7" w14:textId="77777777" w:rsidTr="003812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C0" w14:textId="77777777" w:rsidR="0038129D" w:rsidRPr="00D82AA7" w:rsidRDefault="0038129D" w:rsidP="00AD5762">
            <w:pPr>
              <w:pStyle w:val="HSStandaard"/>
            </w:pPr>
            <w:r w:rsidRPr="00D82AA7">
              <w:t>SQL</w:t>
            </w:r>
          </w:p>
        </w:tc>
        <w:tc>
          <w:tcPr>
            <w:tcW w:w="919" w:type="dxa"/>
          </w:tcPr>
          <w:p w14:paraId="1AB4E4C1"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3</w:t>
            </w:r>
          </w:p>
        </w:tc>
        <w:tc>
          <w:tcPr>
            <w:tcW w:w="1234" w:type="dxa"/>
          </w:tcPr>
          <w:p w14:paraId="1AB4E4C2" w14:textId="77777777" w:rsidR="0038129D" w:rsidRPr="00D82AA7" w:rsidRDefault="0038129D" w:rsidP="0038129D">
            <w:pPr>
              <w:pStyle w:val="HSStandaard"/>
              <w:cnfStyle w:val="000000100000" w:firstRow="0" w:lastRow="0" w:firstColumn="0" w:lastColumn="0" w:oddVBand="0" w:evenVBand="0" w:oddHBand="1" w:evenHBand="0" w:firstRowFirstColumn="0" w:firstRowLastColumn="0" w:lastRowFirstColumn="0" w:lastRowLastColumn="0"/>
            </w:pPr>
            <w:r w:rsidRPr="00D82AA7">
              <w:t>4</w:t>
            </w:r>
          </w:p>
        </w:tc>
        <w:tc>
          <w:tcPr>
            <w:tcW w:w="1513" w:type="dxa"/>
          </w:tcPr>
          <w:p w14:paraId="1AB4E4C3"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w:t>
            </w:r>
          </w:p>
        </w:tc>
        <w:tc>
          <w:tcPr>
            <w:tcW w:w="1026" w:type="dxa"/>
          </w:tcPr>
          <w:p w14:paraId="1AB4E4C4"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60</w:t>
            </w:r>
          </w:p>
        </w:tc>
        <w:tc>
          <w:tcPr>
            <w:tcW w:w="1415" w:type="dxa"/>
          </w:tcPr>
          <w:p w14:paraId="1AB4E4C5"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7</w:t>
            </w:r>
          </w:p>
        </w:tc>
        <w:tc>
          <w:tcPr>
            <w:tcW w:w="1699" w:type="dxa"/>
          </w:tcPr>
          <w:p w14:paraId="1AB4E4C6"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84</w:t>
            </w:r>
          </w:p>
        </w:tc>
      </w:tr>
      <w:tr w:rsidR="0038129D" w:rsidRPr="00D82AA7" w14:paraId="1AB4E4CF" w14:textId="77777777" w:rsidTr="0038129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C8" w14:textId="77777777" w:rsidR="0038129D" w:rsidRPr="00D82AA7" w:rsidRDefault="0038129D" w:rsidP="00AD5762">
            <w:pPr>
              <w:pStyle w:val="HSStandaard"/>
            </w:pPr>
            <w:r w:rsidRPr="00D82AA7">
              <w:t>VM’s</w:t>
            </w:r>
          </w:p>
        </w:tc>
        <w:tc>
          <w:tcPr>
            <w:tcW w:w="919" w:type="dxa"/>
          </w:tcPr>
          <w:p w14:paraId="1AB4E4C9"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70</w:t>
            </w:r>
          </w:p>
        </w:tc>
        <w:tc>
          <w:tcPr>
            <w:tcW w:w="1234" w:type="dxa"/>
          </w:tcPr>
          <w:p w14:paraId="1AB4E4CA"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1</w:t>
            </w:r>
          </w:p>
        </w:tc>
        <w:tc>
          <w:tcPr>
            <w:tcW w:w="1513" w:type="dxa"/>
          </w:tcPr>
          <w:p w14:paraId="1AB4E4CB"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w:t>
            </w:r>
          </w:p>
        </w:tc>
        <w:tc>
          <w:tcPr>
            <w:tcW w:w="1026" w:type="dxa"/>
          </w:tcPr>
          <w:p w14:paraId="1AB4E4CC"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60</w:t>
            </w:r>
          </w:p>
        </w:tc>
        <w:tc>
          <w:tcPr>
            <w:tcW w:w="1415" w:type="dxa"/>
          </w:tcPr>
          <w:p w14:paraId="1AB4E4CD"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7</w:t>
            </w:r>
          </w:p>
        </w:tc>
        <w:tc>
          <w:tcPr>
            <w:tcW w:w="1699" w:type="dxa"/>
          </w:tcPr>
          <w:p w14:paraId="1AB4E4CE" w14:textId="77777777" w:rsidR="0038129D" w:rsidRPr="00D82AA7" w:rsidRDefault="0038129D" w:rsidP="00AD5762">
            <w:pPr>
              <w:pStyle w:val="HSStandaard"/>
              <w:cnfStyle w:val="000000010000" w:firstRow="0" w:lastRow="0" w:firstColumn="0" w:lastColumn="0" w:oddVBand="0" w:evenVBand="0" w:oddHBand="0" w:evenHBand="1" w:firstRowFirstColumn="0" w:firstRowLastColumn="0" w:lastRowFirstColumn="0" w:lastRowLastColumn="0"/>
            </w:pPr>
            <w:r w:rsidRPr="00D82AA7">
              <w:t>490</w:t>
            </w:r>
          </w:p>
        </w:tc>
      </w:tr>
      <w:tr w:rsidR="0038129D" w:rsidRPr="00D82AA7" w14:paraId="1AB4E4D7" w14:textId="77777777" w:rsidTr="003812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2" w:type="dxa"/>
          </w:tcPr>
          <w:p w14:paraId="1AB4E4D0" w14:textId="77777777" w:rsidR="0038129D" w:rsidRPr="00D82AA7" w:rsidRDefault="0038129D" w:rsidP="00AD5762">
            <w:pPr>
              <w:pStyle w:val="HSStandaard"/>
            </w:pPr>
            <w:r w:rsidRPr="00D82AA7">
              <w:t>TOTAAL</w:t>
            </w:r>
          </w:p>
        </w:tc>
        <w:tc>
          <w:tcPr>
            <w:tcW w:w="919" w:type="dxa"/>
          </w:tcPr>
          <w:p w14:paraId="1AB4E4D1"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p>
        </w:tc>
        <w:tc>
          <w:tcPr>
            <w:tcW w:w="1234" w:type="dxa"/>
          </w:tcPr>
          <w:p w14:paraId="1AB4E4D2"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p>
        </w:tc>
        <w:tc>
          <w:tcPr>
            <w:tcW w:w="1513" w:type="dxa"/>
          </w:tcPr>
          <w:p w14:paraId="1AB4E4D3"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p>
        </w:tc>
        <w:tc>
          <w:tcPr>
            <w:tcW w:w="1026" w:type="dxa"/>
          </w:tcPr>
          <w:p w14:paraId="1AB4E4D4"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p>
        </w:tc>
        <w:tc>
          <w:tcPr>
            <w:tcW w:w="1415" w:type="dxa"/>
          </w:tcPr>
          <w:p w14:paraId="1AB4E4D5"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p>
        </w:tc>
        <w:tc>
          <w:tcPr>
            <w:tcW w:w="1699" w:type="dxa"/>
          </w:tcPr>
          <w:p w14:paraId="1AB4E4D6" w14:textId="77777777" w:rsidR="0038129D" w:rsidRPr="00D82AA7" w:rsidRDefault="0038129D" w:rsidP="00AD5762">
            <w:pPr>
              <w:pStyle w:val="HSStandaard"/>
              <w:cnfStyle w:val="000000100000" w:firstRow="0" w:lastRow="0" w:firstColumn="0" w:lastColumn="0" w:oddVBand="0" w:evenVBand="0" w:oddHBand="1" w:evenHBand="0" w:firstRowFirstColumn="0" w:firstRowLastColumn="0" w:lastRowFirstColumn="0" w:lastRowLastColumn="0"/>
            </w:pPr>
            <w:r w:rsidRPr="00D82AA7">
              <w:t>6</w:t>
            </w:r>
            <w:r w:rsidR="00D42F42" w:rsidRPr="00D82AA7">
              <w:t>58</w:t>
            </w:r>
          </w:p>
        </w:tc>
      </w:tr>
    </w:tbl>
    <w:p w14:paraId="1AB4E4D8" w14:textId="77777777" w:rsidR="0038129D" w:rsidRPr="00D82AA7" w:rsidRDefault="0038129D" w:rsidP="00AD5762">
      <w:pPr>
        <w:pStyle w:val="HSStandaard"/>
      </w:pPr>
    </w:p>
    <w:p w14:paraId="726BB13A" w14:textId="77777777" w:rsidR="00B207B3" w:rsidRDefault="00B207B3">
      <w:pPr>
        <w:rPr>
          <w:b/>
        </w:rPr>
      </w:pPr>
      <w:r>
        <w:br w:type="page"/>
      </w:r>
    </w:p>
    <w:p w14:paraId="1AB4E4D9" w14:textId="20EB0000" w:rsidR="00951B2D" w:rsidRPr="00D82AA7" w:rsidRDefault="0038129D" w:rsidP="00E020C7">
      <w:pPr>
        <w:pStyle w:val="HSSubParagraaf"/>
      </w:pPr>
      <w:bookmarkStart w:id="202" w:name="_Toc329083485"/>
      <w:r w:rsidRPr="00D82AA7">
        <w:lastRenderedPageBreak/>
        <w:t>Storage Pool</w:t>
      </w:r>
      <w:r w:rsidR="00114B44" w:rsidRPr="00D82AA7">
        <w:t xml:space="preserve"> en Sizing</w:t>
      </w:r>
      <w:bookmarkEnd w:id="202"/>
    </w:p>
    <w:p w14:paraId="1AB4E4DA" w14:textId="77777777" w:rsidR="00E020C7" w:rsidRPr="00D82AA7" w:rsidRDefault="00E020C7" w:rsidP="00E020C7">
      <w:pPr>
        <w:pStyle w:val="HSStandaard"/>
      </w:pPr>
    </w:p>
    <w:p w14:paraId="1AB4E4DB" w14:textId="77777777" w:rsidR="00D5162A" w:rsidRPr="00D82AA7" w:rsidRDefault="00EE3A7A" w:rsidP="00951B2D">
      <w:pPr>
        <w:pStyle w:val="HSStandaard"/>
      </w:pPr>
      <w:r w:rsidRPr="00D82AA7">
        <w:t>Initieel wordt de storage pool twee zo groot als de te beschermen data.</w:t>
      </w:r>
      <w:r w:rsidR="004C2AE3" w:rsidRPr="00D82AA7">
        <w:t xml:space="preserve"> </w:t>
      </w:r>
      <w:r w:rsidR="00D5162A" w:rsidRPr="00D82AA7">
        <w:t>De LUNs worden aangeboden als RAID5. Dit levert op alle vlakken voldoende bescherming. Zie bijgaande tabel.</w:t>
      </w:r>
    </w:p>
    <w:p w14:paraId="1AB4E4DC" w14:textId="77777777" w:rsidR="004C2AE3" w:rsidRPr="00D82AA7" w:rsidRDefault="004C2AE3" w:rsidP="00951B2D">
      <w:pPr>
        <w:pStyle w:val="HSStandaard"/>
      </w:pPr>
    </w:p>
    <w:tbl>
      <w:tblPr>
        <w:tblStyle w:val="MediumShading1-Accent1"/>
        <w:tblW w:w="9322" w:type="dxa"/>
        <w:tblLook w:val="04A0" w:firstRow="1" w:lastRow="0" w:firstColumn="1" w:lastColumn="0" w:noHBand="0" w:noVBand="1"/>
      </w:tblPr>
      <w:tblGrid>
        <w:gridCol w:w="2095"/>
        <w:gridCol w:w="1080"/>
        <w:gridCol w:w="1044"/>
        <w:gridCol w:w="1701"/>
        <w:gridCol w:w="3402"/>
      </w:tblGrid>
      <w:tr w:rsidR="00D5162A" w:rsidRPr="00D82AA7" w14:paraId="1AB4E4E2" w14:textId="77777777" w:rsidTr="00D5162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DD" w14:textId="77777777" w:rsidR="00D5162A" w:rsidRPr="00D82AA7" w:rsidRDefault="00D5162A" w:rsidP="00D5162A">
            <w:pPr>
              <w:pStyle w:val="HSStandaard"/>
            </w:pPr>
            <w:r w:rsidRPr="00D82AA7">
              <w:t xml:space="preserve">Disk Configuration </w:t>
            </w:r>
          </w:p>
        </w:tc>
        <w:tc>
          <w:tcPr>
            <w:tcW w:w="0" w:type="auto"/>
            <w:hideMark/>
          </w:tcPr>
          <w:p w14:paraId="1AB4E4DE" w14:textId="77777777" w:rsidR="00D5162A" w:rsidRPr="00D82AA7" w:rsidRDefault="00D5162A" w:rsidP="00D5162A">
            <w:pPr>
              <w:pStyle w:val="HSStandaard"/>
              <w:cnfStyle w:val="100000000000" w:firstRow="1" w:lastRow="0" w:firstColumn="0" w:lastColumn="0" w:oddVBand="0" w:evenVBand="0" w:oddHBand="0" w:evenHBand="0" w:firstRowFirstColumn="0" w:firstRowLastColumn="0" w:lastRowFirstColumn="0" w:lastRowLastColumn="0"/>
            </w:pPr>
            <w:r w:rsidRPr="00D82AA7">
              <w:t xml:space="preserve">Capacity </w:t>
            </w:r>
          </w:p>
        </w:tc>
        <w:tc>
          <w:tcPr>
            <w:tcW w:w="1044" w:type="dxa"/>
            <w:hideMark/>
          </w:tcPr>
          <w:p w14:paraId="1AB4E4DF" w14:textId="77777777" w:rsidR="00D5162A" w:rsidRPr="00D82AA7" w:rsidRDefault="00D5162A" w:rsidP="00D5162A">
            <w:pPr>
              <w:pStyle w:val="HSStandaard"/>
              <w:cnfStyle w:val="100000000000" w:firstRow="1" w:lastRow="0" w:firstColumn="0" w:lastColumn="0" w:oddVBand="0" w:evenVBand="0" w:oddHBand="0" w:evenHBand="0" w:firstRowFirstColumn="0" w:firstRowLastColumn="0" w:lastRowFirstColumn="0" w:lastRowLastColumn="0"/>
            </w:pPr>
            <w:r w:rsidRPr="00D82AA7">
              <w:t xml:space="preserve">Cost </w:t>
            </w:r>
          </w:p>
        </w:tc>
        <w:tc>
          <w:tcPr>
            <w:tcW w:w="1701" w:type="dxa"/>
            <w:hideMark/>
          </w:tcPr>
          <w:p w14:paraId="1AB4E4E0" w14:textId="77777777" w:rsidR="00D5162A" w:rsidRPr="00D82AA7" w:rsidRDefault="00D5162A" w:rsidP="00D5162A">
            <w:pPr>
              <w:pStyle w:val="HSStandaard"/>
              <w:cnfStyle w:val="100000000000" w:firstRow="1" w:lastRow="0" w:firstColumn="0" w:lastColumn="0" w:oddVBand="0" w:evenVBand="0" w:oddHBand="0" w:evenHBand="0" w:firstRowFirstColumn="0" w:firstRowLastColumn="0" w:lastRowFirstColumn="0" w:lastRowLastColumn="0"/>
            </w:pPr>
            <w:r w:rsidRPr="00D82AA7">
              <w:t xml:space="preserve">Reliability </w:t>
            </w:r>
          </w:p>
        </w:tc>
        <w:tc>
          <w:tcPr>
            <w:tcW w:w="3402" w:type="dxa"/>
            <w:hideMark/>
          </w:tcPr>
          <w:p w14:paraId="1AB4E4E1" w14:textId="77777777" w:rsidR="00D5162A" w:rsidRPr="00D82AA7" w:rsidRDefault="00D5162A" w:rsidP="00D5162A">
            <w:pPr>
              <w:pStyle w:val="HSStandaard"/>
              <w:cnfStyle w:val="100000000000" w:firstRow="1" w:lastRow="0" w:firstColumn="0" w:lastColumn="0" w:oddVBand="0" w:evenVBand="0" w:oddHBand="0" w:evenHBand="0" w:firstRowFirstColumn="0" w:firstRowLastColumn="0" w:lastRowFirstColumn="0" w:lastRowLastColumn="0"/>
            </w:pPr>
            <w:r w:rsidRPr="00D82AA7">
              <w:t xml:space="preserve">Performance and Scalability </w:t>
            </w:r>
          </w:p>
        </w:tc>
      </w:tr>
      <w:tr w:rsidR="00D5162A" w:rsidRPr="00D82AA7" w14:paraId="1AB4E4E8" w14:textId="77777777" w:rsidTr="00D51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E3" w14:textId="77777777" w:rsidR="00D5162A" w:rsidRPr="00D82AA7" w:rsidRDefault="00D5162A" w:rsidP="00D5162A">
            <w:pPr>
              <w:pStyle w:val="HSStandaard"/>
            </w:pPr>
            <w:r w:rsidRPr="00D82AA7">
              <w:t>JBOD</w:t>
            </w:r>
          </w:p>
        </w:tc>
        <w:tc>
          <w:tcPr>
            <w:tcW w:w="0" w:type="auto"/>
            <w:hideMark/>
          </w:tcPr>
          <w:p w14:paraId="1AB4E4E4"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c>
          <w:tcPr>
            <w:tcW w:w="1044" w:type="dxa"/>
            <w:hideMark/>
          </w:tcPr>
          <w:p w14:paraId="1AB4E4E5"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c>
          <w:tcPr>
            <w:tcW w:w="1701" w:type="dxa"/>
            <w:hideMark/>
          </w:tcPr>
          <w:p w14:paraId="1AB4E4E6"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3402" w:type="dxa"/>
            <w:hideMark/>
          </w:tcPr>
          <w:p w14:paraId="1AB4E4E7"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r>
      <w:tr w:rsidR="00D5162A" w:rsidRPr="00D82AA7" w14:paraId="1AB4E4EE" w14:textId="77777777" w:rsidTr="00D5162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E9" w14:textId="77777777" w:rsidR="00D5162A" w:rsidRPr="00D82AA7" w:rsidRDefault="00D5162A" w:rsidP="00D5162A">
            <w:pPr>
              <w:pStyle w:val="HSStandaard"/>
            </w:pPr>
            <w:r w:rsidRPr="00D82AA7">
              <w:t>RAID 0</w:t>
            </w:r>
          </w:p>
        </w:tc>
        <w:tc>
          <w:tcPr>
            <w:tcW w:w="0" w:type="auto"/>
            <w:hideMark/>
          </w:tcPr>
          <w:p w14:paraId="1AB4E4EA"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4</w:t>
            </w:r>
          </w:p>
        </w:tc>
        <w:tc>
          <w:tcPr>
            <w:tcW w:w="1044" w:type="dxa"/>
            <w:hideMark/>
          </w:tcPr>
          <w:p w14:paraId="1AB4E4EB"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4</w:t>
            </w:r>
          </w:p>
        </w:tc>
        <w:tc>
          <w:tcPr>
            <w:tcW w:w="1701" w:type="dxa"/>
            <w:hideMark/>
          </w:tcPr>
          <w:p w14:paraId="1AB4E4EC"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1</w:t>
            </w:r>
          </w:p>
        </w:tc>
        <w:tc>
          <w:tcPr>
            <w:tcW w:w="3402" w:type="dxa"/>
            <w:hideMark/>
          </w:tcPr>
          <w:p w14:paraId="1AB4E4ED"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4</w:t>
            </w:r>
          </w:p>
        </w:tc>
      </w:tr>
      <w:tr w:rsidR="00D5162A" w:rsidRPr="00D82AA7" w14:paraId="1AB4E4F4" w14:textId="77777777" w:rsidTr="00D51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EF" w14:textId="77777777" w:rsidR="00D5162A" w:rsidRPr="00D82AA7" w:rsidRDefault="00D5162A" w:rsidP="00D5162A">
            <w:pPr>
              <w:pStyle w:val="HSStandaard"/>
            </w:pPr>
            <w:r w:rsidRPr="00D82AA7">
              <w:t>RAID 1</w:t>
            </w:r>
          </w:p>
        </w:tc>
        <w:tc>
          <w:tcPr>
            <w:tcW w:w="0" w:type="auto"/>
            <w:hideMark/>
          </w:tcPr>
          <w:p w14:paraId="1AB4E4F0"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1044" w:type="dxa"/>
            <w:hideMark/>
          </w:tcPr>
          <w:p w14:paraId="1AB4E4F1"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1701" w:type="dxa"/>
            <w:hideMark/>
          </w:tcPr>
          <w:p w14:paraId="1AB4E4F2"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c>
          <w:tcPr>
            <w:tcW w:w="3402" w:type="dxa"/>
            <w:hideMark/>
          </w:tcPr>
          <w:p w14:paraId="1AB4E4F3"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3</w:t>
            </w:r>
          </w:p>
        </w:tc>
      </w:tr>
      <w:tr w:rsidR="00D5162A" w:rsidRPr="00D82AA7" w14:paraId="1AB4E4FA" w14:textId="77777777" w:rsidTr="00D5162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F5" w14:textId="77777777" w:rsidR="00D5162A" w:rsidRPr="00D82AA7" w:rsidRDefault="00D5162A" w:rsidP="00D5162A">
            <w:pPr>
              <w:pStyle w:val="HSStandaard"/>
            </w:pPr>
            <w:r w:rsidRPr="00D82AA7">
              <w:t>RAID 5</w:t>
            </w:r>
          </w:p>
        </w:tc>
        <w:tc>
          <w:tcPr>
            <w:tcW w:w="0" w:type="auto"/>
            <w:hideMark/>
          </w:tcPr>
          <w:p w14:paraId="1AB4E4F6"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3</w:t>
            </w:r>
          </w:p>
        </w:tc>
        <w:tc>
          <w:tcPr>
            <w:tcW w:w="1044" w:type="dxa"/>
            <w:hideMark/>
          </w:tcPr>
          <w:p w14:paraId="1AB4E4F7"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3</w:t>
            </w:r>
          </w:p>
        </w:tc>
        <w:tc>
          <w:tcPr>
            <w:tcW w:w="1701" w:type="dxa"/>
            <w:hideMark/>
          </w:tcPr>
          <w:p w14:paraId="1AB4E4F8"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3</w:t>
            </w:r>
          </w:p>
        </w:tc>
        <w:tc>
          <w:tcPr>
            <w:tcW w:w="3402" w:type="dxa"/>
            <w:hideMark/>
          </w:tcPr>
          <w:p w14:paraId="1AB4E4F9" w14:textId="77777777" w:rsidR="00D5162A" w:rsidRPr="00D82AA7" w:rsidRDefault="00D5162A" w:rsidP="00D5162A">
            <w:pPr>
              <w:pStyle w:val="HSStandaard"/>
              <w:cnfStyle w:val="000000010000" w:firstRow="0" w:lastRow="0" w:firstColumn="0" w:lastColumn="0" w:oddVBand="0" w:evenVBand="0" w:oddHBand="0" w:evenHBand="1" w:firstRowFirstColumn="0" w:firstRowLastColumn="0" w:lastRowFirstColumn="0" w:lastRowLastColumn="0"/>
            </w:pPr>
            <w:r w:rsidRPr="00D82AA7">
              <w:t>3</w:t>
            </w:r>
          </w:p>
        </w:tc>
      </w:tr>
      <w:tr w:rsidR="00D5162A" w:rsidRPr="00D82AA7" w14:paraId="1AB4E500" w14:textId="77777777" w:rsidTr="00D5162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AB4E4FB" w14:textId="77777777" w:rsidR="00D5162A" w:rsidRPr="00D82AA7" w:rsidRDefault="00D5162A" w:rsidP="00D5162A">
            <w:pPr>
              <w:pStyle w:val="HSStandaard"/>
            </w:pPr>
            <w:r w:rsidRPr="00D82AA7">
              <w:t>RAID 10</w:t>
            </w:r>
          </w:p>
        </w:tc>
        <w:tc>
          <w:tcPr>
            <w:tcW w:w="0" w:type="auto"/>
            <w:hideMark/>
          </w:tcPr>
          <w:p w14:paraId="1AB4E4FC"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1044" w:type="dxa"/>
            <w:hideMark/>
          </w:tcPr>
          <w:p w14:paraId="1AB4E4FD"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1</w:t>
            </w:r>
          </w:p>
        </w:tc>
        <w:tc>
          <w:tcPr>
            <w:tcW w:w="1701" w:type="dxa"/>
            <w:hideMark/>
          </w:tcPr>
          <w:p w14:paraId="1AB4E4FE"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c>
          <w:tcPr>
            <w:tcW w:w="3402" w:type="dxa"/>
            <w:hideMark/>
          </w:tcPr>
          <w:p w14:paraId="1AB4E4FF" w14:textId="77777777" w:rsidR="00D5162A" w:rsidRPr="00D82AA7" w:rsidRDefault="00D5162A" w:rsidP="00D5162A">
            <w:pPr>
              <w:pStyle w:val="HSStandaard"/>
              <w:cnfStyle w:val="000000100000" w:firstRow="0" w:lastRow="0" w:firstColumn="0" w:lastColumn="0" w:oddVBand="0" w:evenVBand="0" w:oddHBand="1" w:evenHBand="0" w:firstRowFirstColumn="0" w:firstRowLastColumn="0" w:lastRowFirstColumn="0" w:lastRowLastColumn="0"/>
            </w:pPr>
            <w:r w:rsidRPr="00D82AA7">
              <w:t>4</w:t>
            </w:r>
          </w:p>
        </w:tc>
      </w:tr>
    </w:tbl>
    <w:p w14:paraId="1AB4E501" w14:textId="77777777" w:rsidR="00D5162A" w:rsidRPr="00D82AA7" w:rsidRDefault="00D5162A" w:rsidP="00951B2D">
      <w:pPr>
        <w:pStyle w:val="HSStandaard"/>
      </w:pPr>
    </w:p>
    <w:p w14:paraId="1AB4E502" w14:textId="77777777" w:rsidR="009F0130" w:rsidRPr="00D82AA7" w:rsidRDefault="00114B44" w:rsidP="00951B2D">
      <w:pPr>
        <w:pStyle w:val="HSStandaard"/>
      </w:pPr>
      <w:r w:rsidRPr="00D82AA7">
        <w:t>Om de benodigde capaciteit te berekenen is gebruik gemaakt van de “System Center Data Protection Manager 2010 Storage Requirements Calculator For Hyper-V”. Hierbij zijn de volgende waardes ingegeven.</w:t>
      </w:r>
    </w:p>
    <w:p w14:paraId="1AB4E503" w14:textId="77777777" w:rsidR="00BC438D" w:rsidRPr="00D82AA7" w:rsidRDefault="00BC438D" w:rsidP="00951B2D">
      <w:pPr>
        <w:pStyle w:val="HSStandaard"/>
      </w:pPr>
    </w:p>
    <w:tbl>
      <w:tblPr>
        <w:tblStyle w:val="MediumShading1-Accent1"/>
        <w:tblW w:w="0" w:type="auto"/>
        <w:tblLook w:val="04A0" w:firstRow="1" w:lastRow="0" w:firstColumn="1" w:lastColumn="0" w:noHBand="0" w:noVBand="1"/>
      </w:tblPr>
      <w:tblGrid>
        <w:gridCol w:w="6062"/>
        <w:gridCol w:w="3160"/>
      </w:tblGrid>
      <w:tr w:rsidR="00114B44" w:rsidRPr="00D82AA7" w14:paraId="1AB4E506" w14:textId="77777777" w:rsidTr="005E04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04" w14:textId="77777777" w:rsidR="00114B44" w:rsidRPr="00D82AA7" w:rsidRDefault="00114B44" w:rsidP="00951B2D">
            <w:pPr>
              <w:pStyle w:val="HSStandaard"/>
            </w:pPr>
            <w:r w:rsidRPr="00D82AA7">
              <w:t>Onderwerp</w:t>
            </w:r>
          </w:p>
        </w:tc>
        <w:tc>
          <w:tcPr>
            <w:tcW w:w="3160" w:type="dxa"/>
          </w:tcPr>
          <w:p w14:paraId="1AB4E505" w14:textId="77777777" w:rsidR="00114B44" w:rsidRPr="00D82AA7" w:rsidRDefault="00114B44" w:rsidP="00951B2D">
            <w:pPr>
              <w:pStyle w:val="HSStandaard"/>
              <w:cnfStyle w:val="100000000000" w:firstRow="1" w:lastRow="0" w:firstColumn="0" w:lastColumn="0" w:oddVBand="0" w:evenVBand="0" w:oddHBand="0" w:evenHBand="0" w:firstRowFirstColumn="0" w:firstRowLastColumn="0" w:lastRowFirstColumn="0" w:lastRowLastColumn="0"/>
            </w:pPr>
            <w:r w:rsidRPr="00D82AA7">
              <w:t>Waarde</w:t>
            </w:r>
          </w:p>
        </w:tc>
      </w:tr>
      <w:tr w:rsidR="00114B44" w:rsidRPr="00D82AA7" w14:paraId="1AB4E509"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07" w14:textId="77777777" w:rsidR="00114B44" w:rsidRPr="00DF6996" w:rsidRDefault="00114B44" w:rsidP="00BF5E4C">
            <w:pPr>
              <w:rPr>
                <w:lang w:val="en-US"/>
              </w:rPr>
            </w:pPr>
            <w:r w:rsidRPr="00DF6996">
              <w:rPr>
                <w:lang w:val="en-US"/>
              </w:rPr>
              <w:t>Number of Hyper-V Nodes</w:t>
            </w:r>
          </w:p>
        </w:tc>
        <w:tc>
          <w:tcPr>
            <w:tcW w:w="3160" w:type="dxa"/>
          </w:tcPr>
          <w:p w14:paraId="1AB4E508" w14:textId="77777777" w:rsidR="00114B44" w:rsidRPr="00D82AA7" w:rsidRDefault="00114B44" w:rsidP="00951B2D">
            <w:pPr>
              <w:pStyle w:val="HSStandaard"/>
              <w:cnfStyle w:val="000000100000" w:firstRow="0" w:lastRow="0" w:firstColumn="0" w:lastColumn="0" w:oddVBand="0" w:evenVBand="0" w:oddHBand="1" w:evenHBand="0" w:firstRowFirstColumn="0" w:firstRowLastColumn="0" w:lastRowFirstColumn="0" w:lastRowLastColumn="0"/>
            </w:pPr>
            <w:r w:rsidRPr="00D82AA7">
              <w:t>6</w:t>
            </w:r>
          </w:p>
        </w:tc>
      </w:tr>
      <w:tr w:rsidR="00114B44" w:rsidRPr="00D82AA7" w14:paraId="1AB4E50C"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0A" w14:textId="77777777" w:rsidR="00114B44" w:rsidRPr="00DF6996" w:rsidRDefault="00114B44" w:rsidP="00BF5E4C">
            <w:pPr>
              <w:rPr>
                <w:lang w:val="en-US"/>
              </w:rPr>
            </w:pPr>
            <w:r w:rsidRPr="00DF6996">
              <w:rPr>
                <w:lang w:val="en-US"/>
              </w:rPr>
              <w:t>Number of Cluster Shared Volumes (CSV) in a Cluster</w:t>
            </w:r>
          </w:p>
        </w:tc>
        <w:tc>
          <w:tcPr>
            <w:tcW w:w="3160" w:type="dxa"/>
          </w:tcPr>
          <w:p w14:paraId="1AB4E50B" w14:textId="77777777" w:rsidR="00114B44" w:rsidRPr="00D82AA7" w:rsidRDefault="00114B44" w:rsidP="00951B2D">
            <w:pPr>
              <w:pStyle w:val="HSStandaard"/>
              <w:cnfStyle w:val="000000010000" w:firstRow="0" w:lastRow="0" w:firstColumn="0" w:lastColumn="0" w:oddVBand="0" w:evenVBand="0" w:oddHBand="0" w:evenHBand="1" w:firstRowFirstColumn="0" w:firstRowLastColumn="0" w:lastRowFirstColumn="0" w:lastRowLastColumn="0"/>
            </w:pPr>
            <w:r w:rsidRPr="00D82AA7">
              <w:t>4</w:t>
            </w:r>
          </w:p>
        </w:tc>
      </w:tr>
      <w:tr w:rsidR="00114B44" w:rsidRPr="00D82AA7" w14:paraId="1AB4E50F"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0D" w14:textId="77777777" w:rsidR="00114B44" w:rsidRPr="00DF6996" w:rsidRDefault="00114B44" w:rsidP="00BF5E4C">
            <w:pPr>
              <w:rPr>
                <w:lang w:val="en-US"/>
              </w:rPr>
            </w:pPr>
            <w:r w:rsidRPr="00DF6996">
              <w:rPr>
                <w:lang w:val="en-US"/>
              </w:rPr>
              <w:t>Number of Virtual Machines (VMs) on each CSV</w:t>
            </w:r>
          </w:p>
        </w:tc>
        <w:tc>
          <w:tcPr>
            <w:tcW w:w="3160" w:type="dxa"/>
          </w:tcPr>
          <w:p w14:paraId="1AB4E50E" w14:textId="77777777" w:rsidR="00114B44" w:rsidRPr="00D82AA7" w:rsidRDefault="00114B44" w:rsidP="00951B2D">
            <w:pPr>
              <w:pStyle w:val="HSStandaard"/>
              <w:cnfStyle w:val="000000100000" w:firstRow="0" w:lastRow="0" w:firstColumn="0" w:lastColumn="0" w:oddVBand="0" w:evenVBand="0" w:oddHBand="1" w:evenHBand="0" w:firstRowFirstColumn="0" w:firstRowLastColumn="0" w:lastRowFirstColumn="0" w:lastRowLastColumn="0"/>
            </w:pPr>
            <w:r w:rsidRPr="00D82AA7">
              <w:t>15</w:t>
            </w:r>
          </w:p>
        </w:tc>
      </w:tr>
      <w:tr w:rsidR="00114B44" w:rsidRPr="00D82AA7" w14:paraId="1AB4E512"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0" w14:textId="77777777" w:rsidR="00114B44" w:rsidRPr="00DF6996" w:rsidRDefault="00114B44" w:rsidP="00BF5E4C">
            <w:pPr>
              <w:rPr>
                <w:lang w:val="en-US"/>
              </w:rPr>
            </w:pPr>
            <w:r w:rsidRPr="00DF6996">
              <w:rPr>
                <w:lang w:val="en-US"/>
              </w:rPr>
              <w:t>Average size of a Virtual machine</w:t>
            </w:r>
          </w:p>
        </w:tc>
        <w:tc>
          <w:tcPr>
            <w:tcW w:w="3160" w:type="dxa"/>
          </w:tcPr>
          <w:p w14:paraId="1AB4E511" w14:textId="77777777" w:rsidR="00114B44" w:rsidRPr="00D82AA7" w:rsidRDefault="00F66B86" w:rsidP="00951B2D">
            <w:pPr>
              <w:pStyle w:val="HSStandaard"/>
              <w:cnfStyle w:val="000000010000" w:firstRow="0" w:lastRow="0" w:firstColumn="0" w:lastColumn="0" w:oddVBand="0" w:evenVBand="0" w:oddHBand="0" w:evenHBand="1" w:firstRowFirstColumn="0" w:firstRowLastColumn="0" w:lastRowFirstColumn="0" w:lastRowLastColumn="0"/>
            </w:pPr>
            <w:r w:rsidRPr="00D82AA7">
              <w:t>80</w:t>
            </w:r>
            <w:r w:rsidR="00114B44" w:rsidRPr="00D82AA7">
              <w:t xml:space="preserve"> GB</w:t>
            </w:r>
          </w:p>
        </w:tc>
      </w:tr>
      <w:tr w:rsidR="00114B44" w:rsidRPr="00D82AA7" w14:paraId="1AB4E515"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3" w14:textId="77777777" w:rsidR="00114B44" w:rsidRPr="00DF6996" w:rsidRDefault="00114B44" w:rsidP="00BF5E4C">
            <w:pPr>
              <w:rPr>
                <w:lang w:val="en-US"/>
              </w:rPr>
            </w:pPr>
            <w:r w:rsidRPr="00DF6996">
              <w:rPr>
                <w:lang w:val="en-US"/>
              </w:rPr>
              <w:t>Average RAM allocated per virtual machine</w:t>
            </w:r>
          </w:p>
        </w:tc>
        <w:tc>
          <w:tcPr>
            <w:tcW w:w="3160" w:type="dxa"/>
          </w:tcPr>
          <w:p w14:paraId="1AB4E514" w14:textId="77777777" w:rsidR="00114B44" w:rsidRPr="00D82AA7" w:rsidRDefault="00114B44" w:rsidP="00951B2D">
            <w:pPr>
              <w:pStyle w:val="HSStandaard"/>
              <w:cnfStyle w:val="000000100000" w:firstRow="0" w:lastRow="0" w:firstColumn="0" w:lastColumn="0" w:oddVBand="0" w:evenVBand="0" w:oddHBand="1" w:evenHBand="0" w:firstRowFirstColumn="0" w:firstRowLastColumn="0" w:lastRowFirstColumn="0" w:lastRowLastColumn="0"/>
            </w:pPr>
            <w:r w:rsidRPr="00D82AA7">
              <w:t>4 GB</w:t>
            </w:r>
          </w:p>
        </w:tc>
      </w:tr>
      <w:tr w:rsidR="00114B44" w:rsidRPr="00D82AA7" w14:paraId="1AB4E518"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6" w14:textId="77777777" w:rsidR="00114B44" w:rsidRPr="00DF6996" w:rsidRDefault="00114B44" w:rsidP="00BF5E4C">
            <w:pPr>
              <w:rPr>
                <w:lang w:val="en-US"/>
              </w:rPr>
            </w:pPr>
            <w:r w:rsidRPr="00DF6996">
              <w:rPr>
                <w:lang w:val="en-US"/>
              </w:rPr>
              <w:t>Average expected churn in a day(% of file size)</w:t>
            </w:r>
          </w:p>
        </w:tc>
        <w:tc>
          <w:tcPr>
            <w:tcW w:w="3160" w:type="dxa"/>
          </w:tcPr>
          <w:p w14:paraId="1AB4E517" w14:textId="77777777" w:rsidR="00114B44" w:rsidRPr="00D82AA7" w:rsidRDefault="00114B44" w:rsidP="00951B2D">
            <w:pPr>
              <w:pStyle w:val="HSStandaard"/>
              <w:cnfStyle w:val="000000010000" w:firstRow="0" w:lastRow="0" w:firstColumn="0" w:lastColumn="0" w:oddVBand="0" w:evenVBand="0" w:oddHBand="0" w:evenHBand="1" w:firstRowFirstColumn="0" w:firstRowLastColumn="0" w:lastRowFirstColumn="0" w:lastRowLastColumn="0"/>
            </w:pPr>
            <w:r w:rsidRPr="00D82AA7">
              <w:t>10%</w:t>
            </w:r>
          </w:p>
        </w:tc>
      </w:tr>
      <w:tr w:rsidR="00114B44" w:rsidRPr="00D82AA7" w14:paraId="1AB4E51B"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9" w14:textId="77777777" w:rsidR="00114B44" w:rsidRPr="00D82AA7" w:rsidRDefault="00114B44" w:rsidP="00BF5E4C">
            <w:r w:rsidRPr="00D82AA7">
              <w:t>Backup Frequency</w:t>
            </w:r>
          </w:p>
        </w:tc>
        <w:tc>
          <w:tcPr>
            <w:tcW w:w="3160" w:type="dxa"/>
          </w:tcPr>
          <w:p w14:paraId="1AB4E51A" w14:textId="77777777" w:rsidR="00114B44" w:rsidRPr="00D82AA7" w:rsidRDefault="00114B44" w:rsidP="00BF5E4C">
            <w:pPr>
              <w:cnfStyle w:val="000000100000" w:firstRow="0" w:lastRow="0" w:firstColumn="0" w:lastColumn="0" w:oddVBand="0" w:evenVBand="0" w:oddHBand="1" w:evenHBand="0" w:firstRowFirstColumn="0" w:firstRowLastColumn="0" w:lastRowFirstColumn="0" w:lastRowLastColumn="0"/>
            </w:pPr>
            <w:r w:rsidRPr="00D82AA7">
              <w:t>Dagelijks</w:t>
            </w:r>
          </w:p>
        </w:tc>
      </w:tr>
      <w:tr w:rsidR="00114B44" w:rsidRPr="00D82AA7" w14:paraId="1AB4E51E"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C" w14:textId="77777777" w:rsidR="00114B44" w:rsidRPr="00D82AA7" w:rsidRDefault="00114B44" w:rsidP="00BF5E4C">
            <w:r w:rsidRPr="00D82AA7">
              <w:t>Retention Range (days)</w:t>
            </w:r>
          </w:p>
        </w:tc>
        <w:tc>
          <w:tcPr>
            <w:tcW w:w="3160" w:type="dxa"/>
          </w:tcPr>
          <w:p w14:paraId="1AB4E51D" w14:textId="77777777" w:rsidR="00114B44" w:rsidRPr="00D82AA7" w:rsidRDefault="00114B44" w:rsidP="00BF5E4C">
            <w:pPr>
              <w:cnfStyle w:val="000000010000" w:firstRow="0" w:lastRow="0" w:firstColumn="0" w:lastColumn="0" w:oddVBand="0" w:evenVBand="0" w:oddHBand="0" w:evenHBand="1" w:firstRowFirstColumn="0" w:firstRowLastColumn="0" w:lastRowFirstColumn="0" w:lastRowLastColumn="0"/>
            </w:pPr>
            <w:r w:rsidRPr="00D82AA7">
              <w:t>7</w:t>
            </w:r>
          </w:p>
        </w:tc>
      </w:tr>
      <w:tr w:rsidR="00114B44" w:rsidRPr="00D82AA7" w14:paraId="1AB4E521"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1F" w14:textId="77777777" w:rsidR="00114B44" w:rsidRPr="00D82AA7" w:rsidRDefault="00114B44" w:rsidP="00BF5E4C">
            <w:r w:rsidRPr="00D82AA7">
              <w:t>Hardware Snapshot enabled?</w:t>
            </w:r>
          </w:p>
        </w:tc>
        <w:tc>
          <w:tcPr>
            <w:tcW w:w="3160" w:type="dxa"/>
          </w:tcPr>
          <w:p w14:paraId="1AB4E520" w14:textId="77777777" w:rsidR="00114B44" w:rsidRPr="00D82AA7" w:rsidRDefault="00114B44" w:rsidP="00BF5E4C">
            <w:pPr>
              <w:cnfStyle w:val="000000100000" w:firstRow="0" w:lastRow="0" w:firstColumn="0" w:lastColumn="0" w:oddVBand="0" w:evenVBand="0" w:oddHBand="1" w:evenHBand="0" w:firstRowFirstColumn="0" w:firstRowLastColumn="0" w:lastRowFirstColumn="0" w:lastRowLastColumn="0"/>
            </w:pPr>
            <w:r w:rsidRPr="00D82AA7">
              <w:t>Ja</w:t>
            </w:r>
          </w:p>
        </w:tc>
      </w:tr>
    </w:tbl>
    <w:p w14:paraId="1AB4E522" w14:textId="77777777" w:rsidR="00114B44" w:rsidRPr="00D82AA7" w:rsidRDefault="00114B44" w:rsidP="00951B2D">
      <w:pPr>
        <w:pStyle w:val="HSStandaard"/>
      </w:pPr>
    </w:p>
    <w:p w14:paraId="1AB4E523" w14:textId="77777777" w:rsidR="00616603" w:rsidRPr="00D82AA7" w:rsidRDefault="00616603" w:rsidP="00951B2D">
      <w:pPr>
        <w:pStyle w:val="HSStandaard"/>
      </w:pPr>
      <w:r w:rsidRPr="00D82AA7">
        <w:t>Hieruit volgt de volgende configuratie.</w:t>
      </w:r>
    </w:p>
    <w:p w14:paraId="1AB4E524" w14:textId="77777777" w:rsidR="00616603" w:rsidRPr="00D82AA7" w:rsidRDefault="00616603" w:rsidP="00951B2D">
      <w:pPr>
        <w:pStyle w:val="HSStandaard"/>
      </w:pPr>
    </w:p>
    <w:tbl>
      <w:tblPr>
        <w:tblStyle w:val="MediumShading1-Accent1"/>
        <w:tblW w:w="0" w:type="auto"/>
        <w:tblLook w:val="04A0" w:firstRow="1" w:lastRow="0" w:firstColumn="1" w:lastColumn="0" w:noHBand="0" w:noVBand="1"/>
      </w:tblPr>
      <w:tblGrid>
        <w:gridCol w:w="6062"/>
        <w:gridCol w:w="3160"/>
      </w:tblGrid>
      <w:tr w:rsidR="00616603" w:rsidRPr="00D82AA7" w14:paraId="1AB4E527" w14:textId="77777777" w:rsidTr="005E04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25" w14:textId="77777777" w:rsidR="00616603" w:rsidRPr="00D82AA7" w:rsidRDefault="00616603" w:rsidP="00951B2D">
            <w:pPr>
              <w:pStyle w:val="HSStandaard"/>
            </w:pPr>
          </w:p>
        </w:tc>
        <w:tc>
          <w:tcPr>
            <w:tcW w:w="3160" w:type="dxa"/>
          </w:tcPr>
          <w:p w14:paraId="1AB4E526" w14:textId="77777777" w:rsidR="00616603" w:rsidRPr="00D82AA7" w:rsidRDefault="00616603" w:rsidP="00951B2D">
            <w:pPr>
              <w:pStyle w:val="HSStandaard"/>
              <w:cnfStyle w:val="100000000000" w:firstRow="1" w:lastRow="0" w:firstColumn="0" w:lastColumn="0" w:oddVBand="0" w:evenVBand="0" w:oddHBand="0" w:evenHBand="0" w:firstRowFirstColumn="0" w:firstRowLastColumn="0" w:lastRowFirstColumn="0" w:lastRowLastColumn="0"/>
            </w:pPr>
          </w:p>
        </w:tc>
      </w:tr>
      <w:tr w:rsidR="00616603" w:rsidRPr="00D82AA7" w14:paraId="1AB4E52A"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28" w14:textId="77777777" w:rsidR="00616603" w:rsidRPr="00DF6996" w:rsidRDefault="00616603" w:rsidP="00BF5E4C">
            <w:pPr>
              <w:rPr>
                <w:lang w:val="en-US"/>
              </w:rPr>
            </w:pPr>
            <w:r w:rsidRPr="00DF6996">
              <w:rPr>
                <w:lang w:val="en-US"/>
              </w:rPr>
              <w:t>Recommended Number of cores / DPM Server</w:t>
            </w:r>
          </w:p>
        </w:tc>
        <w:tc>
          <w:tcPr>
            <w:tcW w:w="3160" w:type="dxa"/>
          </w:tcPr>
          <w:p w14:paraId="1AB4E529" w14:textId="77777777" w:rsidR="00616603" w:rsidRPr="00D82AA7" w:rsidRDefault="00616603" w:rsidP="00BF5E4C">
            <w:pPr>
              <w:cnfStyle w:val="000000100000" w:firstRow="0" w:lastRow="0" w:firstColumn="0" w:lastColumn="0" w:oddVBand="0" w:evenVBand="0" w:oddHBand="1" w:evenHBand="0" w:firstRowFirstColumn="0" w:firstRowLastColumn="0" w:lastRowFirstColumn="0" w:lastRowLastColumn="0"/>
            </w:pPr>
            <w:r w:rsidRPr="00D82AA7">
              <w:t>8</w:t>
            </w:r>
          </w:p>
        </w:tc>
      </w:tr>
      <w:tr w:rsidR="00616603" w:rsidRPr="00D82AA7" w14:paraId="1AB4E52D"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2B" w14:textId="77777777" w:rsidR="00616603" w:rsidRPr="00DF6996" w:rsidRDefault="00616603" w:rsidP="00BF5E4C">
            <w:pPr>
              <w:rPr>
                <w:lang w:val="en-US"/>
              </w:rPr>
            </w:pPr>
            <w:r w:rsidRPr="00DF6996">
              <w:rPr>
                <w:lang w:val="en-US"/>
              </w:rPr>
              <w:t>Recommended RAM Configuration / DPM Server</w:t>
            </w:r>
          </w:p>
        </w:tc>
        <w:tc>
          <w:tcPr>
            <w:tcW w:w="3160" w:type="dxa"/>
          </w:tcPr>
          <w:p w14:paraId="1AB4E52C" w14:textId="77777777" w:rsidR="00616603" w:rsidRPr="00152EFC" w:rsidRDefault="00616603" w:rsidP="00BF5E4C">
            <w:pPr>
              <w:cnfStyle w:val="000000010000" w:firstRow="0" w:lastRow="0" w:firstColumn="0" w:lastColumn="0" w:oddVBand="0" w:evenVBand="0" w:oddHBand="0" w:evenHBand="1" w:firstRowFirstColumn="0" w:firstRowLastColumn="0" w:lastRowFirstColumn="0" w:lastRowLastColumn="0"/>
              <w:rPr>
                <w:b/>
              </w:rPr>
            </w:pPr>
            <w:r w:rsidRPr="00152EFC">
              <w:rPr>
                <w:b/>
              </w:rPr>
              <w:t>18 GB</w:t>
            </w:r>
          </w:p>
        </w:tc>
      </w:tr>
      <w:tr w:rsidR="00616603" w:rsidRPr="00D82AA7" w14:paraId="1AB4E530"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2E" w14:textId="77777777" w:rsidR="00616603" w:rsidRPr="00D82AA7" w:rsidRDefault="00616603" w:rsidP="00BF5E4C">
            <w:r w:rsidRPr="00D82AA7">
              <w:t>Server Architecture</w:t>
            </w:r>
          </w:p>
        </w:tc>
        <w:tc>
          <w:tcPr>
            <w:tcW w:w="3160" w:type="dxa"/>
          </w:tcPr>
          <w:p w14:paraId="1AB4E52F" w14:textId="77777777" w:rsidR="00616603" w:rsidRPr="00D82AA7" w:rsidRDefault="00616603" w:rsidP="00BF5E4C">
            <w:pPr>
              <w:cnfStyle w:val="000000100000" w:firstRow="0" w:lastRow="0" w:firstColumn="0" w:lastColumn="0" w:oddVBand="0" w:evenVBand="0" w:oddHBand="1" w:evenHBand="0" w:firstRowFirstColumn="0" w:firstRowLastColumn="0" w:lastRowFirstColumn="0" w:lastRowLastColumn="0"/>
            </w:pPr>
            <w:r w:rsidRPr="00D82AA7">
              <w:t>64 bits</w:t>
            </w:r>
          </w:p>
        </w:tc>
      </w:tr>
      <w:tr w:rsidR="00616603" w:rsidRPr="00D82AA7" w14:paraId="1AB4E533"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31" w14:textId="77777777" w:rsidR="00616603" w:rsidRPr="00D82AA7" w:rsidRDefault="00616603" w:rsidP="00BF5E4C">
            <w:r w:rsidRPr="00D82AA7">
              <w:t>Replica Volume Size</w:t>
            </w:r>
          </w:p>
        </w:tc>
        <w:tc>
          <w:tcPr>
            <w:tcW w:w="3160" w:type="dxa"/>
          </w:tcPr>
          <w:p w14:paraId="1AB4E532" w14:textId="77777777" w:rsidR="00616603" w:rsidRPr="00D82AA7" w:rsidRDefault="00616603" w:rsidP="00BF5E4C">
            <w:pPr>
              <w:cnfStyle w:val="000000010000" w:firstRow="0" w:lastRow="0" w:firstColumn="0" w:lastColumn="0" w:oddVBand="0" w:evenVBand="0" w:oddHBand="0" w:evenHBand="1" w:firstRowFirstColumn="0" w:firstRowLastColumn="0" w:lastRowFirstColumn="0" w:lastRowLastColumn="0"/>
            </w:pPr>
            <w:r w:rsidRPr="00D82AA7">
              <w:t>7200 TB</w:t>
            </w:r>
          </w:p>
        </w:tc>
      </w:tr>
      <w:tr w:rsidR="00616603" w:rsidRPr="00D82AA7" w14:paraId="1AB4E536"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34" w14:textId="77777777" w:rsidR="00616603" w:rsidRPr="00D82AA7" w:rsidRDefault="00616603" w:rsidP="00BF5E4C">
            <w:r w:rsidRPr="00D82AA7">
              <w:t>Recovery Volume Size</w:t>
            </w:r>
          </w:p>
        </w:tc>
        <w:tc>
          <w:tcPr>
            <w:tcW w:w="3160" w:type="dxa"/>
          </w:tcPr>
          <w:p w14:paraId="1AB4E535" w14:textId="77777777" w:rsidR="00616603" w:rsidRPr="00D82AA7" w:rsidRDefault="00616603" w:rsidP="00BF5E4C">
            <w:pPr>
              <w:cnfStyle w:val="000000100000" w:firstRow="0" w:lastRow="0" w:firstColumn="0" w:lastColumn="0" w:oddVBand="0" w:evenVBand="0" w:oddHBand="1" w:evenHBand="0" w:firstRowFirstColumn="0" w:firstRowLastColumn="0" w:lastRowFirstColumn="0" w:lastRowLastColumn="0"/>
            </w:pPr>
            <w:r w:rsidRPr="00D82AA7">
              <w:t>3454 TB</w:t>
            </w:r>
          </w:p>
        </w:tc>
      </w:tr>
      <w:tr w:rsidR="00616603" w:rsidRPr="00D82AA7" w14:paraId="1AB4E539"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37" w14:textId="77777777" w:rsidR="00616603" w:rsidRPr="00DF6996" w:rsidRDefault="00616603" w:rsidP="00BF5E4C">
            <w:pPr>
              <w:rPr>
                <w:lang w:val="en-US"/>
              </w:rPr>
            </w:pPr>
            <w:r w:rsidRPr="00DF6996">
              <w:rPr>
                <w:lang w:val="en-US"/>
              </w:rPr>
              <w:t>Total Storage per DPM Server</w:t>
            </w:r>
          </w:p>
        </w:tc>
        <w:tc>
          <w:tcPr>
            <w:tcW w:w="3160" w:type="dxa"/>
          </w:tcPr>
          <w:p w14:paraId="1AB4E538" w14:textId="77777777" w:rsidR="00616603" w:rsidRPr="00D82AA7" w:rsidRDefault="00616603" w:rsidP="00BF5E4C">
            <w:pPr>
              <w:cnfStyle w:val="000000010000" w:firstRow="0" w:lastRow="0" w:firstColumn="0" w:lastColumn="0" w:oddVBand="0" w:evenVBand="0" w:oddHBand="0" w:evenHBand="1" w:firstRowFirstColumn="0" w:firstRowLastColumn="0" w:lastRowFirstColumn="0" w:lastRowLastColumn="0"/>
              <w:rPr>
                <w:b/>
              </w:rPr>
            </w:pPr>
            <w:r w:rsidRPr="00D82AA7">
              <w:rPr>
                <w:b/>
              </w:rPr>
              <w:t>10,65 TB</w:t>
            </w:r>
          </w:p>
        </w:tc>
      </w:tr>
      <w:tr w:rsidR="00BC438D" w:rsidRPr="00D82AA7" w14:paraId="1AB4E53C"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3A" w14:textId="77777777" w:rsidR="00BC438D" w:rsidRPr="00D82AA7" w:rsidRDefault="00BC438D" w:rsidP="00BF5E4C">
            <w:pPr>
              <w:rPr>
                <w:b w:val="0"/>
              </w:rPr>
            </w:pPr>
          </w:p>
        </w:tc>
        <w:tc>
          <w:tcPr>
            <w:tcW w:w="3160" w:type="dxa"/>
          </w:tcPr>
          <w:p w14:paraId="1AB4E53B" w14:textId="77777777" w:rsidR="00BC438D" w:rsidRPr="00D82AA7" w:rsidRDefault="00BC438D" w:rsidP="00BF5E4C">
            <w:pPr>
              <w:cnfStyle w:val="000000100000" w:firstRow="0" w:lastRow="0" w:firstColumn="0" w:lastColumn="0" w:oddVBand="0" w:evenVBand="0" w:oddHBand="1" w:evenHBand="0" w:firstRowFirstColumn="0" w:firstRowLastColumn="0" w:lastRowFirstColumn="0" w:lastRowLastColumn="0"/>
              <w:rPr>
                <w:b/>
              </w:rPr>
            </w:pPr>
          </w:p>
        </w:tc>
      </w:tr>
      <w:tr w:rsidR="00616603" w:rsidRPr="00D82AA7" w14:paraId="1AB4E53F"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3D" w14:textId="77777777" w:rsidR="00616603" w:rsidRPr="00DF6996" w:rsidRDefault="00616603" w:rsidP="00BF5E4C">
            <w:pPr>
              <w:rPr>
                <w:lang w:val="en-US"/>
              </w:rPr>
            </w:pPr>
            <w:r w:rsidRPr="00DF6996">
              <w:rPr>
                <w:lang w:val="en-US"/>
              </w:rPr>
              <w:t>Storage required for DPM install bits</w:t>
            </w:r>
          </w:p>
        </w:tc>
        <w:tc>
          <w:tcPr>
            <w:tcW w:w="3160" w:type="dxa"/>
          </w:tcPr>
          <w:p w14:paraId="1AB4E53E" w14:textId="77777777" w:rsidR="00616603" w:rsidRPr="00D82AA7" w:rsidRDefault="00616603" w:rsidP="00BF5E4C">
            <w:pPr>
              <w:cnfStyle w:val="000000010000" w:firstRow="0" w:lastRow="0" w:firstColumn="0" w:lastColumn="0" w:oddVBand="0" w:evenVBand="0" w:oddHBand="0" w:evenHBand="1" w:firstRowFirstColumn="0" w:firstRowLastColumn="0" w:lastRowFirstColumn="0" w:lastRowLastColumn="0"/>
            </w:pPr>
            <w:r w:rsidRPr="00D82AA7">
              <w:t>1 GB</w:t>
            </w:r>
          </w:p>
        </w:tc>
      </w:tr>
      <w:tr w:rsidR="00616603" w:rsidRPr="00D82AA7" w14:paraId="1AB4E542"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40" w14:textId="77777777" w:rsidR="00616603" w:rsidRPr="00DF6996" w:rsidRDefault="00616603" w:rsidP="00BF5E4C">
            <w:pPr>
              <w:rPr>
                <w:lang w:val="en-US"/>
              </w:rPr>
            </w:pPr>
            <w:r w:rsidRPr="00DF6996">
              <w:rPr>
                <w:lang w:val="en-US"/>
              </w:rPr>
              <w:t>Stoarge required for SQL install bits</w:t>
            </w:r>
          </w:p>
        </w:tc>
        <w:tc>
          <w:tcPr>
            <w:tcW w:w="3160" w:type="dxa"/>
          </w:tcPr>
          <w:p w14:paraId="1AB4E541" w14:textId="77777777" w:rsidR="00616603" w:rsidRPr="00D82AA7" w:rsidRDefault="00616603" w:rsidP="00BF5E4C">
            <w:pPr>
              <w:cnfStyle w:val="000000100000" w:firstRow="0" w:lastRow="0" w:firstColumn="0" w:lastColumn="0" w:oddVBand="0" w:evenVBand="0" w:oddHBand="1" w:evenHBand="0" w:firstRowFirstColumn="0" w:firstRowLastColumn="0" w:lastRowFirstColumn="0" w:lastRowLastColumn="0"/>
            </w:pPr>
            <w:r w:rsidRPr="00D82AA7">
              <w:t>2 GB</w:t>
            </w:r>
          </w:p>
        </w:tc>
      </w:tr>
      <w:tr w:rsidR="00616603" w:rsidRPr="00D82AA7" w14:paraId="1AB4E545"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43" w14:textId="77777777" w:rsidR="00616603" w:rsidRPr="00DF6996" w:rsidRDefault="00616603" w:rsidP="00BF5E4C">
            <w:pPr>
              <w:rPr>
                <w:lang w:val="en-US"/>
              </w:rPr>
            </w:pPr>
            <w:r w:rsidRPr="00DF6996">
              <w:rPr>
                <w:lang w:val="en-US"/>
              </w:rPr>
              <w:t>Storage required for DPM Config DB</w:t>
            </w:r>
          </w:p>
        </w:tc>
        <w:tc>
          <w:tcPr>
            <w:tcW w:w="3160" w:type="dxa"/>
          </w:tcPr>
          <w:p w14:paraId="1AB4E544" w14:textId="77777777" w:rsidR="00616603" w:rsidRPr="00D82AA7" w:rsidRDefault="00616603" w:rsidP="00BF5E4C">
            <w:pPr>
              <w:cnfStyle w:val="000000010000" w:firstRow="0" w:lastRow="0" w:firstColumn="0" w:lastColumn="0" w:oddVBand="0" w:evenVBand="0" w:oddHBand="0" w:evenHBand="1" w:firstRowFirstColumn="0" w:firstRowLastColumn="0" w:lastRowFirstColumn="0" w:lastRowLastColumn="0"/>
            </w:pPr>
            <w:r w:rsidRPr="00D82AA7">
              <w:t>12 GB</w:t>
            </w:r>
          </w:p>
        </w:tc>
      </w:tr>
      <w:tr w:rsidR="00616603" w:rsidRPr="00D82AA7" w14:paraId="1AB4E548"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46" w14:textId="77777777" w:rsidR="00616603" w:rsidRPr="00DF6996" w:rsidRDefault="00616603" w:rsidP="00BF5E4C">
            <w:pPr>
              <w:rPr>
                <w:lang w:val="en-US"/>
              </w:rPr>
            </w:pPr>
            <w:r w:rsidRPr="00DF6996">
              <w:rPr>
                <w:lang w:val="en-US"/>
              </w:rPr>
              <w:t>Storage required for DPM diagnostic log files</w:t>
            </w:r>
          </w:p>
        </w:tc>
        <w:tc>
          <w:tcPr>
            <w:tcW w:w="3160" w:type="dxa"/>
          </w:tcPr>
          <w:p w14:paraId="1AB4E547" w14:textId="77777777" w:rsidR="00616603" w:rsidRPr="00D82AA7" w:rsidRDefault="00616603" w:rsidP="00951B2D">
            <w:pPr>
              <w:pStyle w:val="HSStandaard"/>
              <w:cnfStyle w:val="000000100000" w:firstRow="0" w:lastRow="0" w:firstColumn="0" w:lastColumn="0" w:oddVBand="0" w:evenVBand="0" w:oddHBand="1" w:evenHBand="0" w:firstRowFirstColumn="0" w:firstRowLastColumn="0" w:lastRowFirstColumn="0" w:lastRowLastColumn="0"/>
            </w:pPr>
            <w:r w:rsidRPr="00D82AA7">
              <w:t>1 GB</w:t>
            </w:r>
          </w:p>
        </w:tc>
      </w:tr>
      <w:tr w:rsidR="00616603" w:rsidRPr="00D82AA7" w14:paraId="1AB4E54B" w14:textId="77777777" w:rsidTr="005E04E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49" w14:textId="77777777" w:rsidR="00616603" w:rsidRPr="00D82AA7" w:rsidRDefault="00616603" w:rsidP="00BF5E4C">
            <w:r w:rsidRPr="00D82AA7">
              <w:t>Recommended Page File size</w:t>
            </w:r>
          </w:p>
        </w:tc>
        <w:tc>
          <w:tcPr>
            <w:tcW w:w="3160" w:type="dxa"/>
          </w:tcPr>
          <w:p w14:paraId="1AB4E54A" w14:textId="77777777" w:rsidR="00616603" w:rsidRPr="00D82AA7" w:rsidRDefault="00616603" w:rsidP="00951B2D">
            <w:pPr>
              <w:pStyle w:val="HSStandaard"/>
              <w:cnfStyle w:val="000000010000" w:firstRow="0" w:lastRow="0" w:firstColumn="0" w:lastColumn="0" w:oddVBand="0" w:evenVBand="0" w:oddHBand="0" w:evenHBand="1" w:firstRowFirstColumn="0" w:firstRowLastColumn="0" w:lastRowFirstColumn="0" w:lastRowLastColumn="0"/>
            </w:pPr>
            <w:r w:rsidRPr="00D82AA7">
              <w:t>43 GB</w:t>
            </w:r>
          </w:p>
        </w:tc>
      </w:tr>
      <w:tr w:rsidR="00616603" w:rsidRPr="00D82AA7" w14:paraId="1AB4E54E" w14:textId="77777777" w:rsidTr="005E04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2" w:type="dxa"/>
          </w:tcPr>
          <w:p w14:paraId="1AB4E54C" w14:textId="77777777" w:rsidR="00616603" w:rsidRPr="00DF6996" w:rsidRDefault="00616603" w:rsidP="00BF5E4C">
            <w:pPr>
              <w:rPr>
                <w:lang w:val="en-US"/>
              </w:rPr>
            </w:pPr>
            <w:r w:rsidRPr="00DF6996">
              <w:rPr>
                <w:lang w:val="en-US"/>
              </w:rPr>
              <w:t>Total Internal Disk Storage for DPM</w:t>
            </w:r>
          </w:p>
        </w:tc>
        <w:tc>
          <w:tcPr>
            <w:tcW w:w="3160" w:type="dxa"/>
          </w:tcPr>
          <w:p w14:paraId="1AB4E54D" w14:textId="77777777" w:rsidR="00616603" w:rsidRPr="00D82AA7" w:rsidRDefault="00616603" w:rsidP="00951B2D">
            <w:pPr>
              <w:pStyle w:val="HSStandaard"/>
              <w:cnfStyle w:val="000000100000" w:firstRow="0" w:lastRow="0" w:firstColumn="0" w:lastColumn="0" w:oddVBand="0" w:evenVBand="0" w:oddHBand="1" w:evenHBand="0" w:firstRowFirstColumn="0" w:firstRowLastColumn="0" w:lastRowFirstColumn="0" w:lastRowLastColumn="0"/>
              <w:rPr>
                <w:b/>
              </w:rPr>
            </w:pPr>
            <w:r w:rsidRPr="00D82AA7">
              <w:rPr>
                <w:b/>
              </w:rPr>
              <w:t>59 GB</w:t>
            </w:r>
          </w:p>
        </w:tc>
      </w:tr>
    </w:tbl>
    <w:p w14:paraId="1AB4E54F" w14:textId="77777777" w:rsidR="00951B2D" w:rsidRPr="00D82AA7" w:rsidRDefault="00951B2D" w:rsidP="00951B2D">
      <w:pPr>
        <w:pStyle w:val="HSStandaard"/>
      </w:pPr>
    </w:p>
    <w:tbl>
      <w:tblPr>
        <w:tblW w:w="9214" w:type="dxa"/>
        <w:tblInd w:w="108" w:type="dxa"/>
        <w:tblBorders>
          <w:top w:val="single" w:sz="18" w:space="0" w:color="1F497D" w:themeColor="text2"/>
          <w:left w:val="single" w:sz="18" w:space="0" w:color="1F497D" w:themeColor="text2"/>
          <w:bottom w:val="single" w:sz="18" w:space="0" w:color="1F497D" w:themeColor="text2"/>
          <w:right w:val="single" w:sz="18" w:space="0" w:color="1F497D" w:themeColor="text2"/>
        </w:tblBorders>
        <w:shd w:val="clear" w:color="auto" w:fill="C6D9F1" w:themeFill="text2" w:themeFillTint="33"/>
        <w:tblLook w:val="00A0" w:firstRow="1" w:lastRow="0" w:firstColumn="1" w:lastColumn="0" w:noHBand="0" w:noVBand="0"/>
      </w:tblPr>
      <w:tblGrid>
        <w:gridCol w:w="9214"/>
      </w:tblGrid>
      <w:tr w:rsidR="00CF1DFD" w:rsidRPr="00D82AA7" w14:paraId="17FB4BFA" w14:textId="77777777" w:rsidTr="00CF1DFD">
        <w:trPr>
          <w:trHeight w:val="227"/>
        </w:trPr>
        <w:tc>
          <w:tcPr>
            <w:tcW w:w="9214" w:type="dxa"/>
            <w:shd w:val="clear" w:color="auto" w:fill="C6D9F1" w:themeFill="text2" w:themeFillTint="33"/>
          </w:tcPr>
          <w:p w14:paraId="2C42C138" w14:textId="77777777" w:rsidR="00CF1DFD" w:rsidRPr="00D82AA7" w:rsidRDefault="00CF1DFD" w:rsidP="00CF1DFD">
            <w:r w:rsidRPr="00D82AA7">
              <w:rPr>
                <w:b/>
              </w:rPr>
              <w:t>Ontwerpbeslissing:</w:t>
            </w:r>
          </w:p>
        </w:tc>
      </w:tr>
      <w:tr w:rsidR="00CF1DFD" w:rsidRPr="00D82AA7" w14:paraId="3DBBDFF9" w14:textId="77777777" w:rsidTr="00CF1DFD">
        <w:trPr>
          <w:trHeight w:val="261"/>
        </w:trPr>
        <w:tc>
          <w:tcPr>
            <w:tcW w:w="9214" w:type="dxa"/>
            <w:shd w:val="clear" w:color="auto" w:fill="C6D9F1" w:themeFill="text2" w:themeFillTint="33"/>
          </w:tcPr>
          <w:p w14:paraId="1E9E6600" w14:textId="54AA44E3" w:rsidR="00CF1DFD" w:rsidRPr="00D82AA7" w:rsidRDefault="00CF1DFD" w:rsidP="00CF1DFD">
            <w:pPr>
              <w:numPr>
                <w:ilvl w:val="0"/>
                <w:numId w:val="18"/>
              </w:numPr>
              <w:spacing w:line="260" w:lineRule="exact"/>
            </w:pPr>
            <w:r>
              <w:t>LUNs maximaal 1,5 TB</w:t>
            </w:r>
            <w:r w:rsidRPr="00D82AA7">
              <w:t>.</w:t>
            </w:r>
          </w:p>
        </w:tc>
      </w:tr>
      <w:tr w:rsidR="00CF1DFD" w:rsidRPr="00D82AA7" w14:paraId="27E0D583" w14:textId="77777777" w:rsidTr="00CF1DFD">
        <w:trPr>
          <w:trHeight w:val="578"/>
        </w:trPr>
        <w:tc>
          <w:tcPr>
            <w:tcW w:w="9214" w:type="dxa"/>
            <w:shd w:val="clear" w:color="auto" w:fill="C6D9F1" w:themeFill="text2" w:themeFillTint="33"/>
          </w:tcPr>
          <w:p w14:paraId="6B8C225B" w14:textId="77777777" w:rsidR="00CF1DFD" w:rsidRPr="00D82AA7" w:rsidRDefault="00CF1DFD" w:rsidP="00CF1DFD">
            <w:r w:rsidRPr="00D82AA7">
              <w:t>Deze beslissing is gebaseerd op de volgende punten:</w:t>
            </w:r>
          </w:p>
          <w:p w14:paraId="7A0EE129" w14:textId="0269CE49" w:rsidR="00CF1DFD" w:rsidRPr="00D82AA7" w:rsidRDefault="00CF1DFD" w:rsidP="00CF1DFD">
            <w:pPr>
              <w:numPr>
                <w:ilvl w:val="0"/>
                <w:numId w:val="19"/>
              </w:numPr>
              <w:spacing w:line="260" w:lineRule="exact"/>
            </w:pPr>
            <w:r>
              <w:t xml:space="preserve">Zie </w:t>
            </w:r>
            <w:r w:rsidRPr="00CF1DFD">
              <w:t>http://technet.microsoft.com/en-us/library/hh757941</w:t>
            </w:r>
            <w:r w:rsidRPr="00D82AA7">
              <w:t xml:space="preserve">. </w:t>
            </w:r>
          </w:p>
        </w:tc>
      </w:tr>
    </w:tbl>
    <w:p w14:paraId="1AB4E550" w14:textId="77777777" w:rsidR="009C485B" w:rsidRPr="00D82AA7" w:rsidRDefault="009C485B">
      <w:r w:rsidRPr="00D82AA7">
        <w:br w:type="page"/>
      </w:r>
    </w:p>
    <w:p w14:paraId="1AB4E551" w14:textId="77777777" w:rsidR="00A62034" w:rsidRPr="00D82AA7" w:rsidRDefault="009C485B" w:rsidP="009C485B">
      <w:pPr>
        <w:pStyle w:val="HSHoofdstuk"/>
      </w:pPr>
      <w:bookmarkStart w:id="203" w:name="_Toc329083486"/>
      <w:r w:rsidRPr="00D82AA7">
        <w:lastRenderedPageBreak/>
        <w:t>Antivirus</w:t>
      </w:r>
      <w:bookmarkEnd w:id="203"/>
    </w:p>
    <w:p w14:paraId="1AB4E552" w14:textId="77777777" w:rsidR="009C485B" w:rsidRPr="00D82AA7" w:rsidRDefault="009C485B" w:rsidP="009C485B">
      <w:pPr>
        <w:pStyle w:val="HSStandaard"/>
      </w:pPr>
    </w:p>
    <w:p w14:paraId="1AB4E553" w14:textId="77777777" w:rsidR="009C485B" w:rsidRPr="00D82AA7" w:rsidRDefault="00386AB6" w:rsidP="009C485B">
      <w:pPr>
        <w:pStyle w:val="HSStandaard"/>
      </w:pPr>
      <w:r w:rsidRPr="00D82AA7">
        <w:t>Voor de implementatie van Symantec Endpoint Protection 12.1 (SEP) wordt</w:t>
      </w:r>
      <w:r w:rsidR="00777A61" w:rsidRPr="00D82AA7">
        <w:t xml:space="preserve"> </w:t>
      </w:r>
      <w:r w:rsidRPr="00D82AA7">
        <w:t>een centrale beheerserver ingericht vanwaar de SEP inrichting en de policies worden beheerd.</w:t>
      </w:r>
    </w:p>
    <w:p w14:paraId="1AB4E554" w14:textId="77777777" w:rsidR="00977C53" w:rsidRPr="00D82AA7" w:rsidRDefault="00977C53">
      <w:r w:rsidRPr="00D82AA7">
        <w:br w:type="page"/>
      </w:r>
    </w:p>
    <w:p w14:paraId="1AB4E555" w14:textId="77777777" w:rsidR="00977C53" w:rsidRPr="00D82AA7" w:rsidRDefault="00977C53" w:rsidP="00977C53">
      <w:pPr>
        <w:pStyle w:val="HSHoofdstuk"/>
      </w:pPr>
      <w:bookmarkStart w:id="204" w:name="_Toc329083487"/>
      <w:r w:rsidRPr="00D82AA7">
        <w:lastRenderedPageBreak/>
        <w:t>Delen van documenten</w:t>
      </w:r>
      <w:bookmarkEnd w:id="204"/>
    </w:p>
    <w:p w14:paraId="1AB4E556" w14:textId="77777777" w:rsidR="00977C53" w:rsidRPr="00D82AA7" w:rsidRDefault="00977C53" w:rsidP="00977C53">
      <w:pPr>
        <w:pStyle w:val="HSStandaard"/>
      </w:pPr>
    </w:p>
    <w:p w14:paraId="1AB4E557" w14:textId="77777777" w:rsidR="00977C53" w:rsidRPr="00D82AA7" w:rsidRDefault="00977C53" w:rsidP="00977C53">
      <w:pPr>
        <w:pStyle w:val="HSParagraaf"/>
      </w:pPr>
      <w:bookmarkStart w:id="205" w:name="_Toc329083488"/>
      <w:r w:rsidRPr="00D82AA7">
        <w:t>Sharepoint</w:t>
      </w:r>
      <w:bookmarkEnd w:id="205"/>
    </w:p>
    <w:p w14:paraId="1AB4E558" w14:textId="77777777" w:rsidR="00977C53" w:rsidRPr="00D82AA7" w:rsidRDefault="00977C53" w:rsidP="00977C53">
      <w:pPr>
        <w:pStyle w:val="HSStandaard"/>
      </w:pPr>
    </w:p>
    <w:p w14:paraId="1AB4E559" w14:textId="77777777" w:rsidR="00977C53" w:rsidRPr="00D82AA7" w:rsidRDefault="00977C53" w:rsidP="00977C53">
      <w:pPr>
        <w:pStyle w:val="HSStandaard"/>
      </w:pPr>
      <w:r w:rsidRPr="00D82AA7">
        <w:t>SharePoint wordt als basis ingericht waarbij het logo van VNOG in SharePoint wordt geplaatst en tevens wordt er één Document Library aangemaakt om documenten te kunnen delen. Wanneer mensen documenten met elkaar willen delen dan kan dat door met een Active Directory account in te loggen. Vervolgens kan via het internet SharePoint benadert worden om documenten te delen. Wanneer een persoon een externe is en geen VNOG Active Directory account heeft dan moet VNOG een account aanmaken voor deze persoon en de credentials toesturen. Ook is het mogelijk om met algemene – functionele – externe accounts te werken.</w:t>
      </w:r>
    </w:p>
    <w:p w14:paraId="1AB4E55A" w14:textId="77777777" w:rsidR="00977C53" w:rsidRPr="00D82AA7" w:rsidRDefault="00977C53" w:rsidP="00977C53">
      <w:pPr>
        <w:pStyle w:val="HSStandaard"/>
      </w:pPr>
    </w:p>
    <w:p w14:paraId="1AB4E55B" w14:textId="77777777" w:rsidR="00977C53" w:rsidRPr="00D82AA7" w:rsidRDefault="00977C53" w:rsidP="00977C53">
      <w:pPr>
        <w:pStyle w:val="HSParagraaf"/>
      </w:pPr>
      <w:bookmarkStart w:id="206" w:name="_Toc329083489"/>
      <w:r w:rsidRPr="00D82AA7">
        <w:t>Citrix File Share</w:t>
      </w:r>
      <w:bookmarkEnd w:id="206"/>
    </w:p>
    <w:p w14:paraId="1AB4E55C" w14:textId="77777777" w:rsidR="00977C53" w:rsidRPr="00D82AA7" w:rsidRDefault="00977C53" w:rsidP="00977C53">
      <w:pPr>
        <w:pStyle w:val="HSStandaard"/>
      </w:pPr>
    </w:p>
    <w:p w14:paraId="1AB4E55D" w14:textId="77777777" w:rsidR="00977C53" w:rsidRPr="00D82AA7" w:rsidRDefault="00977C53" w:rsidP="00977C53">
      <w:pPr>
        <w:pStyle w:val="Icentoparagraaft"/>
        <w:numPr>
          <w:ilvl w:val="0"/>
          <w:numId w:val="0"/>
        </w:numPr>
        <w:rPr>
          <w:b w:val="0"/>
        </w:rPr>
      </w:pPr>
      <w:r w:rsidRPr="00D82AA7">
        <w:rPr>
          <w:b w:val="0"/>
        </w:rPr>
        <w:t>Wanneer VNOG de wens heeft om externe gebruikers toegang te geven tot documenten met hun eigen (externe) e-mailadres – bijv. Gmail of Hotmail – dan kan VNOG Citrix File Share inzetten. Dit is een Public Cloud oplossing. VNOG is in control om externe toe te voegen met hun e-mailadres waarmee ze kunnen inloggen. Tevens kan VNOG zelf rechten toekennen per gebruiker. Voor Citrix File Share kan ook een VNOG logo gebruikt worden. Zie onderstaande afbeelding van de Icento Citrix File Share oplossing:</w:t>
      </w:r>
    </w:p>
    <w:p w14:paraId="1AB4E55E" w14:textId="77777777" w:rsidR="00977C53" w:rsidRPr="00D82AA7" w:rsidRDefault="00977C53" w:rsidP="00977C53">
      <w:pPr>
        <w:pStyle w:val="Icentoparagraaft"/>
        <w:numPr>
          <w:ilvl w:val="0"/>
          <w:numId w:val="0"/>
        </w:numPr>
        <w:rPr>
          <w:b w:val="0"/>
        </w:rPr>
      </w:pPr>
    </w:p>
    <w:p w14:paraId="47091180" w14:textId="77777777" w:rsidR="005E04E9" w:rsidRDefault="00977C53" w:rsidP="005E04E9">
      <w:pPr>
        <w:pStyle w:val="Icentoparagraaft"/>
        <w:keepNext/>
        <w:numPr>
          <w:ilvl w:val="0"/>
          <w:numId w:val="0"/>
        </w:numPr>
        <w:jc w:val="center"/>
      </w:pPr>
      <w:r w:rsidRPr="00D82AA7">
        <w:rPr>
          <w:b w:val="0"/>
          <w:noProof/>
        </w:rPr>
        <w:drawing>
          <wp:anchor distT="0" distB="0" distL="114300" distR="114300" simplePos="0" relativeHeight="251689984" behindDoc="0" locked="0" layoutInCell="1" allowOverlap="1" wp14:anchorId="1AB4E5AC" wp14:editId="336B9D9D">
            <wp:simplePos x="0" y="0"/>
            <wp:positionH relativeFrom="column">
              <wp:posOffset>2298065</wp:posOffset>
            </wp:positionH>
            <wp:positionV relativeFrom="paragraph">
              <wp:posOffset>547370</wp:posOffset>
            </wp:positionV>
            <wp:extent cx="1036955" cy="396240"/>
            <wp:effectExtent l="0" t="0" r="0" b="3810"/>
            <wp:wrapNone/>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ento-Logo-FC-slogan.jp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036955" cy="396240"/>
                    </a:xfrm>
                    <a:prstGeom prst="rect">
                      <a:avLst/>
                    </a:prstGeom>
                  </pic:spPr>
                </pic:pic>
              </a:graphicData>
            </a:graphic>
            <wp14:sizeRelH relativeFrom="page">
              <wp14:pctWidth>0</wp14:pctWidth>
            </wp14:sizeRelH>
            <wp14:sizeRelV relativeFrom="page">
              <wp14:pctHeight>0</wp14:pctHeight>
            </wp14:sizeRelV>
          </wp:anchor>
        </w:drawing>
      </w:r>
      <w:r w:rsidRPr="00D82AA7">
        <w:rPr>
          <w:b w:val="0"/>
          <w:noProof/>
        </w:rPr>
        <w:drawing>
          <wp:inline distT="0" distB="0" distL="0" distR="0" wp14:anchorId="1AB4E5AE" wp14:editId="1AB4E5AF">
            <wp:extent cx="3572167" cy="2631057"/>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571989" cy="2630926"/>
                    </a:xfrm>
                    <a:prstGeom prst="rect">
                      <a:avLst/>
                    </a:prstGeom>
                    <a:noFill/>
                    <a:ln>
                      <a:noFill/>
                    </a:ln>
                  </pic:spPr>
                </pic:pic>
              </a:graphicData>
            </a:graphic>
          </wp:inline>
        </w:drawing>
      </w:r>
    </w:p>
    <w:p w14:paraId="1AB4E55F" w14:textId="0EAC09E4" w:rsidR="00977C53" w:rsidRDefault="005E04E9" w:rsidP="005E04E9">
      <w:pPr>
        <w:pStyle w:val="Caption"/>
      </w:pPr>
      <w:r>
        <w:t xml:space="preserve">Figuur </w:t>
      </w:r>
      <w:r w:rsidR="00171318">
        <w:fldChar w:fldCharType="begin"/>
      </w:r>
      <w:r w:rsidR="00171318">
        <w:instrText xml:space="preserve"> SEQ Figuur \* ARABIC </w:instrText>
      </w:r>
      <w:r w:rsidR="00171318">
        <w:fldChar w:fldCharType="separate"/>
      </w:r>
      <w:r w:rsidR="00ED2DD8">
        <w:rPr>
          <w:noProof/>
        </w:rPr>
        <w:t>24</w:t>
      </w:r>
      <w:r w:rsidR="00171318">
        <w:rPr>
          <w:noProof/>
        </w:rPr>
        <w:fldChar w:fldCharType="end"/>
      </w:r>
      <w:r>
        <w:t xml:space="preserve"> Citrix File Share</w:t>
      </w:r>
    </w:p>
    <w:p w14:paraId="79042673" w14:textId="77777777" w:rsidR="005E04E9" w:rsidRPr="005E04E9" w:rsidRDefault="005E04E9" w:rsidP="005E04E9"/>
    <w:p w14:paraId="1AB4E560" w14:textId="77777777" w:rsidR="00977C53" w:rsidRPr="00D82AA7" w:rsidRDefault="00977C53" w:rsidP="00977C53">
      <w:pPr>
        <w:pStyle w:val="HSStandaard"/>
      </w:pPr>
      <w:r w:rsidRPr="00D82AA7">
        <w:t>Voor VNOG kan de URL dan zijn: https:/vnog.sharefile.com/</w:t>
      </w:r>
    </w:p>
    <w:sectPr w:rsidR="00977C53" w:rsidRPr="00D82AA7" w:rsidSect="004B36CA">
      <w:pgSz w:w="11906" w:h="16838" w:code="9"/>
      <w:pgMar w:top="1045" w:right="1412" w:bottom="567" w:left="1412" w:header="567" w:footer="34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23C64E" w14:textId="77777777" w:rsidR="00CF1DFD" w:rsidRDefault="00CF1DFD">
      <w:r>
        <w:separator/>
      </w:r>
    </w:p>
    <w:p w14:paraId="127B8477" w14:textId="77777777" w:rsidR="00CF1DFD" w:rsidRDefault="00CF1DFD"/>
  </w:endnote>
  <w:endnote w:type="continuationSeparator" w:id="0">
    <w:p w14:paraId="302DF747" w14:textId="77777777" w:rsidR="00CF1DFD" w:rsidRDefault="00CF1DFD">
      <w:r>
        <w:continuationSeparator/>
      </w:r>
    </w:p>
    <w:p w14:paraId="6E741DBB" w14:textId="77777777" w:rsidR="00CF1DFD" w:rsidRDefault="00CF1D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Proforma-Book">
    <w:altName w:val="Times New Roman"/>
    <w:charset w:val="00"/>
    <w:family w:val="auto"/>
    <w:pitch w:val="variable"/>
    <w:sig w:usb0="00000003" w:usb1="00000040" w:usb2="00000000" w:usb3="00000000" w:csb0="00000001" w:csb1="00000000"/>
  </w:font>
  <w:font w:name="HelveticaNeue LT 55 Roman">
    <w:altName w:val="Agency FB"/>
    <w:charset w:val="00"/>
    <w:family w:val="auto"/>
    <w:pitch w:val="variable"/>
    <w:sig w:usb0="80000027"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Bradley Hand ITC">
    <w:panose1 w:val="03070402050302030203"/>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B4E5BE" w14:textId="77777777" w:rsidR="00CF1DFD" w:rsidRPr="005D1194" w:rsidRDefault="00CF1DFD" w:rsidP="00360E7D">
    <w:pPr>
      <w:pStyle w:val="Footer"/>
      <w:jc w:val="both"/>
      <w:rPr>
        <w:rStyle w:val="PageNumber"/>
        <w:sz w:val="16"/>
        <w:szCs w:val="16"/>
      </w:rPr>
    </w:pPr>
    <w:r w:rsidRPr="005D1194">
      <w:rPr>
        <w:sz w:val="16"/>
        <w:szCs w:val="16"/>
      </w:rPr>
      <w:tab/>
    </w:r>
    <w:r w:rsidRPr="005D1194">
      <w:rPr>
        <w:sz w:val="16"/>
        <w:szCs w:val="16"/>
      </w:rPr>
      <w:tab/>
    </w:r>
    <w:r w:rsidRPr="005D1194">
      <w:rPr>
        <w:sz w:val="16"/>
        <w:szCs w:val="16"/>
      </w:rPr>
      <w:tab/>
      <w:t xml:space="preserve">Pagina </w:t>
    </w:r>
    <w:r w:rsidRPr="007C4470">
      <w:rPr>
        <w:sz w:val="16"/>
        <w:szCs w:val="16"/>
      </w:rPr>
      <w:fldChar w:fldCharType="begin"/>
    </w:r>
    <w:r w:rsidRPr="005D1194">
      <w:rPr>
        <w:sz w:val="16"/>
        <w:szCs w:val="16"/>
      </w:rPr>
      <w:instrText xml:space="preserve"> PAGE   \* MERGEFORMAT </w:instrText>
    </w:r>
    <w:r w:rsidRPr="007C4470">
      <w:rPr>
        <w:sz w:val="16"/>
        <w:szCs w:val="16"/>
      </w:rPr>
      <w:fldChar w:fldCharType="separate"/>
    </w:r>
    <w:r w:rsidR="00171318">
      <w:rPr>
        <w:noProof/>
        <w:sz w:val="16"/>
        <w:szCs w:val="16"/>
      </w:rPr>
      <w:t>17</w:t>
    </w:r>
    <w:r w:rsidRPr="007C4470">
      <w:rPr>
        <w:sz w:val="16"/>
        <w:szCs w:val="16"/>
      </w:rPr>
      <w:fldChar w:fldCharType="end"/>
    </w:r>
    <w:r w:rsidRPr="005D1194">
      <w:rPr>
        <w:sz w:val="16"/>
        <w:szCs w:val="16"/>
      </w:rPr>
      <w:t xml:space="preserve"> </w:t>
    </w:r>
    <w:r w:rsidRPr="005D1194">
      <w:rPr>
        <w:rStyle w:val="PageNumber"/>
        <w:sz w:val="16"/>
        <w:szCs w:val="16"/>
      </w:rPr>
      <w:t xml:space="preserve">van </w:t>
    </w:r>
    <w:r w:rsidRPr="007C4470">
      <w:rPr>
        <w:rStyle w:val="PageNumber"/>
        <w:sz w:val="16"/>
        <w:szCs w:val="16"/>
      </w:rPr>
      <w:fldChar w:fldCharType="begin"/>
    </w:r>
    <w:r w:rsidRPr="005D1194">
      <w:rPr>
        <w:rStyle w:val="PageNumber"/>
        <w:sz w:val="16"/>
        <w:szCs w:val="16"/>
      </w:rPr>
      <w:instrText xml:space="preserve"> NUMPAGES </w:instrText>
    </w:r>
    <w:r w:rsidRPr="007C4470">
      <w:rPr>
        <w:rStyle w:val="PageNumber"/>
        <w:sz w:val="16"/>
        <w:szCs w:val="16"/>
      </w:rPr>
      <w:fldChar w:fldCharType="separate"/>
    </w:r>
    <w:r w:rsidR="00171318">
      <w:rPr>
        <w:rStyle w:val="PageNumber"/>
        <w:noProof/>
        <w:sz w:val="16"/>
        <w:szCs w:val="16"/>
      </w:rPr>
      <w:t>76</w:t>
    </w:r>
    <w:r w:rsidRPr="007C4470">
      <w:rPr>
        <w:rStyle w:val="PageNumber"/>
        <w:sz w:val="16"/>
        <w:szCs w:val="16"/>
      </w:rPr>
      <w:fldChar w:fldCharType="end"/>
    </w:r>
    <w:r w:rsidRPr="005D1194">
      <w:rPr>
        <w:rStyle w:val="PageNumber"/>
        <w:sz w:val="16"/>
        <w:szCs w:val="16"/>
      </w:rPr>
      <w:tab/>
    </w:r>
    <w:r w:rsidRPr="000A5980">
      <w:rPr>
        <w:rStyle w:val="PageNumber"/>
        <w:rFonts w:ascii="Bradley Hand ITC" w:hAnsi="Bradley Hand ITC"/>
        <w:color w:val="BFBFBF" w:themeColor="background1" w:themeShade="BF"/>
        <w:sz w:val="22"/>
        <w:szCs w:val="22"/>
      </w:rPr>
      <w:t>Making IT smart</w:t>
    </w:r>
  </w:p>
  <w:p w14:paraId="1AB4E5BF" w14:textId="77777777" w:rsidR="00CF1DFD" w:rsidRPr="007C4470" w:rsidRDefault="00CF1DFD" w:rsidP="00360E7D">
    <w:pPr>
      <w:pStyle w:val="Footer"/>
      <w:rPr>
        <w:sz w:val="16"/>
        <w:szCs w:val="16"/>
      </w:rPr>
    </w:pPr>
    <w:r>
      <w:rPr>
        <w:rStyle w:val="PageNumber"/>
        <w:sz w:val="16"/>
        <w:szCs w:val="16"/>
      </w:rPr>
      <w:tab/>
    </w:r>
  </w:p>
  <w:p w14:paraId="1AB4E5C0" w14:textId="77777777" w:rsidR="00CF1DFD" w:rsidRPr="00360E7D" w:rsidRDefault="00CF1DFD" w:rsidP="00360E7D">
    <w:pPr>
      <w:pStyle w:val="Footer"/>
      <w:rPr>
        <w:szCs w:val="16"/>
      </w:rPr>
    </w:pPr>
  </w:p>
  <w:p w14:paraId="6BB23797" w14:textId="77777777" w:rsidR="00CF1DFD" w:rsidRDefault="00CF1DFD"/>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720" w:type="dxa"/>
      <w:tblInd w:w="-454" w:type="dxa"/>
      <w:tblLayout w:type="fixed"/>
      <w:tblCellMar>
        <w:top w:w="72" w:type="dxa"/>
        <w:left w:w="115" w:type="dxa"/>
        <w:bottom w:w="72" w:type="dxa"/>
        <w:right w:w="115" w:type="dxa"/>
      </w:tblCellMar>
      <w:tblLook w:val="01E0" w:firstRow="1" w:lastRow="1" w:firstColumn="1" w:lastColumn="1" w:noHBand="0" w:noVBand="0"/>
    </w:tblPr>
    <w:tblGrid>
      <w:gridCol w:w="1620"/>
      <w:gridCol w:w="1884"/>
      <w:gridCol w:w="1477"/>
      <w:gridCol w:w="1844"/>
      <w:gridCol w:w="1275"/>
      <w:gridCol w:w="1620"/>
    </w:tblGrid>
    <w:tr w:rsidR="00CF1DFD" w:rsidRPr="001914EF" w14:paraId="1AB4E5F2" w14:textId="77777777" w:rsidTr="00D56413">
      <w:trPr>
        <w:cantSplit/>
        <w:trHeight w:val="1054"/>
      </w:trPr>
      <w:tc>
        <w:tcPr>
          <w:tcW w:w="1620" w:type="dxa"/>
        </w:tcPr>
        <w:p w14:paraId="1AB4E5C4" w14:textId="77777777" w:rsidR="00CF1DFD" w:rsidRDefault="00CF1DFD" w:rsidP="00F73335">
          <w:pPr>
            <w:pStyle w:val="Heading1"/>
            <w:spacing w:line="120" w:lineRule="exact"/>
          </w:pPr>
        </w:p>
        <w:p w14:paraId="1AB4E5C5" w14:textId="77777777" w:rsidR="00CF1DFD" w:rsidRPr="00AA0468" w:rsidRDefault="00CF1DFD" w:rsidP="00F73335">
          <w:pPr>
            <w:pStyle w:val="Heading1"/>
            <w:spacing w:line="120" w:lineRule="exact"/>
          </w:pPr>
          <w:r w:rsidRPr="00AA0468">
            <w:t>bezoekadres</w:t>
          </w:r>
        </w:p>
        <w:p w14:paraId="1AB4E5C6" w14:textId="77777777" w:rsidR="00CF1DFD" w:rsidRPr="00AA0468" w:rsidRDefault="00CF1DFD" w:rsidP="00F73335">
          <w:pPr>
            <w:pStyle w:val="Heading1"/>
            <w:spacing w:line="120" w:lineRule="exact"/>
          </w:pPr>
        </w:p>
        <w:p w14:paraId="1AB4E5C7" w14:textId="77777777" w:rsidR="00CF1DFD" w:rsidRDefault="00CF1DFD" w:rsidP="00F73335">
          <w:pPr>
            <w:pStyle w:val="Heading1"/>
            <w:spacing w:line="120" w:lineRule="exact"/>
          </w:pPr>
        </w:p>
        <w:p w14:paraId="1AB4E5C8" w14:textId="77777777" w:rsidR="00CF1DFD" w:rsidRDefault="00CF1DFD" w:rsidP="00F73335">
          <w:pPr>
            <w:pStyle w:val="Heading1"/>
            <w:spacing w:line="120" w:lineRule="exact"/>
          </w:pPr>
        </w:p>
        <w:p w14:paraId="1AB4E5C9" w14:textId="77777777" w:rsidR="00CF1DFD" w:rsidRPr="00AA0468" w:rsidRDefault="00CF1DFD" w:rsidP="00F73335">
          <w:pPr>
            <w:pStyle w:val="Heading1"/>
            <w:spacing w:line="120" w:lineRule="exact"/>
          </w:pPr>
          <w:r w:rsidRPr="00AA0468">
            <w:t>postadres</w:t>
          </w:r>
        </w:p>
      </w:tc>
      <w:tc>
        <w:tcPr>
          <w:tcW w:w="1884" w:type="dxa"/>
          <w:tcMar>
            <w:left w:w="0" w:type="dxa"/>
          </w:tcMar>
        </w:tcPr>
        <w:p w14:paraId="1AB4E5CA" w14:textId="77777777" w:rsidR="00CF1DFD" w:rsidRDefault="00CF1DFD" w:rsidP="00F73335">
          <w:pPr>
            <w:pStyle w:val="IcentoVoettekstadres"/>
          </w:pPr>
        </w:p>
        <w:p w14:paraId="1AB4E5CB" w14:textId="77777777" w:rsidR="00CF1DFD" w:rsidRPr="007C4470" w:rsidRDefault="00CF1DFD" w:rsidP="00F73335">
          <w:pPr>
            <w:pStyle w:val="IcentoVoettekstadres"/>
            <w:rPr>
              <w:highlight w:val="yellow"/>
            </w:rPr>
          </w:pPr>
          <w:r w:rsidRPr="000A5980">
            <w:t>Haagse Schouwweg 8b</w:t>
          </w:r>
        </w:p>
        <w:p w14:paraId="1AB4E5CC" w14:textId="77777777" w:rsidR="00CF1DFD" w:rsidRPr="007C4470" w:rsidRDefault="00CF1DFD" w:rsidP="00F73335">
          <w:pPr>
            <w:pStyle w:val="IcentoVoettekstadres"/>
            <w:rPr>
              <w:highlight w:val="yellow"/>
            </w:rPr>
          </w:pPr>
        </w:p>
        <w:p w14:paraId="1AB4E5CD" w14:textId="77777777" w:rsidR="00CF1DFD" w:rsidRPr="007C4470" w:rsidRDefault="00CF1DFD" w:rsidP="00F73335">
          <w:pPr>
            <w:pStyle w:val="IcentoVoettekstadres"/>
            <w:rPr>
              <w:highlight w:val="yellow"/>
            </w:rPr>
          </w:pPr>
          <w:r w:rsidRPr="000A5980">
            <w:t>2332 KG</w:t>
          </w:r>
          <w:r w:rsidRPr="00A3036D">
            <w:t xml:space="preserve"> </w:t>
          </w:r>
          <w:r w:rsidRPr="000A5980">
            <w:t>Leiden</w:t>
          </w:r>
        </w:p>
        <w:p w14:paraId="1AB4E5CE" w14:textId="77777777" w:rsidR="00CF1DFD" w:rsidRPr="007C4470" w:rsidRDefault="00CF1DFD" w:rsidP="00F73335">
          <w:pPr>
            <w:pStyle w:val="IcentoVoettekstadres"/>
            <w:rPr>
              <w:highlight w:val="yellow"/>
            </w:rPr>
          </w:pPr>
        </w:p>
        <w:p w14:paraId="1AB4E5CF" w14:textId="77777777" w:rsidR="00CF1DFD" w:rsidRPr="007C4470" w:rsidRDefault="00CF1DFD" w:rsidP="00F73335">
          <w:pPr>
            <w:pStyle w:val="IcentoVoettekstadres"/>
            <w:rPr>
              <w:highlight w:val="yellow"/>
            </w:rPr>
          </w:pPr>
          <w:r w:rsidRPr="000A5980">
            <w:t>Haagse Schouwweg 8b</w:t>
          </w:r>
        </w:p>
        <w:p w14:paraId="1AB4E5D0" w14:textId="77777777" w:rsidR="00CF1DFD" w:rsidRPr="007C4470" w:rsidRDefault="00CF1DFD" w:rsidP="00F73335">
          <w:pPr>
            <w:pStyle w:val="IcentoVoettekstadres"/>
            <w:rPr>
              <w:highlight w:val="yellow"/>
            </w:rPr>
          </w:pPr>
        </w:p>
        <w:p w14:paraId="1AB4E5D1" w14:textId="77777777" w:rsidR="00CF1DFD" w:rsidRPr="00AA0468" w:rsidRDefault="00CF1DFD" w:rsidP="00A44FC8">
          <w:pPr>
            <w:pStyle w:val="IcentoVoettekstadres"/>
          </w:pPr>
          <w:r w:rsidRPr="000A5980">
            <w:t>2332 KG</w:t>
          </w:r>
          <w:r w:rsidRPr="00A3036D">
            <w:t xml:space="preserve"> </w:t>
          </w:r>
          <w:r w:rsidRPr="000A5980">
            <w:t>Leiden</w:t>
          </w:r>
        </w:p>
      </w:tc>
      <w:tc>
        <w:tcPr>
          <w:tcW w:w="1477" w:type="dxa"/>
        </w:tcPr>
        <w:p w14:paraId="1AB4E5D2" w14:textId="77777777" w:rsidR="00CF1DFD" w:rsidRDefault="00CF1DFD" w:rsidP="00F73335">
          <w:pPr>
            <w:pStyle w:val="Heading1"/>
            <w:spacing w:line="120" w:lineRule="exact"/>
          </w:pPr>
        </w:p>
        <w:p w14:paraId="1AB4E5D3" w14:textId="77777777" w:rsidR="00CF1DFD" w:rsidRPr="00AD04B8" w:rsidRDefault="00CF1DFD" w:rsidP="00F73335">
          <w:pPr>
            <w:pStyle w:val="Heading1"/>
            <w:spacing w:line="120" w:lineRule="exact"/>
          </w:pPr>
          <w:r>
            <w:t>t</w:t>
          </w:r>
          <w:r w:rsidRPr="00AD04B8">
            <w:t>elefoon</w:t>
          </w:r>
        </w:p>
        <w:p w14:paraId="1AB4E5D4" w14:textId="77777777" w:rsidR="00CF1DFD" w:rsidRPr="00AD04B8" w:rsidRDefault="00CF1DFD" w:rsidP="00F73335">
          <w:pPr>
            <w:pStyle w:val="Heading1"/>
            <w:spacing w:line="120" w:lineRule="exact"/>
          </w:pPr>
        </w:p>
        <w:p w14:paraId="1AB4E5D5" w14:textId="77777777" w:rsidR="00CF1DFD" w:rsidRDefault="00CF1DFD" w:rsidP="00F73335">
          <w:pPr>
            <w:pStyle w:val="Heading1"/>
            <w:spacing w:line="120" w:lineRule="exact"/>
          </w:pPr>
          <w:r>
            <w:t>f</w:t>
          </w:r>
          <w:r w:rsidRPr="00AD04B8">
            <w:t>ax</w:t>
          </w:r>
        </w:p>
        <w:p w14:paraId="1AB4E5D6" w14:textId="77777777" w:rsidR="00CF1DFD" w:rsidRDefault="00CF1DFD" w:rsidP="00F73335">
          <w:pPr>
            <w:pStyle w:val="Heading1"/>
            <w:spacing w:line="120" w:lineRule="exact"/>
          </w:pPr>
        </w:p>
        <w:p w14:paraId="1AB4E5D7" w14:textId="77777777" w:rsidR="00CF1DFD" w:rsidRPr="00AD04B8" w:rsidRDefault="00CF1DFD" w:rsidP="00F73335">
          <w:pPr>
            <w:pStyle w:val="Heading1"/>
            <w:spacing w:line="120" w:lineRule="exact"/>
          </w:pPr>
          <w:r w:rsidRPr="00AD04B8">
            <w:t>e-mail</w:t>
          </w:r>
        </w:p>
        <w:p w14:paraId="1AB4E5D8" w14:textId="77777777" w:rsidR="00CF1DFD" w:rsidRDefault="00CF1DFD" w:rsidP="00F73335">
          <w:pPr>
            <w:pStyle w:val="Heading1"/>
            <w:spacing w:line="120" w:lineRule="exact"/>
          </w:pPr>
        </w:p>
        <w:p w14:paraId="1AB4E5D9" w14:textId="77777777" w:rsidR="00CF1DFD" w:rsidRPr="00AD04B8" w:rsidRDefault="00CF1DFD" w:rsidP="00F73335">
          <w:pPr>
            <w:pStyle w:val="Heading1"/>
            <w:spacing w:line="120" w:lineRule="exact"/>
          </w:pPr>
          <w:r w:rsidRPr="00AD04B8">
            <w:t>internet</w:t>
          </w:r>
        </w:p>
      </w:tc>
      <w:tc>
        <w:tcPr>
          <w:tcW w:w="1844" w:type="dxa"/>
          <w:tcMar>
            <w:left w:w="0" w:type="dxa"/>
          </w:tcMar>
        </w:tcPr>
        <w:p w14:paraId="1AB4E5DA" w14:textId="77777777" w:rsidR="00CF1DFD" w:rsidRDefault="00CF1DFD" w:rsidP="00F73335">
          <w:pPr>
            <w:pStyle w:val="IcentoVoettekstadres"/>
          </w:pPr>
        </w:p>
        <w:p w14:paraId="1AB4E5DB" w14:textId="77777777" w:rsidR="00CF1DFD" w:rsidRPr="007C4470" w:rsidRDefault="00CF1DFD" w:rsidP="00F73335">
          <w:pPr>
            <w:pStyle w:val="IcentoVoettekstadres"/>
            <w:rPr>
              <w:highlight w:val="yellow"/>
            </w:rPr>
          </w:pPr>
          <w:r w:rsidRPr="000A5980">
            <w:t>071 - 579 70 10</w:t>
          </w:r>
        </w:p>
        <w:p w14:paraId="1AB4E5DC" w14:textId="77777777" w:rsidR="00CF1DFD" w:rsidRPr="007C4470" w:rsidRDefault="00CF1DFD" w:rsidP="00F73335">
          <w:pPr>
            <w:pStyle w:val="IcentoVoettekstadres"/>
            <w:rPr>
              <w:highlight w:val="yellow"/>
            </w:rPr>
          </w:pPr>
        </w:p>
        <w:p w14:paraId="1AB4E5DD" w14:textId="77777777" w:rsidR="00CF1DFD" w:rsidRPr="007C4470" w:rsidRDefault="00CF1DFD" w:rsidP="00F73335">
          <w:pPr>
            <w:pStyle w:val="IcentoVoettekstadres"/>
            <w:rPr>
              <w:highlight w:val="yellow"/>
            </w:rPr>
          </w:pPr>
          <w:r w:rsidRPr="000A5980">
            <w:t>071 - 579 70 11</w:t>
          </w:r>
        </w:p>
        <w:p w14:paraId="1AB4E5DE" w14:textId="77777777" w:rsidR="00CF1DFD" w:rsidRPr="007C4470" w:rsidRDefault="00CF1DFD" w:rsidP="00F73335">
          <w:pPr>
            <w:pStyle w:val="IcentoVoettekstadres"/>
            <w:rPr>
              <w:highlight w:val="yellow"/>
            </w:rPr>
          </w:pPr>
        </w:p>
        <w:p w14:paraId="1AB4E5DF" w14:textId="77777777" w:rsidR="00CF1DFD" w:rsidRPr="007C4470" w:rsidRDefault="00CF1DFD" w:rsidP="00F73335">
          <w:pPr>
            <w:pStyle w:val="IcentoVoettekstadres"/>
            <w:rPr>
              <w:highlight w:val="yellow"/>
            </w:rPr>
          </w:pPr>
          <w:r w:rsidRPr="000A5980">
            <w:t>info@peopleware.nl</w:t>
          </w:r>
        </w:p>
        <w:p w14:paraId="1AB4E5E0" w14:textId="77777777" w:rsidR="00CF1DFD" w:rsidRPr="007C4470" w:rsidRDefault="00CF1DFD" w:rsidP="00F73335">
          <w:pPr>
            <w:pStyle w:val="IcentoVoettekstadres"/>
            <w:rPr>
              <w:highlight w:val="yellow"/>
            </w:rPr>
          </w:pPr>
        </w:p>
        <w:p w14:paraId="1AB4E5E1" w14:textId="77777777" w:rsidR="00CF1DFD" w:rsidRPr="00AA0468" w:rsidRDefault="00CF1DFD" w:rsidP="00F73335">
          <w:pPr>
            <w:pStyle w:val="IcentoVoettekstadres"/>
          </w:pPr>
          <w:r w:rsidRPr="000A5980">
            <w:t>www.smartictsolutions.nl</w:t>
          </w:r>
        </w:p>
      </w:tc>
      <w:tc>
        <w:tcPr>
          <w:tcW w:w="1275" w:type="dxa"/>
        </w:tcPr>
        <w:p w14:paraId="1AB4E5E2" w14:textId="77777777" w:rsidR="00CF1DFD" w:rsidRDefault="00CF1DFD" w:rsidP="00F73335">
          <w:pPr>
            <w:pStyle w:val="Heading1"/>
            <w:spacing w:line="120" w:lineRule="exact"/>
          </w:pPr>
        </w:p>
        <w:p w14:paraId="1AB4E5E3" w14:textId="77777777" w:rsidR="00CF1DFD" w:rsidRDefault="00CF1DFD" w:rsidP="00F73335">
          <w:pPr>
            <w:pStyle w:val="Heading1"/>
            <w:spacing w:line="120" w:lineRule="exact"/>
          </w:pPr>
          <w:r>
            <w:t>b</w:t>
          </w:r>
          <w:r w:rsidRPr="00AD04B8">
            <w:t>anknummer</w:t>
          </w:r>
        </w:p>
        <w:p w14:paraId="1AB4E5E4" w14:textId="77777777" w:rsidR="00CF1DFD" w:rsidRDefault="00CF1DFD" w:rsidP="00F73335">
          <w:pPr>
            <w:pStyle w:val="Heading1"/>
            <w:spacing w:line="120" w:lineRule="exact"/>
          </w:pPr>
        </w:p>
        <w:p w14:paraId="1AB4E5E5" w14:textId="77777777" w:rsidR="00CF1DFD" w:rsidRPr="00AD04B8" w:rsidRDefault="00CF1DFD" w:rsidP="00F73335">
          <w:pPr>
            <w:pStyle w:val="Heading1"/>
            <w:spacing w:line="120" w:lineRule="exact"/>
          </w:pPr>
          <w:r w:rsidRPr="00AD04B8">
            <w:t>bank</w:t>
          </w:r>
        </w:p>
        <w:p w14:paraId="1AB4E5E6" w14:textId="77777777" w:rsidR="00CF1DFD" w:rsidRDefault="00CF1DFD" w:rsidP="00F73335">
          <w:pPr>
            <w:pStyle w:val="Heading1"/>
            <w:spacing w:line="120" w:lineRule="exact"/>
          </w:pPr>
        </w:p>
        <w:p w14:paraId="1AB4E5E7" w14:textId="77777777" w:rsidR="00CF1DFD" w:rsidRDefault="00CF1DFD" w:rsidP="00F73335">
          <w:pPr>
            <w:pStyle w:val="Heading1"/>
            <w:spacing w:line="120" w:lineRule="exact"/>
          </w:pPr>
          <w:r w:rsidRPr="00AD04B8">
            <w:t>KvK</w:t>
          </w:r>
        </w:p>
        <w:p w14:paraId="1AB4E5E8" w14:textId="77777777" w:rsidR="00CF1DFD" w:rsidRPr="00AD04B8" w:rsidRDefault="00CF1DFD" w:rsidP="00F73335">
          <w:pPr>
            <w:spacing w:line="120" w:lineRule="exact"/>
          </w:pPr>
        </w:p>
        <w:p w14:paraId="1AB4E5E9" w14:textId="77777777" w:rsidR="00CF1DFD" w:rsidRPr="00AA0468" w:rsidRDefault="00CF1DFD" w:rsidP="00F73335">
          <w:pPr>
            <w:pStyle w:val="Heading1"/>
            <w:spacing w:line="120" w:lineRule="exact"/>
          </w:pPr>
          <w:r w:rsidRPr="00AD04B8">
            <w:t>BTW nummer</w:t>
          </w:r>
        </w:p>
      </w:tc>
      <w:tc>
        <w:tcPr>
          <w:tcW w:w="1620" w:type="dxa"/>
          <w:tcMar>
            <w:left w:w="0" w:type="dxa"/>
          </w:tcMar>
        </w:tcPr>
        <w:p w14:paraId="1AB4E5EA" w14:textId="77777777" w:rsidR="00CF1DFD" w:rsidRDefault="00CF1DFD" w:rsidP="00F73335">
          <w:pPr>
            <w:pStyle w:val="IcentoVoettekstadres"/>
          </w:pPr>
        </w:p>
        <w:p w14:paraId="1AB4E5EB" w14:textId="77777777" w:rsidR="00CF1DFD" w:rsidRPr="007C4470" w:rsidRDefault="00CF1DFD" w:rsidP="00F73335">
          <w:pPr>
            <w:pStyle w:val="IcentoVoettekstadres"/>
            <w:rPr>
              <w:highlight w:val="yellow"/>
            </w:rPr>
          </w:pPr>
          <w:r w:rsidRPr="000A5980">
            <w:t>57.84.75.014</w:t>
          </w:r>
        </w:p>
        <w:p w14:paraId="1AB4E5EC" w14:textId="77777777" w:rsidR="00CF1DFD" w:rsidRPr="007C4470" w:rsidRDefault="00CF1DFD" w:rsidP="00F73335">
          <w:pPr>
            <w:pStyle w:val="IcentoVoettekstadres"/>
            <w:rPr>
              <w:highlight w:val="yellow"/>
            </w:rPr>
          </w:pPr>
        </w:p>
        <w:p w14:paraId="1AB4E5ED" w14:textId="77777777" w:rsidR="00CF1DFD" w:rsidRPr="007C4470" w:rsidRDefault="00CF1DFD" w:rsidP="00F73335">
          <w:pPr>
            <w:pStyle w:val="IcentoVoettekstadres"/>
            <w:rPr>
              <w:highlight w:val="yellow"/>
            </w:rPr>
          </w:pPr>
          <w:r w:rsidRPr="000A5980">
            <w:t>ABN Amro</w:t>
          </w:r>
        </w:p>
        <w:p w14:paraId="1AB4E5EE" w14:textId="77777777" w:rsidR="00CF1DFD" w:rsidRPr="007C4470" w:rsidRDefault="00CF1DFD" w:rsidP="00F73335">
          <w:pPr>
            <w:pStyle w:val="IcentoVoettekstadres"/>
            <w:rPr>
              <w:highlight w:val="yellow"/>
            </w:rPr>
          </w:pPr>
        </w:p>
        <w:p w14:paraId="1AB4E5EF" w14:textId="77777777" w:rsidR="00CF1DFD" w:rsidRPr="007C4470" w:rsidRDefault="00CF1DFD" w:rsidP="00F73335">
          <w:pPr>
            <w:pStyle w:val="IcentoVoettekstadres"/>
            <w:rPr>
              <w:highlight w:val="yellow"/>
            </w:rPr>
          </w:pPr>
          <w:r w:rsidRPr="000A5980">
            <w:t>27362503</w:t>
          </w:r>
        </w:p>
        <w:p w14:paraId="1AB4E5F0" w14:textId="77777777" w:rsidR="00CF1DFD" w:rsidRPr="007C4470" w:rsidRDefault="00CF1DFD" w:rsidP="00F73335">
          <w:pPr>
            <w:pStyle w:val="IcentoVoettekstadres"/>
            <w:rPr>
              <w:highlight w:val="yellow"/>
            </w:rPr>
          </w:pPr>
        </w:p>
        <w:p w14:paraId="1AB4E5F1" w14:textId="77777777" w:rsidR="00CF1DFD" w:rsidRPr="00AA0468" w:rsidRDefault="00CF1DFD" w:rsidP="00F73335">
          <w:pPr>
            <w:pStyle w:val="IcentoVoettekstadres"/>
          </w:pPr>
          <w:r w:rsidRPr="000A5980">
            <w:t>NL814547412B01</w:t>
          </w:r>
        </w:p>
      </w:tc>
    </w:tr>
  </w:tbl>
  <w:p w14:paraId="1AB4E5F3" w14:textId="77777777" w:rsidR="00CF1DFD" w:rsidRPr="00EB0CEC" w:rsidRDefault="00CF1DFD" w:rsidP="003B2B4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A9F7A74" w14:textId="77777777" w:rsidR="00CF1DFD" w:rsidRDefault="00CF1DFD">
      <w:r>
        <w:separator/>
      </w:r>
    </w:p>
    <w:p w14:paraId="0329A0CA" w14:textId="77777777" w:rsidR="00CF1DFD" w:rsidRDefault="00CF1DFD"/>
  </w:footnote>
  <w:footnote w:type="continuationSeparator" w:id="0">
    <w:p w14:paraId="73962881" w14:textId="77777777" w:rsidR="00CF1DFD" w:rsidRDefault="00CF1DFD">
      <w:r>
        <w:continuationSeparator/>
      </w:r>
    </w:p>
    <w:p w14:paraId="629CD353" w14:textId="77777777" w:rsidR="00CF1DFD" w:rsidRDefault="00CF1DFD"/>
  </w:footnote>
  <w:footnote w:id="1">
    <w:p w14:paraId="1AB4E5F7" w14:textId="77777777" w:rsidR="00CF1DFD" w:rsidRDefault="00CF1DFD">
      <w:pPr>
        <w:pStyle w:val="FootnoteText"/>
      </w:pPr>
      <w:r>
        <w:rPr>
          <w:rStyle w:val="FootnoteReference"/>
        </w:rPr>
        <w:footnoteRef/>
      </w:r>
      <w:r>
        <w:t xml:space="preserve"> Zie </w:t>
      </w:r>
      <w:r w:rsidRPr="00B506CB">
        <w:t>http://support.microsoft.com/kb/959613</w:t>
      </w:r>
    </w:p>
  </w:footnote>
  <w:footnote w:id="2">
    <w:p w14:paraId="1AB4E5F8" w14:textId="77777777" w:rsidR="00CF1DFD" w:rsidRPr="00C6261B" w:rsidRDefault="00CF1DFD">
      <w:pPr>
        <w:pStyle w:val="FootnoteText"/>
        <w:rPr>
          <w:lang w:val="en-US"/>
        </w:rPr>
      </w:pPr>
      <w:r>
        <w:rPr>
          <w:rStyle w:val="FootnoteReference"/>
        </w:rPr>
        <w:footnoteRef/>
      </w:r>
      <w:r w:rsidRPr="00C6261B">
        <w:rPr>
          <w:lang w:val="en-US"/>
        </w:rPr>
        <w:t xml:space="preserve"> Zie The Exchange Team Blog - Single Item Recovery in Exchange Server 2010</w:t>
      </w:r>
      <w:r>
        <w:rPr>
          <w:lang w:val="en-US"/>
        </w:rPr>
        <w:t>.</w:t>
      </w:r>
    </w:p>
  </w:footnote>
  <w:footnote w:id="3">
    <w:p w14:paraId="1AB4E5F9" w14:textId="77777777" w:rsidR="00CF1DFD" w:rsidRPr="001A4E5C" w:rsidRDefault="00CF1DFD" w:rsidP="00F329B5">
      <w:pPr>
        <w:pStyle w:val="FootnoteText"/>
      </w:pPr>
      <w:r>
        <w:rPr>
          <w:rStyle w:val="FootnoteReference"/>
        </w:rPr>
        <w:footnoteRef/>
      </w:r>
      <w:r w:rsidRPr="001A4E5C">
        <w:t xml:space="preserve"> </w:t>
      </w:r>
      <w:r>
        <w:t>Voor de berekening van de specificaties voor deze server is gebruik gemaakt van de</w:t>
      </w:r>
      <w:r w:rsidRPr="001A4E5C">
        <w:t xml:space="preserve"> </w:t>
      </w:r>
      <w:r>
        <w:t>“</w:t>
      </w:r>
      <w:r w:rsidRPr="001A4E5C">
        <w:t>Exchange 2010 Mailbox Server Role Requirements Calculator</w:t>
      </w:r>
      <w:r>
        <w:t>” versie 18.9.</w:t>
      </w:r>
    </w:p>
  </w:footnote>
  <w:footnote w:id="4">
    <w:p w14:paraId="1AB4E5FA" w14:textId="77777777" w:rsidR="00CF1DFD" w:rsidRDefault="00CF1DFD">
      <w:pPr>
        <w:pStyle w:val="FootnoteText"/>
      </w:pPr>
      <w:r>
        <w:rPr>
          <w:rStyle w:val="FootnoteReference"/>
        </w:rPr>
        <w:footnoteRef/>
      </w:r>
      <w:r>
        <w:t xml:space="preserve"> Berekening in twee stappen uitgevoerd om de Archive DB size te berekenen: een maal zonder archief, een maal met archief.</w:t>
      </w:r>
    </w:p>
  </w:footnote>
  <w:footnote w:id="5">
    <w:p w14:paraId="673F6C03" w14:textId="1F0E2CD6" w:rsidR="00CF1DFD" w:rsidRDefault="00CF1DFD">
      <w:pPr>
        <w:pStyle w:val="FootnoteText"/>
      </w:pPr>
      <w:r>
        <w:rPr>
          <w:rStyle w:val="FootnoteReference"/>
        </w:rPr>
        <w:footnoteRef/>
      </w:r>
      <w:r>
        <w:t xml:space="preserve"> ie artikel: </w:t>
      </w:r>
      <w:hyperlink r:id="rId1" w:history="1">
        <w:r w:rsidRPr="002D19C8">
          <w:rPr>
            <w:rStyle w:val="Hyperlink"/>
          </w:rPr>
          <w:t>http://support.microsoft.com/lifecycle/?p1=2488</w:t>
        </w:r>
      </w:hyperlink>
      <w:r>
        <w:t xml:space="preserve"> </w:t>
      </w:r>
    </w:p>
  </w:footnote>
  <w:footnote w:id="6">
    <w:p w14:paraId="578C1306" w14:textId="77777777" w:rsidR="00CF1DFD" w:rsidRDefault="00CF1DFD" w:rsidP="006D246D">
      <w:pPr>
        <w:pStyle w:val="FootnoteText"/>
      </w:pPr>
      <w:r>
        <w:rPr>
          <w:rStyle w:val="FootnoteReference"/>
        </w:rPr>
        <w:footnoteRef/>
      </w:r>
      <w:r>
        <w:t xml:space="preserve"> Zie voor alle XenApp features onderstaande link:</w:t>
      </w:r>
    </w:p>
    <w:p w14:paraId="1C390B80" w14:textId="0E17DDB6" w:rsidR="00CF1DFD" w:rsidRDefault="00171318" w:rsidP="006D246D">
      <w:pPr>
        <w:pStyle w:val="FootnoteText"/>
      </w:pPr>
      <w:hyperlink r:id="rId2" w:history="1">
        <w:r w:rsidR="00CF1DFD" w:rsidRPr="00EE6388">
          <w:rPr>
            <w:rStyle w:val="Hyperlink"/>
          </w:rPr>
          <w:t>http://www.citrix.com/site/resources/dynamic/additional/Citrix_XenApp_6.5_Comparative_Feature_Matrix.pdf</w:t>
        </w:r>
      </w:hyperlink>
      <w:r w:rsidR="00CF1DFD">
        <w:t xml:space="preserve"> </w:t>
      </w:r>
    </w:p>
  </w:footnote>
  <w:footnote w:id="7">
    <w:p w14:paraId="1AB4E5FB" w14:textId="77777777" w:rsidR="00CF1DFD" w:rsidRDefault="00CF1DFD" w:rsidP="003361DF">
      <w:pPr>
        <w:pStyle w:val="FootnoteText"/>
      </w:pPr>
      <w:r>
        <w:rPr>
          <w:rStyle w:val="FootnoteReference"/>
        </w:rPr>
        <w:footnoteRef/>
      </w:r>
      <w:r>
        <w:t xml:space="preserve"> </w:t>
      </w:r>
      <w:r w:rsidRPr="001554B3">
        <w:rPr>
          <w:sz w:val="18"/>
        </w:rPr>
        <w:t>Berekening gemaakt m.b.v. System Center 2012 Operations Manager Sizing Helper Tool v1.xls</w:t>
      </w:r>
    </w:p>
  </w:footnote>
  <w:footnote w:id="8">
    <w:p w14:paraId="1AB4E5FC" w14:textId="77777777" w:rsidR="00CF1DFD" w:rsidRDefault="00CF1DFD" w:rsidP="003361DF">
      <w:pPr>
        <w:pStyle w:val="FootnoteText"/>
        <w:rPr>
          <w:lang w:val="en-US"/>
        </w:rPr>
      </w:pPr>
      <w:r>
        <w:rPr>
          <w:rStyle w:val="FootnoteReference"/>
        </w:rPr>
        <w:footnoteRef/>
      </w:r>
      <w:r w:rsidRPr="00365DEA">
        <w:rPr>
          <w:lang w:val="en-US"/>
        </w:rPr>
        <w:t xml:space="preserve"> Bron: </w:t>
      </w:r>
      <w:r w:rsidRPr="003E509C">
        <w:rPr>
          <w:lang w:val="en-US"/>
        </w:rPr>
        <w:t>Deployment Guide for System Center 2012 - Operations Manager</w:t>
      </w:r>
      <w:r>
        <w:rPr>
          <w:lang w:val="en-US"/>
        </w:rPr>
        <w:t>, april 2012, Microsoft.</w:t>
      </w:r>
    </w:p>
    <w:p w14:paraId="1AB4E5FD" w14:textId="77777777" w:rsidR="00CF1DFD" w:rsidRPr="00365DEA" w:rsidRDefault="00CF1DFD" w:rsidP="003361DF">
      <w:pPr>
        <w:pStyle w:val="FootnoteText"/>
        <w:rPr>
          <w:lang w:val="en-U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510"/>
      <w:gridCol w:w="1985"/>
      <w:gridCol w:w="3803"/>
    </w:tblGrid>
    <w:tr w:rsidR="00CF1DFD" w14:paraId="1AB4E5BB" w14:textId="77777777" w:rsidTr="00C86B86">
      <w:trPr>
        <w:trHeight w:val="571"/>
      </w:trPr>
      <w:tc>
        <w:tcPr>
          <w:tcW w:w="3510" w:type="dxa"/>
          <w:vAlign w:val="center"/>
        </w:tcPr>
        <w:p w14:paraId="1AB4E5B8" w14:textId="77777777" w:rsidR="00CF1DFD" w:rsidRDefault="00CF1DFD" w:rsidP="004A2DAE">
          <w:pPr>
            <w:pStyle w:val="IcentoOpmaakprofiel9ptZwartRegelafstandMeerdere13rg"/>
            <w:spacing w:line="240" w:lineRule="auto"/>
            <w:jc w:val="left"/>
          </w:pPr>
          <w:r w:rsidRPr="000A5980">
            <w:t>High Level Technical Design</w:t>
          </w:r>
        </w:p>
      </w:tc>
      <w:tc>
        <w:tcPr>
          <w:tcW w:w="1985" w:type="dxa"/>
        </w:tcPr>
        <w:p w14:paraId="1AB4E5B9" w14:textId="77777777" w:rsidR="00CF1DFD" w:rsidRDefault="00CF1DFD" w:rsidP="004A2DAE">
          <w:pPr>
            <w:pStyle w:val="IcentoOpmaakprofiel9ptZwartRegelafstandMeerdere13rg"/>
            <w:spacing w:line="240" w:lineRule="auto"/>
            <w:jc w:val="center"/>
            <w:rPr>
              <w:highlight w:val="yellow"/>
            </w:rPr>
          </w:pPr>
          <w:r>
            <w:object w:dxaOrig="4470" w:dyaOrig="2565" w14:anchorId="1AB4E5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50.25pt;height:30pt" o:ole="">
                <v:imagedata r:id="rId1" o:title=""/>
              </v:shape>
              <o:OLEObject Type="Embed" ProgID="PBrush" ShapeID="_x0000_i1034" DrawAspect="Content" ObjectID="_1407781115" r:id="rId2"/>
            </w:object>
          </w:r>
        </w:p>
      </w:tc>
      <w:tc>
        <w:tcPr>
          <w:tcW w:w="3803" w:type="dxa"/>
          <w:vAlign w:val="center"/>
        </w:tcPr>
        <w:p w14:paraId="1AB4E5BA" w14:textId="77777777" w:rsidR="00CF1DFD" w:rsidRDefault="00CF1DFD" w:rsidP="00C86B86">
          <w:pPr>
            <w:pStyle w:val="IcentoOpmaakprofiel9ptZwartRegelafstandMeerdere13rg"/>
            <w:spacing w:line="240" w:lineRule="auto"/>
          </w:pPr>
          <w:r>
            <w:t>Project Optimalisatie Infrastructuur</w:t>
          </w:r>
        </w:p>
      </w:tc>
    </w:tr>
  </w:tbl>
  <w:p w14:paraId="1AB4E5BC" w14:textId="77777777" w:rsidR="00CF1DFD" w:rsidRPr="00C825FA" w:rsidRDefault="00CF1DFD" w:rsidP="00C825FA">
    <w:pPr>
      <w:pStyle w:val="IcentoOpmaakprofiel9ptZwartRegelafstandMeerdere13rg"/>
      <w:spacing w:line="240" w:lineRule="auto"/>
      <w:jc w:val="left"/>
      <w:rPr>
        <w:rStyle w:val="PageNumber"/>
        <w:szCs w:val="18"/>
      </w:rPr>
    </w:pPr>
    <w:r>
      <w:rPr>
        <w:szCs w:val="18"/>
      </w:rPr>
      <w:tab/>
    </w:r>
    <w:r>
      <w:rPr>
        <w:szCs w:val="18"/>
      </w:rPr>
      <w:tab/>
    </w:r>
    <w:r>
      <w:rPr>
        <w:szCs w:val="18"/>
      </w:rPr>
      <w:tab/>
    </w:r>
    <w:r>
      <w:rPr>
        <w:szCs w:val="18"/>
      </w:rPr>
      <w:tab/>
    </w:r>
    <w:r>
      <w:rPr>
        <w:szCs w:val="18"/>
      </w:rPr>
      <w:tab/>
    </w:r>
    <w:r>
      <w:rPr>
        <w:szCs w:val="18"/>
      </w:rPr>
      <w:tab/>
    </w:r>
    <w:r>
      <w:rPr>
        <w:szCs w:val="18"/>
      </w:rPr>
      <w:tab/>
      <w:t xml:space="preserve">  </w:t>
    </w:r>
  </w:p>
  <w:p w14:paraId="1AB4E5BD" w14:textId="77777777" w:rsidR="00CF1DFD" w:rsidRPr="00945C09" w:rsidRDefault="00CF1DFD" w:rsidP="007D3BAD">
    <w:pPr>
      <w:pStyle w:val="Footer"/>
      <w:jc w:val="right"/>
      <w:rPr>
        <w:szCs w:val="18"/>
      </w:rPr>
    </w:pPr>
  </w:p>
  <w:p w14:paraId="69736953" w14:textId="77777777" w:rsidR="00CF1DFD" w:rsidRDefault="00CF1DF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Ind w:w="16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91"/>
    </w:tblGrid>
    <w:tr w:rsidR="00CF1DFD" w14:paraId="1AB4E5C2" w14:textId="77777777" w:rsidTr="004B36CA">
      <w:trPr>
        <w:trHeight w:val="1279"/>
      </w:trPr>
      <w:tc>
        <w:tcPr>
          <w:tcW w:w="5856" w:type="dxa"/>
        </w:tcPr>
        <w:p w14:paraId="1AB4E5C1" w14:textId="77777777" w:rsidR="00CF1DFD" w:rsidRDefault="00CF1DFD" w:rsidP="00C5713B">
          <w:pPr>
            <w:ind w:left="2268" w:hanging="2268"/>
            <w:rPr>
              <w:lang w:val="de-DE"/>
            </w:rPr>
          </w:pPr>
          <w:r>
            <w:rPr>
              <w:noProof/>
            </w:rPr>
            <w:drawing>
              <wp:inline distT="0" distB="0" distL="0" distR="0" wp14:anchorId="1AB4E5F5" wp14:editId="1AB4E5F6">
                <wp:extent cx="3857625" cy="800100"/>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3857625" cy="800100"/>
                        </a:xfrm>
                        <a:prstGeom prst="rect">
                          <a:avLst/>
                        </a:prstGeom>
                      </pic:spPr>
                    </pic:pic>
                  </a:graphicData>
                </a:graphic>
              </wp:inline>
            </w:drawing>
          </w:r>
        </w:p>
      </w:tc>
    </w:tr>
  </w:tbl>
  <w:p w14:paraId="1AB4E5C3" w14:textId="77777777" w:rsidR="00CF1DFD" w:rsidRPr="00894295" w:rsidRDefault="00CF1DFD" w:rsidP="00882255">
    <w:pPr>
      <w:jc w:val="center"/>
      <w:rPr>
        <w:lang w:val="de-D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B78"/>
    <w:multiLevelType w:val="multilevel"/>
    <w:tmpl w:val="CA2CA13C"/>
    <w:name w:val="Icento nummering2223"/>
    <w:numStyleLink w:val="Opmaakprofiel1"/>
  </w:abstractNum>
  <w:abstractNum w:abstractNumId="1">
    <w:nsid w:val="012E5E07"/>
    <w:multiLevelType w:val="multilevel"/>
    <w:tmpl w:val="CA2CA13C"/>
    <w:name w:val="Icento nummering2223322222222222"/>
    <w:numStyleLink w:val="Opmaakprofiel1"/>
  </w:abstractNum>
  <w:abstractNum w:abstractNumId="2">
    <w:nsid w:val="060475FB"/>
    <w:multiLevelType w:val="hybridMultilevel"/>
    <w:tmpl w:val="FB4649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63B36BE"/>
    <w:multiLevelType w:val="hybridMultilevel"/>
    <w:tmpl w:val="9DECD3D4"/>
    <w:name w:val="Icento nummering222332222222222222242"/>
    <w:lvl w:ilvl="0" w:tplc="F14A6A3C">
      <w:start w:val="4"/>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6F52099"/>
    <w:multiLevelType w:val="hybridMultilevel"/>
    <w:tmpl w:val="28B621B2"/>
    <w:name w:val="Icento nummering22233222222222222224222"/>
    <w:lvl w:ilvl="0" w:tplc="13D08ECE">
      <w:start w:val="1"/>
      <w:numFmt w:val="decimal"/>
      <w:lvlText w:val="2.%1"/>
      <w:lvlJc w:val="left"/>
      <w:pPr>
        <w:ind w:left="360" w:hanging="360"/>
      </w:pPr>
      <w:rPr>
        <w:rFonts w:hint="default"/>
      </w:rPr>
    </w:lvl>
    <w:lvl w:ilvl="1" w:tplc="F14A6A3C">
      <w:start w:val="4"/>
      <w:numFmt w:val="decimal"/>
      <w:lvlText w:val="2.%2.1"/>
      <w:lvlJc w:val="left"/>
      <w:pPr>
        <w:ind w:left="1080"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07515652"/>
    <w:multiLevelType w:val="hybridMultilevel"/>
    <w:tmpl w:val="326E03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7CA7139"/>
    <w:multiLevelType w:val="hybridMultilevel"/>
    <w:tmpl w:val="AB020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7F503F8"/>
    <w:multiLevelType w:val="multilevel"/>
    <w:tmpl w:val="CA2CA13C"/>
    <w:name w:val="Icento nummering22233222222222222"/>
    <w:numStyleLink w:val="Opmaakprofiel1"/>
  </w:abstractNum>
  <w:abstractNum w:abstractNumId="8">
    <w:nsid w:val="0A6617C1"/>
    <w:multiLevelType w:val="hybridMultilevel"/>
    <w:tmpl w:val="EE40B6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0D1D467F"/>
    <w:multiLevelType w:val="multilevel"/>
    <w:tmpl w:val="CA2CA13C"/>
    <w:name w:val="Icento nummering22232222"/>
    <w:numStyleLink w:val="Icentonummeringinspringen"/>
  </w:abstractNum>
  <w:abstractNum w:abstractNumId="10">
    <w:nsid w:val="0D6E6AE3"/>
    <w:multiLevelType w:val="multilevel"/>
    <w:tmpl w:val="A67C939A"/>
    <w:name w:val="Icento nummering22233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0DAB1488"/>
    <w:multiLevelType w:val="hybridMultilevel"/>
    <w:tmpl w:val="9B2A3A00"/>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10134FA6"/>
    <w:multiLevelType w:val="hybridMultilevel"/>
    <w:tmpl w:val="CD70F0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59C44D4"/>
    <w:multiLevelType w:val="multilevel"/>
    <w:tmpl w:val="9E4EBE2A"/>
    <w:name w:val="Icento nummering222332222"/>
    <w:numStyleLink w:val="IcentoopsommingmetmetopsommingstekensSymbolsymboolLinks063cmVerk"/>
  </w:abstractNum>
  <w:abstractNum w:abstractNumId="14">
    <w:nsid w:val="17460A27"/>
    <w:multiLevelType w:val="hybridMultilevel"/>
    <w:tmpl w:val="FE56B278"/>
    <w:lvl w:ilvl="0" w:tplc="04090001">
      <w:start w:val="1"/>
      <w:numFmt w:val="bullet"/>
      <w:lvlText w:val=""/>
      <w:lvlJc w:val="left"/>
      <w:pPr>
        <w:tabs>
          <w:tab w:val="num" w:pos="720"/>
        </w:tabs>
        <w:ind w:left="720" w:hanging="360"/>
      </w:pPr>
      <w:rPr>
        <w:rFonts w:ascii="Symbol" w:hAnsi="Symbol" w:hint="default"/>
      </w:rPr>
    </w:lvl>
    <w:lvl w:ilvl="1" w:tplc="52FAD414">
      <w:numFmt w:val="bullet"/>
      <w:lvlText w:val="-"/>
      <w:lvlJc w:val="left"/>
      <w:pPr>
        <w:ind w:left="1440" w:hanging="36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90757B0"/>
    <w:multiLevelType w:val="multilevel"/>
    <w:tmpl w:val="32E84358"/>
    <w:name w:val="Icento nummering222332222222222222242223222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194D59D1"/>
    <w:multiLevelType w:val="hybridMultilevel"/>
    <w:tmpl w:val="F5F8B18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7">
    <w:nsid w:val="1982405B"/>
    <w:multiLevelType w:val="multilevel"/>
    <w:tmpl w:val="9E4EBE2A"/>
    <w:name w:val="Icento nummering22233222222222"/>
    <w:numStyleLink w:val="IcentoopsommingmetmetopsommingstekensSymbolsymboolLinks063cmVerk"/>
  </w:abstractNum>
  <w:abstractNum w:abstractNumId="18">
    <w:nsid w:val="19EF1792"/>
    <w:multiLevelType w:val="hybridMultilevel"/>
    <w:tmpl w:val="5CE655DE"/>
    <w:lvl w:ilvl="0" w:tplc="9A369CAE">
      <w:start w:val="1"/>
      <w:numFmt w:val="decimal"/>
      <w:pStyle w:val="HSbijlage"/>
      <w:lvlText w:val="Bijlage %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B5A07E8"/>
    <w:multiLevelType w:val="multilevel"/>
    <w:tmpl w:val="9E4EBE2A"/>
    <w:name w:val="Icento nummering222332222222"/>
    <w:numStyleLink w:val="IcentoopsommingmetmetopsommingstekensSymbolsymboolLinks063cmVerk"/>
  </w:abstractNum>
  <w:abstractNum w:abstractNumId="20">
    <w:nsid w:val="1CEF348F"/>
    <w:multiLevelType w:val="hybridMultilevel"/>
    <w:tmpl w:val="0E5AE1D8"/>
    <w:name w:val="Icento nummering222332222222222222242223"/>
    <w:lvl w:ilvl="0" w:tplc="13D08ECE">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1D434AB4"/>
    <w:multiLevelType w:val="hybridMultilevel"/>
    <w:tmpl w:val="3E44447E"/>
    <w:lvl w:ilvl="0" w:tplc="0409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21433A1E"/>
    <w:multiLevelType w:val="hybridMultilevel"/>
    <w:tmpl w:val="A0A67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22BB1414"/>
    <w:multiLevelType w:val="multilevel"/>
    <w:tmpl w:val="33968C96"/>
    <w:name w:val="Icento nummering222332222222222222222"/>
    <w:numStyleLink w:val="Icentonummering"/>
  </w:abstractNum>
  <w:abstractNum w:abstractNumId="24">
    <w:nsid w:val="25311340"/>
    <w:multiLevelType w:val="hybridMultilevel"/>
    <w:tmpl w:val="E85EE86C"/>
    <w:name w:val="Icento nummering222332222222222222242224"/>
    <w:lvl w:ilvl="0" w:tplc="A33CDD10">
      <w:start w:val="1"/>
      <w:numFmt w:val="decimal"/>
      <w:lvlText w:val="2.%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25F14440"/>
    <w:multiLevelType w:val="hybridMultilevel"/>
    <w:tmpl w:val="15D00A68"/>
    <w:name w:val="Icento nummering222332222222222222242223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26846140"/>
    <w:multiLevelType w:val="multilevel"/>
    <w:tmpl w:val="CEDA3284"/>
    <w:lvl w:ilvl="0">
      <w:start w:val="1"/>
      <w:numFmt w:val="decimal"/>
      <w:pStyle w:val="HSHoofdstuk"/>
      <w:suff w:val="space"/>
      <w:lvlText w:val="Hoofdstuk %1"/>
      <w:lvlJc w:val="left"/>
      <w:pPr>
        <w:ind w:left="0" w:firstLine="0"/>
      </w:pPr>
      <w:rPr>
        <w:rFonts w:hint="default"/>
      </w:rPr>
    </w:lvl>
    <w:lvl w:ilvl="1">
      <w:start w:val="1"/>
      <w:numFmt w:val="decimal"/>
      <w:pStyle w:val="HSParagraaf"/>
      <w:lvlText w:val="%1.%2"/>
      <w:lvlJc w:val="left"/>
      <w:pPr>
        <w:ind w:left="720" w:hanging="720"/>
      </w:pPr>
      <w:rPr>
        <w:rFonts w:hint="default"/>
      </w:rPr>
    </w:lvl>
    <w:lvl w:ilvl="2">
      <w:start w:val="1"/>
      <w:numFmt w:val="decimal"/>
      <w:pStyle w:val="HSSubParagraaf"/>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2D2A4F4E"/>
    <w:multiLevelType w:val="multilevel"/>
    <w:tmpl w:val="A67C939A"/>
    <w:name w:val="Icento nummering2223322222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303059CB"/>
    <w:multiLevelType w:val="multilevel"/>
    <w:tmpl w:val="9E4EBE2A"/>
    <w:name w:val="Icento nummering222332222222222"/>
    <w:numStyleLink w:val="IcentoopsommingmetmetopsommingstekensSymbolsymboolLinks063cmVerk"/>
  </w:abstractNum>
  <w:abstractNum w:abstractNumId="29">
    <w:nsid w:val="34DE72DB"/>
    <w:multiLevelType w:val="hybridMultilevel"/>
    <w:tmpl w:val="12245EE0"/>
    <w:name w:val="Icento nummering22233222222222222224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36B923B6"/>
    <w:multiLevelType w:val="multilevel"/>
    <w:tmpl w:val="4F46AAB4"/>
    <w:name w:val="Icento nummering"/>
    <w:styleLink w:val="Icentonummeringparagraaf"/>
    <w:lvl w:ilvl="0">
      <w:start w:val="1"/>
      <w:numFmt w:val="decimal"/>
      <w:lvlText w:val="2.%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right"/>
      <w:pPr>
        <w:ind w:left="6480" w:hanging="180"/>
      </w:pPr>
      <w:rPr>
        <w:rFonts w:hint="default"/>
      </w:rPr>
    </w:lvl>
  </w:abstractNum>
  <w:abstractNum w:abstractNumId="31">
    <w:nsid w:val="37FE3926"/>
    <w:multiLevelType w:val="multilevel"/>
    <w:tmpl w:val="76901492"/>
    <w:styleLink w:val="IcentoListStyle"/>
    <w:lvl w:ilvl="0">
      <w:start w:val="1"/>
      <w:numFmt w:val="decimal"/>
      <w:suff w:val="space"/>
      <w:lvlText w:val="Hoofdstuk %1"/>
      <w:lvlJc w:val="left"/>
      <w:pPr>
        <w:ind w:left="360" w:hanging="360"/>
      </w:pPr>
      <w:rPr>
        <w:rFonts w:hint="default"/>
      </w:rPr>
    </w:lvl>
    <w:lvl w:ilvl="1">
      <w:start w:val="1"/>
      <w:numFmt w:val="decimal"/>
      <w:pStyle w:val="Icentoparagraaft"/>
      <w:lvlText w:val="%1.%2"/>
      <w:lvlJc w:val="left"/>
      <w:pPr>
        <w:ind w:left="720" w:hanging="720"/>
      </w:pPr>
      <w:rPr>
        <w:rFonts w:hint="default"/>
      </w:rPr>
    </w:lvl>
    <w:lvl w:ilvl="2">
      <w:start w:val="1"/>
      <w:numFmt w:val="none"/>
      <w:pStyle w:val="ListParagraph"/>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nsid w:val="380E2A03"/>
    <w:multiLevelType w:val="multilevel"/>
    <w:tmpl w:val="9E4EBE2A"/>
    <w:styleLink w:val="IcentoopsommingmetmetopsommingstekensSymbolsymboolLinks063cmVerk"/>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nsid w:val="39955476"/>
    <w:multiLevelType w:val="multilevel"/>
    <w:tmpl w:val="4F46AAB4"/>
    <w:name w:val="Icento nummering2"/>
    <w:numStyleLink w:val="Icentonummeringparagraaf"/>
  </w:abstractNum>
  <w:abstractNum w:abstractNumId="34">
    <w:nsid w:val="3A3418A1"/>
    <w:multiLevelType w:val="hybridMultilevel"/>
    <w:tmpl w:val="37F64B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3A3A1502"/>
    <w:multiLevelType w:val="hybridMultilevel"/>
    <w:tmpl w:val="2C52C2E2"/>
    <w:lvl w:ilvl="0" w:tplc="E4FC2D04">
      <w:start w:val="1"/>
      <w:numFmt w:val="decimal"/>
      <w:pStyle w:val="Icentosub2t"/>
      <w:lvlText w:val="3.%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nsid w:val="407F17F5"/>
    <w:multiLevelType w:val="multilevel"/>
    <w:tmpl w:val="CEDA3284"/>
    <w:styleLink w:val="HSList"/>
    <w:lvl w:ilvl="0">
      <w:start w:val="1"/>
      <w:numFmt w:val="decimal"/>
      <w:suff w:val="space"/>
      <w:lvlText w:val="Hoofdstuk %1"/>
      <w:lvlJc w:val="left"/>
      <w:pPr>
        <w:ind w:left="0" w:firstLine="0"/>
      </w:pPr>
      <w:rPr>
        <w:rFonts w:hint="default"/>
      </w:rPr>
    </w:lvl>
    <w:lvl w:ilvl="1">
      <w:start w:val="1"/>
      <w:numFmt w:val="decimal"/>
      <w:lvlText w:val="%1.%2"/>
      <w:lvlJc w:val="left"/>
      <w:pPr>
        <w:ind w:left="720" w:hanging="720"/>
      </w:pPr>
      <w:rPr>
        <w:rFonts w:hint="default"/>
      </w:rPr>
    </w:lvl>
    <w:lvl w:ilvl="2">
      <w:start w:val="1"/>
      <w:numFmt w:val="decimal"/>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nsid w:val="426558CC"/>
    <w:multiLevelType w:val="multilevel"/>
    <w:tmpl w:val="CA2CA13C"/>
    <w:name w:val="Icento nummering22232"/>
    <w:numStyleLink w:val="Icentonummeringinspringen"/>
  </w:abstractNum>
  <w:abstractNum w:abstractNumId="38">
    <w:nsid w:val="427E116E"/>
    <w:multiLevelType w:val="hybridMultilevel"/>
    <w:tmpl w:val="9E4EBE2A"/>
    <w:name w:val="Icento nummering222332"/>
    <w:lvl w:ilvl="0" w:tplc="BE8814BE">
      <w:start w:val="1"/>
      <w:numFmt w:val="bullet"/>
      <w:lvlText w:val=""/>
      <w:lvlJc w:val="left"/>
      <w:pPr>
        <w:ind w:left="720" w:hanging="360"/>
      </w:pPr>
      <w:rPr>
        <w:rFonts w:ascii="Symbol" w:hAnsi="Symbol" w:hint="default"/>
      </w:rPr>
    </w:lvl>
    <w:lvl w:ilvl="1" w:tplc="00D2F484" w:tentative="1">
      <w:start w:val="1"/>
      <w:numFmt w:val="bullet"/>
      <w:lvlText w:val="o"/>
      <w:lvlJc w:val="left"/>
      <w:pPr>
        <w:ind w:left="1440" w:hanging="360"/>
      </w:pPr>
      <w:rPr>
        <w:rFonts w:ascii="Courier New" w:hAnsi="Courier New" w:cs="Courier New" w:hint="default"/>
      </w:rPr>
    </w:lvl>
    <w:lvl w:ilvl="2" w:tplc="2794BAFE" w:tentative="1">
      <w:start w:val="1"/>
      <w:numFmt w:val="bullet"/>
      <w:lvlText w:val=""/>
      <w:lvlJc w:val="left"/>
      <w:pPr>
        <w:ind w:left="2160" w:hanging="360"/>
      </w:pPr>
      <w:rPr>
        <w:rFonts w:ascii="Wingdings" w:hAnsi="Wingdings" w:hint="default"/>
      </w:rPr>
    </w:lvl>
    <w:lvl w:ilvl="3" w:tplc="16EE2DE4" w:tentative="1">
      <w:start w:val="1"/>
      <w:numFmt w:val="bullet"/>
      <w:lvlText w:val=""/>
      <w:lvlJc w:val="left"/>
      <w:pPr>
        <w:ind w:left="2880" w:hanging="360"/>
      </w:pPr>
      <w:rPr>
        <w:rFonts w:ascii="Symbol" w:hAnsi="Symbol" w:hint="default"/>
      </w:rPr>
    </w:lvl>
    <w:lvl w:ilvl="4" w:tplc="EC7624E4" w:tentative="1">
      <w:start w:val="1"/>
      <w:numFmt w:val="bullet"/>
      <w:lvlText w:val="o"/>
      <w:lvlJc w:val="left"/>
      <w:pPr>
        <w:ind w:left="3600" w:hanging="360"/>
      </w:pPr>
      <w:rPr>
        <w:rFonts w:ascii="Courier New" w:hAnsi="Courier New" w:cs="Courier New" w:hint="default"/>
      </w:rPr>
    </w:lvl>
    <w:lvl w:ilvl="5" w:tplc="9DC64DCA" w:tentative="1">
      <w:start w:val="1"/>
      <w:numFmt w:val="bullet"/>
      <w:lvlText w:val=""/>
      <w:lvlJc w:val="left"/>
      <w:pPr>
        <w:ind w:left="4320" w:hanging="360"/>
      </w:pPr>
      <w:rPr>
        <w:rFonts w:ascii="Wingdings" w:hAnsi="Wingdings" w:hint="default"/>
      </w:rPr>
    </w:lvl>
    <w:lvl w:ilvl="6" w:tplc="CBC26500" w:tentative="1">
      <w:start w:val="1"/>
      <w:numFmt w:val="bullet"/>
      <w:lvlText w:val=""/>
      <w:lvlJc w:val="left"/>
      <w:pPr>
        <w:ind w:left="5040" w:hanging="360"/>
      </w:pPr>
      <w:rPr>
        <w:rFonts w:ascii="Symbol" w:hAnsi="Symbol" w:hint="default"/>
      </w:rPr>
    </w:lvl>
    <w:lvl w:ilvl="7" w:tplc="07242B2C" w:tentative="1">
      <w:start w:val="1"/>
      <w:numFmt w:val="bullet"/>
      <w:lvlText w:val="o"/>
      <w:lvlJc w:val="left"/>
      <w:pPr>
        <w:ind w:left="5760" w:hanging="360"/>
      </w:pPr>
      <w:rPr>
        <w:rFonts w:ascii="Courier New" w:hAnsi="Courier New" w:cs="Courier New" w:hint="default"/>
      </w:rPr>
    </w:lvl>
    <w:lvl w:ilvl="8" w:tplc="B57AAE86" w:tentative="1">
      <w:start w:val="1"/>
      <w:numFmt w:val="bullet"/>
      <w:lvlText w:val=""/>
      <w:lvlJc w:val="left"/>
      <w:pPr>
        <w:ind w:left="6480" w:hanging="360"/>
      </w:pPr>
      <w:rPr>
        <w:rFonts w:ascii="Wingdings" w:hAnsi="Wingdings" w:hint="default"/>
      </w:rPr>
    </w:lvl>
  </w:abstractNum>
  <w:abstractNum w:abstractNumId="39">
    <w:nsid w:val="434573A0"/>
    <w:multiLevelType w:val="multilevel"/>
    <w:tmpl w:val="9E4EBE2A"/>
    <w:name w:val="Icento nummering22233222222"/>
    <w:numStyleLink w:val="IcentoopsommingmetmetopsommingstekensSymbolsymboolLinks063cmVerk"/>
  </w:abstractNum>
  <w:abstractNum w:abstractNumId="40">
    <w:nsid w:val="44313B9C"/>
    <w:multiLevelType w:val="multilevel"/>
    <w:tmpl w:val="CA2CA13C"/>
    <w:name w:val="Icento nummering222322222"/>
    <w:numStyleLink w:val="Icentonummeringinspringen"/>
  </w:abstractNum>
  <w:abstractNum w:abstractNumId="41">
    <w:nsid w:val="45A51E1F"/>
    <w:multiLevelType w:val="multilevel"/>
    <w:tmpl w:val="9E4EBE2A"/>
    <w:name w:val="Icento nummering2223322222"/>
    <w:numStyleLink w:val="IcentoopsommingmetmetopsommingstekensSymbolsymboolLinks063cmVerk"/>
  </w:abstractNum>
  <w:abstractNum w:abstractNumId="42">
    <w:nsid w:val="46253026"/>
    <w:multiLevelType w:val="hybridMultilevel"/>
    <w:tmpl w:val="B4DCDD9C"/>
    <w:name w:val="Icento nummering22233222222222222224222322"/>
    <w:lvl w:ilvl="0" w:tplc="B3CADEAC">
      <w:start w:val="1"/>
      <w:numFmt w:val="bullet"/>
      <w:lvlText w:val=""/>
      <w:lvlJc w:val="left"/>
      <w:pPr>
        <w:ind w:left="720" w:hanging="360"/>
      </w:pPr>
      <w:rPr>
        <w:rFonts w:ascii="Symbol" w:hAnsi="Symbol" w:hint="default"/>
      </w:rPr>
    </w:lvl>
    <w:lvl w:ilvl="1" w:tplc="15EAF384" w:tentative="1">
      <w:start w:val="1"/>
      <w:numFmt w:val="bullet"/>
      <w:lvlText w:val="o"/>
      <w:lvlJc w:val="left"/>
      <w:pPr>
        <w:ind w:left="1440" w:hanging="360"/>
      </w:pPr>
      <w:rPr>
        <w:rFonts w:ascii="Courier New" w:hAnsi="Courier New" w:cs="Courier New" w:hint="default"/>
      </w:rPr>
    </w:lvl>
    <w:lvl w:ilvl="2" w:tplc="A228605A" w:tentative="1">
      <w:start w:val="1"/>
      <w:numFmt w:val="bullet"/>
      <w:lvlText w:val=""/>
      <w:lvlJc w:val="left"/>
      <w:pPr>
        <w:ind w:left="2160" w:hanging="360"/>
      </w:pPr>
      <w:rPr>
        <w:rFonts w:ascii="Wingdings" w:hAnsi="Wingdings" w:hint="default"/>
      </w:rPr>
    </w:lvl>
    <w:lvl w:ilvl="3" w:tplc="EFEA9564" w:tentative="1">
      <w:start w:val="1"/>
      <w:numFmt w:val="bullet"/>
      <w:lvlText w:val=""/>
      <w:lvlJc w:val="left"/>
      <w:pPr>
        <w:ind w:left="2880" w:hanging="360"/>
      </w:pPr>
      <w:rPr>
        <w:rFonts w:ascii="Symbol" w:hAnsi="Symbol" w:hint="default"/>
      </w:rPr>
    </w:lvl>
    <w:lvl w:ilvl="4" w:tplc="B92E9268" w:tentative="1">
      <w:start w:val="1"/>
      <w:numFmt w:val="bullet"/>
      <w:lvlText w:val="o"/>
      <w:lvlJc w:val="left"/>
      <w:pPr>
        <w:ind w:left="3600" w:hanging="360"/>
      </w:pPr>
      <w:rPr>
        <w:rFonts w:ascii="Courier New" w:hAnsi="Courier New" w:cs="Courier New" w:hint="default"/>
      </w:rPr>
    </w:lvl>
    <w:lvl w:ilvl="5" w:tplc="22BCD928" w:tentative="1">
      <w:start w:val="1"/>
      <w:numFmt w:val="bullet"/>
      <w:lvlText w:val=""/>
      <w:lvlJc w:val="left"/>
      <w:pPr>
        <w:ind w:left="4320" w:hanging="360"/>
      </w:pPr>
      <w:rPr>
        <w:rFonts w:ascii="Wingdings" w:hAnsi="Wingdings" w:hint="default"/>
      </w:rPr>
    </w:lvl>
    <w:lvl w:ilvl="6" w:tplc="7132E91A" w:tentative="1">
      <w:start w:val="1"/>
      <w:numFmt w:val="bullet"/>
      <w:lvlText w:val=""/>
      <w:lvlJc w:val="left"/>
      <w:pPr>
        <w:ind w:left="5040" w:hanging="360"/>
      </w:pPr>
      <w:rPr>
        <w:rFonts w:ascii="Symbol" w:hAnsi="Symbol" w:hint="default"/>
      </w:rPr>
    </w:lvl>
    <w:lvl w:ilvl="7" w:tplc="40E4F744" w:tentative="1">
      <w:start w:val="1"/>
      <w:numFmt w:val="bullet"/>
      <w:lvlText w:val="o"/>
      <w:lvlJc w:val="left"/>
      <w:pPr>
        <w:ind w:left="5760" w:hanging="360"/>
      </w:pPr>
      <w:rPr>
        <w:rFonts w:ascii="Courier New" w:hAnsi="Courier New" w:cs="Courier New" w:hint="default"/>
      </w:rPr>
    </w:lvl>
    <w:lvl w:ilvl="8" w:tplc="B3240B38" w:tentative="1">
      <w:start w:val="1"/>
      <w:numFmt w:val="bullet"/>
      <w:lvlText w:val=""/>
      <w:lvlJc w:val="left"/>
      <w:pPr>
        <w:ind w:left="6480" w:hanging="360"/>
      </w:pPr>
      <w:rPr>
        <w:rFonts w:ascii="Wingdings" w:hAnsi="Wingdings" w:hint="default"/>
      </w:rPr>
    </w:lvl>
  </w:abstractNum>
  <w:abstractNum w:abstractNumId="43">
    <w:nsid w:val="46503188"/>
    <w:multiLevelType w:val="hybridMultilevel"/>
    <w:tmpl w:val="4B543B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44">
    <w:nsid w:val="486E69E1"/>
    <w:multiLevelType w:val="hybridMultilevel"/>
    <w:tmpl w:val="4B4633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5">
    <w:nsid w:val="495F0D7D"/>
    <w:multiLevelType w:val="hybridMultilevel"/>
    <w:tmpl w:val="637CFA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6">
    <w:nsid w:val="4A381A14"/>
    <w:multiLevelType w:val="hybridMultilevel"/>
    <w:tmpl w:val="427C1BB4"/>
    <w:name w:val="Icento nummering222332222222222222242223222"/>
    <w:lvl w:ilvl="0" w:tplc="04130001">
      <w:start w:val="1"/>
      <w:numFmt w:val="decimal"/>
      <w:lvlText w:val="2.%1"/>
      <w:lvlJc w:val="left"/>
      <w:pPr>
        <w:ind w:left="720" w:hanging="360"/>
      </w:pPr>
      <w:rPr>
        <w:rFonts w:hint="default"/>
      </w:rPr>
    </w:lvl>
    <w:lvl w:ilvl="1" w:tplc="04130003" w:tentative="1">
      <w:start w:val="1"/>
      <w:numFmt w:val="lowerLetter"/>
      <w:lvlText w:val="%2."/>
      <w:lvlJc w:val="left"/>
      <w:pPr>
        <w:ind w:left="1440" w:hanging="360"/>
      </w:pPr>
    </w:lvl>
    <w:lvl w:ilvl="2" w:tplc="04130005" w:tentative="1">
      <w:start w:val="1"/>
      <w:numFmt w:val="lowerRoman"/>
      <w:lvlText w:val="%3."/>
      <w:lvlJc w:val="right"/>
      <w:pPr>
        <w:ind w:left="2160" w:hanging="180"/>
      </w:pPr>
    </w:lvl>
    <w:lvl w:ilvl="3" w:tplc="04130001" w:tentative="1">
      <w:start w:val="1"/>
      <w:numFmt w:val="decimal"/>
      <w:lvlText w:val="%4."/>
      <w:lvlJc w:val="left"/>
      <w:pPr>
        <w:ind w:left="2880" w:hanging="360"/>
      </w:pPr>
    </w:lvl>
    <w:lvl w:ilvl="4" w:tplc="04130003" w:tentative="1">
      <w:start w:val="1"/>
      <w:numFmt w:val="lowerLetter"/>
      <w:lvlText w:val="%5."/>
      <w:lvlJc w:val="left"/>
      <w:pPr>
        <w:ind w:left="3600" w:hanging="360"/>
      </w:pPr>
    </w:lvl>
    <w:lvl w:ilvl="5" w:tplc="04130005" w:tentative="1">
      <w:start w:val="1"/>
      <w:numFmt w:val="lowerRoman"/>
      <w:lvlText w:val="%6."/>
      <w:lvlJc w:val="right"/>
      <w:pPr>
        <w:ind w:left="4320" w:hanging="180"/>
      </w:pPr>
    </w:lvl>
    <w:lvl w:ilvl="6" w:tplc="04130001" w:tentative="1">
      <w:start w:val="1"/>
      <w:numFmt w:val="decimal"/>
      <w:lvlText w:val="%7."/>
      <w:lvlJc w:val="left"/>
      <w:pPr>
        <w:ind w:left="5040" w:hanging="360"/>
      </w:pPr>
    </w:lvl>
    <w:lvl w:ilvl="7" w:tplc="04130003" w:tentative="1">
      <w:start w:val="1"/>
      <w:numFmt w:val="lowerLetter"/>
      <w:lvlText w:val="%8."/>
      <w:lvlJc w:val="left"/>
      <w:pPr>
        <w:ind w:left="5760" w:hanging="360"/>
      </w:pPr>
    </w:lvl>
    <w:lvl w:ilvl="8" w:tplc="04130005" w:tentative="1">
      <w:start w:val="1"/>
      <w:numFmt w:val="lowerRoman"/>
      <w:lvlText w:val="%9."/>
      <w:lvlJc w:val="right"/>
      <w:pPr>
        <w:ind w:left="6480" w:hanging="180"/>
      </w:pPr>
    </w:lvl>
  </w:abstractNum>
  <w:abstractNum w:abstractNumId="47">
    <w:nsid w:val="4B106DDA"/>
    <w:multiLevelType w:val="hybridMultilevel"/>
    <w:tmpl w:val="03CE71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8">
    <w:nsid w:val="4CC55611"/>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9">
    <w:nsid w:val="4CF069E9"/>
    <w:multiLevelType w:val="hybridMultilevel"/>
    <w:tmpl w:val="7C08CD8E"/>
    <w:name w:val="Icento nummering22233222222222222226"/>
    <w:lvl w:ilvl="0" w:tplc="DF7C4A16">
      <w:start w:val="1"/>
      <w:numFmt w:val="decimal"/>
      <w:lvlText w:val="1.%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0">
    <w:nsid w:val="4F26315F"/>
    <w:multiLevelType w:val="multilevel"/>
    <w:tmpl w:val="CA2CA13C"/>
    <w:styleLink w:val="Opmaakprofiel1"/>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1">
    <w:nsid w:val="52AA130A"/>
    <w:multiLevelType w:val="hybridMultilevel"/>
    <w:tmpl w:val="31D06144"/>
    <w:name w:val="Icento nummering22233222222222222225"/>
    <w:lvl w:ilvl="0" w:tplc="76203072">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2">
    <w:nsid w:val="5322742E"/>
    <w:multiLevelType w:val="multilevel"/>
    <w:tmpl w:val="CA2CA13C"/>
    <w:name w:val="Icento nummering222322"/>
    <w:numStyleLink w:val="Icentonummeringinspringen"/>
  </w:abstractNum>
  <w:abstractNum w:abstractNumId="53">
    <w:nsid w:val="53CA434A"/>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4">
    <w:nsid w:val="55141652"/>
    <w:multiLevelType w:val="hybridMultilevel"/>
    <w:tmpl w:val="1918F1AE"/>
    <w:name w:val="Icento nummering22233222222222222224222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5">
    <w:nsid w:val="55624D70"/>
    <w:multiLevelType w:val="multilevel"/>
    <w:tmpl w:val="9E4EBE2A"/>
    <w:name w:val="Icento nummering22233222"/>
    <w:numStyleLink w:val="IcentoopsommingmetmetopsommingstekensSymbolsymboolLinks063cmVerk"/>
  </w:abstractNum>
  <w:abstractNum w:abstractNumId="56">
    <w:nsid w:val="57214338"/>
    <w:multiLevelType w:val="multilevel"/>
    <w:tmpl w:val="CA2CA13C"/>
    <w:name w:val="Icento nummering2223222"/>
    <w:numStyleLink w:val="Icentonummeringinspringen"/>
  </w:abstractNum>
  <w:abstractNum w:abstractNumId="57">
    <w:nsid w:val="58AB5286"/>
    <w:multiLevelType w:val="multilevel"/>
    <w:tmpl w:val="33968C96"/>
    <w:name w:val="Icento nummering22222"/>
    <w:numStyleLink w:val="Icentonummering"/>
  </w:abstractNum>
  <w:abstractNum w:abstractNumId="58">
    <w:nsid w:val="58DD715E"/>
    <w:multiLevelType w:val="multilevel"/>
    <w:tmpl w:val="33968C96"/>
    <w:styleLink w:val="Icentonummering"/>
    <w:lvl w:ilvl="0">
      <w:start w:val="1"/>
      <w:numFmt w:val="decimal"/>
      <w:lvlText w:val="%1"/>
      <w:lvlJc w:val="left"/>
      <w:pPr>
        <w:ind w:left="360" w:hanging="360"/>
      </w:pPr>
      <w:rPr>
        <w:rFonts w:ascii="Verdana" w:hAnsi="Verdan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9">
    <w:nsid w:val="5B59355F"/>
    <w:multiLevelType w:val="hybridMultilevel"/>
    <w:tmpl w:val="2FFEA60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60">
    <w:nsid w:val="5EDF60CC"/>
    <w:multiLevelType w:val="hybridMultilevel"/>
    <w:tmpl w:val="5D70047C"/>
    <w:name w:val="Icento nummering222"/>
    <w:lvl w:ilvl="0" w:tplc="F5A09F2C">
      <w:start w:val="1"/>
      <w:numFmt w:val="decimal"/>
      <w:lvlText w:val="2.%1.1"/>
      <w:lvlJc w:val="left"/>
      <w:pPr>
        <w:ind w:left="720" w:hanging="360"/>
      </w:pPr>
      <w:rPr>
        <w:rFonts w:hint="default"/>
      </w:rPr>
    </w:lvl>
    <w:lvl w:ilvl="1" w:tplc="F7A2BE1C">
      <w:start w:val="1"/>
      <w:numFmt w:val="lowerLetter"/>
      <w:lvlText w:val="%2."/>
      <w:lvlJc w:val="left"/>
      <w:pPr>
        <w:ind w:left="1440" w:hanging="360"/>
      </w:pPr>
    </w:lvl>
    <w:lvl w:ilvl="2" w:tplc="EF2E3E22" w:tentative="1">
      <w:start w:val="1"/>
      <w:numFmt w:val="lowerRoman"/>
      <w:lvlText w:val="%3."/>
      <w:lvlJc w:val="right"/>
      <w:pPr>
        <w:ind w:left="2160" w:hanging="180"/>
      </w:pPr>
    </w:lvl>
    <w:lvl w:ilvl="3" w:tplc="18363FBE" w:tentative="1">
      <w:start w:val="1"/>
      <w:numFmt w:val="decimal"/>
      <w:lvlText w:val="%4."/>
      <w:lvlJc w:val="left"/>
      <w:pPr>
        <w:ind w:left="2880" w:hanging="360"/>
      </w:pPr>
    </w:lvl>
    <w:lvl w:ilvl="4" w:tplc="A5508AE0" w:tentative="1">
      <w:start w:val="1"/>
      <w:numFmt w:val="lowerLetter"/>
      <w:lvlText w:val="%5."/>
      <w:lvlJc w:val="left"/>
      <w:pPr>
        <w:ind w:left="3600" w:hanging="360"/>
      </w:pPr>
    </w:lvl>
    <w:lvl w:ilvl="5" w:tplc="5D24C230" w:tentative="1">
      <w:start w:val="1"/>
      <w:numFmt w:val="lowerRoman"/>
      <w:lvlText w:val="%6."/>
      <w:lvlJc w:val="right"/>
      <w:pPr>
        <w:ind w:left="4320" w:hanging="180"/>
      </w:pPr>
    </w:lvl>
    <w:lvl w:ilvl="6" w:tplc="38CC3CD8" w:tentative="1">
      <w:start w:val="1"/>
      <w:numFmt w:val="decimal"/>
      <w:lvlText w:val="%7."/>
      <w:lvlJc w:val="left"/>
      <w:pPr>
        <w:ind w:left="5040" w:hanging="360"/>
      </w:pPr>
    </w:lvl>
    <w:lvl w:ilvl="7" w:tplc="B330D698" w:tentative="1">
      <w:start w:val="1"/>
      <w:numFmt w:val="lowerLetter"/>
      <w:lvlText w:val="%8."/>
      <w:lvlJc w:val="left"/>
      <w:pPr>
        <w:ind w:left="5760" w:hanging="360"/>
      </w:pPr>
    </w:lvl>
    <w:lvl w:ilvl="8" w:tplc="248A389E" w:tentative="1">
      <w:start w:val="1"/>
      <w:numFmt w:val="lowerRoman"/>
      <w:lvlText w:val="%9."/>
      <w:lvlJc w:val="right"/>
      <w:pPr>
        <w:ind w:left="6480" w:hanging="180"/>
      </w:pPr>
    </w:lvl>
  </w:abstractNum>
  <w:abstractNum w:abstractNumId="61">
    <w:nsid w:val="61BB7C97"/>
    <w:multiLevelType w:val="hybridMultilevel"/>
    <w:tmpl w:val="26EC78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2">
    <w:nsid w:val="6385251F"/>
    <w:multiLevelType w:val="hybridMultilevel"/>
    <w:tmpl w:val="9D24E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3">
    <w:nsid w:val="657D2CC5"/>
    <w:multiLevelType w:val="hybridMultilevel"/>
    <w:tmpl w:val="5A30676C"/>
    <w:name w:val="Icento nummering22233222222222222224222322222"/>
    <w:lvl w:ilvl="0" w:tplc="94B8E5EE">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64">
    <w:nsid w:val="65C44BF6"/>
    <w:multiLevelType w:val="multilevel"/>
    <w:tmpl w:val="9E4EBE2A"/>
    <w:name w:val="Icento nummering2223322"/>
    <w:numStyleLink w:val="IcentoopsommingmetmetopsommingstekensSymbolsymboolLinks063cmVerk"/>
  </w:abstractNum>
  <w:abstractNum w:abstractNumId="65">
    <w:nsid w:val="67544D72"/>
    <w:multiLevelType w:val="multilevel"/>
    <w:tmpl w:val="CA2CA13C"/>
    <w:styleLink w:val="Icentonummeringinspringen"/>
    <w:lvl w:ilvl="0">
      <w:start w:val="1"/>
      <w:numFmt w:val="decimal"/>
      <w:lvlText w:val="%1"/>
      <w:lvlJc w:val="left"/>
      <w:pPr>
        <w:ind w:left="375" w:hanging="375"/>
      </w:pPr>
      <w:rPr>
        <w:rFonts w:hint="default"/>
      </w:rPr>
    </w:lvl>
    <w:lvl w:ilvl="1">
      <w:start w:val="1"/>
      <w:numFmt w:val="decimal"/>
      <w:lvlText w:val="%1.%2"/>
      <w:lvlJc w:val="left"/>
      <w:pPr>
        <w:ind w:left="720" w:hanging="720"/>
      </w:pPr>
      <w:rPr>
        <w:rFonts w:ascii="Verdana" w:hAnsi="Verdana"/>
        <w:b/>
        <w:bCs/>
        <w:sz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6">
    <w:nsid w:val="6E2014FB"/>
    <w:multiLevelType w:val="multilevel"/>
    <w:tmpl w:val="9E4EBE2A"/>
    <w:name w:val="Icento nummering2223322222222"/>
    <w:numStyleLink w:val="IcentoopsommingmetmetopsommingstekensSymbolsymboolLinks063cmVerk"/>
  </w:abstractNum>
  <w:abstractNum w:abstractNumId="67">
    <w:nsid w:val="6E8775AE"/>
    <w:multiLevelType w:val="singleLevel"/>
    <w:tmpl w:val="6EB80188"/>
    <w:name w:val="Icento nummering2223322222222222222"/>
    <w:lvl w:ilvl="0">
      <w:start w:val="1"/>
      <w:numFmt w:val="decimal"/>
      <w:lvlText w:val="1.%1"/>
      <w:lvlJc w:val="left"/>
      <w:pPr>
        <w:ind w:left="360" w:hanging="360"/>
      </w:pPr>
      <w:rPr>
        <w:rFonts w:hint="default"/>
        <w:b/>
        <w:bCs/>
        <w:sz w:val="18"/>
      </w:rPr>
    </w:lvl>
  </w:abstractNum>
  <w:abstractNum w:abstractNumId="68">
    <w:nsid w:val="708A28E6"/>
    <w:multiLevelType w:val="hybridMultilevel"/>
    <w:tmpl w:val="9594B7B0"/>
    <w:name w:val="Icento nummering2223322222222222222422"/>
    <w:lvl w:ilvl="0" w:tplc="4C8AD522">
      <w:start w:val="1"/>
      <w:numFmt w:val="decimal"/>
      <w:lvlText w:val="2.%1"/>
      <w:lvlJc w:val="left"/>
      <w:pPr>
        <w:ind w:left="360" w:hanging="360"/>
      </w:pPr>
      <w:rPr>
        <w:rFonts w:hint="default"/>
      </w:rPr>
    </w:lvl>
    <w:lvl w:ilvl="1" w:tplc="F768150A">
      <w:start w:val="1"/>
      <w:numFmt w:val="lowerLetter"/>
      <w:lvlText w:val="%2."/>
      <w:lvlJc w:val="left"/>
      <w:pPr>
        <w:ind w:left="1080" w:hanging="360"/>
      </w:pPr>
    </w:lvl>
    <w:lvl w:ilvl="2" w:tplc="99B655EE" w:tentative="1">
      <w:start w:val="1"/>
      <w:numFmt w:val="lowerRoman"/>
      <w:lvlText w:val="%3."/>
      <w:lvlJc w:val="right"/>
      <w:pPr>
        <w:ind w:left="1800" w:hanging="180"/>
      </w:pPr>
    </w:lvl>
    <w:lvl w:ilvl="3" w:tplc="F04C4136" w:tentative="1">
      <w:start w:val="1"/>
      <w:numFmt w:val="decimal"/>
      <w:lvlText w:val="%4."/>
      <w:lvlJc w:val="left"/>
      <w:pPr>
        <w:ind w:left="2520" w:hanging="360"/>
      </w:pPr>
    </w:lvl>
    <w:lvl w:ilvl="4" w:tplc="FF7A7D36" w:tentative="1">
      <w:start w:val="1"/>
      <w:numFmt w:val="lowerLetter"/>
      <w:lvlText w:val="%5."/>
      <w:lvlJc w:val="left"/>
      <w:pPr>
        <w:ind w:left="3240" w:hanging="360"/>
      </w:pPr>
    </w:lvl>
    <w:lvl w:ilvl="5" w:tplc="E3166DCE" w:tentative="1">
      <w:start w:val="1"/>
      <w:numFmt w:val="lowerRoman"/>
      <w:lvlText w:val="%6."/>
      <w:lvlJc w:val="right"/>
      <w:pPr>
        <w:ind w:left="3960" w:hanging="180"/>
      </w:pPr>
    </w:lvl>
    <w:lvl w:ilvl="6" w:tplc="D8E42F78" w:tentative="1">
      <w:start w:val="1"/>
      <w:numFmt w:val="decimal"/>
      <w:lvlText w:val="%7."/>
      <w:lvlJc w:val="left"/>
      <w:pPr>
        <w:ind w:left="4680" w:hanging="360"/>
      </w:pPr>
    </w:lvl>
    <w:lvl w:ilvl="7" w:tplc="9C70174C" w:tentative="1">
      <w:start w:val="1"/>
      <w:numFmt w:val="lowerLetter"/>
      <w:lvlText w:val="%8."/>
      <w:lvlJc w:val="left"/>
      <w:pPr>
        <w:ind w:left="5400" w:hanging="360"/>
      </w:pPr>
    </w:lvl>
    <w:lvl w:ilvl="8" w:tplc="42D8BEFE" w:tentative="1">
      <w:start w:val="1"/>
      <w:numFmt w:val="lowerRoman"/>
      <w:lvlText w:val="%9."/>
      <w:lvlJc w:val="right"/>
      <w:pPr>
        <w:ind w:left="6120" w:hanging="180"/>
      </w:pPr>
    </w:lvl>
  </w:abstractNum>
  <w:abstractNum w:abstractNumId="69">
    <w:nsid w:val="71300D8F"/>
    <w:multiLevelType w:val="hybridMultilevel"/>
    <w:tmpl w:val="91723E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0">
    <w:nsid w:val="72E2174E"/>
    <w:multiLevelType w:val="hybridMultilevel"/>
    <w:tmpl w:val="A1826388"/>
    <w:name w:val="Icento nummering22"/>
    <w:lvl w:ilvl="0" w:tplc="13D08ECE">
      <w:start w:val="1"/>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1">
    <w:nsid w:val="7A740A8D"/>
    <w:multiLevelType w:val="hybridMultilevel"/>
    <w:tmpl w:val="D1F08D6A"/>
    <w:name w:val="Icento nummering2222"/>
    <w:lvl w:ilvl="0" w:tplc="94B8E5EE">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2">
    <w:nsid w:val="7AC100AC"/>
    <w:multiLevelType w:val="hybridMultilevel"/>
    <w:tmpl w:val="D8A850FA"/>
    <w:name w:val="Icento nummering22233222222222222224"/>
    <w:lvl w:ilvl="0" w:tplc="04130015">
      <w:start w:val="4"/>
      <w:numFmt w:val="decimal"/>
      <w:lvlText w:val="2.%1.1"/>
      <w:lvlJc w:val="left"/>
      <w:pPr>
        <w:ind w:left="108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3">
    <w:nsid w:val="7B40239E"/>
    <w:multiLevelType w:val="multilevel"/>
    <w:tmpl w:val="76901492"/>
    <w:numStyleLink w:val="IcentoListStyle"/>
  </w:abstractNum>
  <w:abstractNum w:abstractNumId="74">
    <w:nsid w:val="7EC23B19"/>
    <w:multiLevelType w:val="hybridMultilevel"/>
    <w:tmpl w:val="C422F9C0"/>
    <w:name w:val="Icento nummering22233222222222222223"/>
    <w:lvl w:ilvl="0" w:tplc="F14A6A3C">
      <w:start w:val="1"/>
      <w:numFmt w:val="decimal"/>
      <w:lvlText w:val="2.%1.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58"/>
  </w:num>
  <w:num w:numId="2">
    <w:abstractNumId w:val="30"/>
  </w:num>
  <w:num w:numId="3">
    <w:abstractNumId w:val="50"/>
  </w:num>
  <w:num w:numId="4">
    <w:abstractNumId w:val="65"/>
  </w:num>
  <w:num w:numId="5">
    <w:abstractNumId w:val="32"/>
  </w:num>
  <w:num w:numId="6">
    <w:abstractNumId w:val="35"/>
  </w:num>
  <w:num w:numId="7">
    <w:abstractNumId w:val="31"/>
  </w:num>
  <w:num w:numId="8">
    <w:abstractNumId w:val="73"/>
  </w:num>
  <w:num w:numId="9">
    <w:abstractNumId w:val="18"/>
  </w:num>
  <w:num w:numId="10">
    <w:abstractNumId w:val="36"/>
  </w:num>
  <w:num w:numId="11">
    <w:abstractNumId w:val="26"/>
  </w:num>
  <w:num w:numId="12">
    <w:abstractNumId w:val="34"/>
  </w:num>
  <w:num w:numId="13">
    <w:abstractNumId w:val="62"/>
  </w:num>
  <w:num w:numId="14">
    <w:abstractNumId w:val="12"/>
  </w:num>
  <w:num w:numId="15">
    <w:abstractNumId w:val="8"/>
  </w:num>
  <w:num w:numId="16">
    <w:abstractNumId w:val="6"/>
  </w:num>
  <w:num w:numId="17">
    <w:abstractNumId w:val="45"/>
  </w:num>
  <w:num w:numId="18">
    <w:abstractNumId w:val="59"/>
  </w:num>
  <w:num w:numId="19">
    <w:abstractNumId w:val="22"/>
  </w:num>
  <w:num w:numId="20">
    <w:abstractNumId w:val="14"/>
  </w:num>
  <w:num w:numId="21">
    <w:abstractNumId w:val="43"/>
  </w:num>
  <w:num w:numId="22">
    <w:abstractNumId w:val="16"/>
  </w:num>
  <w:num w:numId="23">
    <w:abstractNumId w:val="69"/>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num>
  <w:num w:numId="26">
    <w:abstractNumId w:val="61"/>
  </w:num>
  <w:num w:numId="27">
    <w:abstractNumId w:val="2"/>
  </w:num>
  <w:num w:numId="28">
    <w:abstractNumId w:val="11"/>
  </w:num>
  <w:num w:numId="29">
    <w:abstractNumId w:val="47"/>
  </w:num>
  <w:num w:numId="30">
    <w:abstractNumId w:val="44"/>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nl-NL" w:vendorID="1" w:dllVersion="512" w:checkStyle="1"/>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NotTrackFormatting/>
  <w:documentProtection w:edit="forms" w:formatting="1" w:enforcement="0"/>
  <w:defaultTabStop w:val="708"/>
  <w:hyphenationZone w:val="425"/>
  <w:drawingGridHorizontalSpacing w:val="90"/>
  <w:displayHorizontalDrawingGridEvery w:val="2"/>
  <w:characterSpacingControl w:val="doNotCompress"/>
  <w:doNotValidateAgainstSchema/>
  <w:hdrShapeDefaults>
    <o:shapedefaults v:ext="edit" spidmax="819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80"/>
    <w:rsid w:val="0000146F"/>
    <w:rsid w:val="00006286"/>
    <w:rsid w:val="00006671"/>
    <w:rsid w:val="00012EBD"/>
    <w:rsid w:val="00014F0E"/>
    <w:rsid w:val="0001607F"/>
    <w:rsid w:val="00016A2F"/>
    <w:rsid w:val="00016DF9"/>
    <w:rsid w:val="0002093F"/>
    <w:rsid w:val="00021B42"/>
    <w:rsid w:val="00024B49"/>
    <w:rsid w:val="0002646C"/>
    <w:rsid w:val="00031086"/>
    <w:rsid w:val="00034B17"/>
    <w:rsid w:val="000404BC"/>
    <w:rsid w:val="000417C3"/>
    <w:rsid w:val="00044F99"/>
    <w:rsid w:val="000513E3"/>
    <w:rsid w:val="0005335D"/>
    <w:rsid w:val="000547CC"/>
    <w:rsid w:val="00060AEB"/>
    <w:rsid w:val="000702D9"/>
    <w:rsid w:val="00071802"/>
    <w:rsid w:val="0007392B"/>
    <w:rsid w:val="00074F4E"/>
    <w:rsid w:val="000819EB"/>
    <w:rsid w:val="00090E8B"/>
    <w:rsid w:val="0009125E"/>
    <w:rsid w:val="000916F5"/>
    <w:rsid w:val="00092AF9"/>
    <w:rsid w:val="000A22D0"/>
    <w:rsid w:val="000A28A7"/>
    <w:rsid w:val="000A3C7C"/>
    <w:rsid w:val="000A5980"/>
    <w:rsid w:val="000A78A5"/>
    <w:rsid w:val="000B1593"/>
    <w:rsid w:val="000B1633"/>
    <w:rsid w:val="000B6120"/>
    <w:rsid w:val="000B73E4"/>
    <w:rsid w:val="000C2649"/>
    <w:rsid w:val="000C4C53"/>
    <w:rsid w:val="000C7507"/>
    <w:rsid w:val="000D0F1A"/>
    <w:rsid w:val="000D2B80"/>
    <w:rsid w:val="000D4716"/>
    <w:rsid w:val="000D5CAE"/>
    <w:rsid w:val="000D6E30"/>
    <w:rsid w:val="000E1EF3"/>
    <w:rsid w:val="000E1F11"/>
    <w:rsid w:val="000E2339"/>
    <w:rsid w:val="000E3832"/>
    <w:rsid w:val="000E4ECC"/>
    <w:rsid w:val="000E5136"/>
    <w:rsid w:val="000E51CF"/>
    <w:rsid w:val="000E5847"/>
    <w:rsid w:val="000F09A6"/>
    <w:rsid w:val="000F110E"/>
    <w:rsid w:val="000F583A"/>
    <w:rsid w:val="000F6FA5"/>
    <w:rsid w:val="00100530"/>
    <w:rsid w:val="0010428B"/>
    <w:rsid w:val="00104AF4"/>
    <w:rsid w:val="001054A0"/>
    <w:rsid w:val="00105A05"/>
    <w:rsid w:val="00107FAC"/>
    <w:rsid w:val="00110C30"/>
    <w:rsid w:val="00111E32"/>
    <w:rsid w:val="00112399"/>
    <w:rsid w:val="00113B16"/>
    <w:rsid w:val="00114B44"/>
    <w:rsid w:val="00121E99"/>
    <w:rsid w:val="001315BE"/>
    <w:rsid w:val="00132337"/>
    <w:rsid w:val="00133E59"/>
    <w:rsid w:val="00134697"/>
    <w:rsid w:val="001369C9"/>
    <w:rsid w:val="00136FD1"/>
    <w:rsid w:val="00137B17"/>
    <w:rsid w:val="00140249"/>
    <w:rsid w:val="00141670"/>
    <w:rsid w:val="00142376"/>
    <w:rsid w:val="00144D3B"/>
    <w:rsid w:val="00146ABB"/>
    <w:rsid w:val="00146AD1"/>
    <w:rsid w:val="00146CA7"/>
    <w:rsid w:val="00147674"/>
    <w:rsid w:val="00152EFC"/>
    <w:rsid w:val="00152F9B"/>
    <w:rsid w:val="001551E3"/>
    <w:rsid w:val="001576ED"/>
    <w:rsid w:val="00164237"/>
    <w:rsid w:val="00171318"/>
    <w:rsid w:val="00172D28"/>
    <w:rsid w:val="001760C8"/>
    <w:rsid w:val="001802D8"/>
    <w:rsid w:val="00180F83"/>
    <w:rsid w:val="00181722"/>
    <w:rsid w:val="00182983"/>
    <w:rsid w:val="00184631"/>
    <w:rsid w:val="00187858"/>
    <w:rsid w:val="00194263"/>
    <w:rsid w:val="00194A36"/>
    <w:rsid w:val="001A0760"/>
    <w:rsid w:val="001A0FB0"/>
    <w:rsid w:val="001A1198"/>
    <w:rsid w:val="001A4E5C"/>
    <w:rsid w:val="001A7348"/>
    <w:rsid w:val="001B29B7"/>
    <w:rsid w:val="001B6140"/>
    <w:rsid w:val="001B6877"/>
    <w:rsid w:val="001C2272"/>
    <w:rsid w:val="001C5A63"/>
    <w:rsid w:val="001C6626"/>
    <w:rsid w:val="001D2BC6"/>
    <w:rsid w:val="001E6C7D"/>
    <w:rsid w:val="001F19E1"/>
    <w:rsid w:val="001F53BA"/>
    <w:rsid w:val="00206421"/>
    <w:rsid w:val="002114A0"/>
    <w:rsid w:val="002119C4"/>
    <w:rsid w:val="002160C6"/>
    <w:rsid w:val="002236F7"/>
    <w:rsid w:val="00225D62"/>
    <w:rsid w:val="00232DCB"/>
    <w:rsid w:val="00241CD5"/>
    <w:rsid w:val="00242DB0"/>
    <w:rsid w:val="00245DBB"/>
    <w:rsid w:val="00246E27"/>
    <w:rsid w:val="002510B0"/>
    <w:rsid w:val="00252AEE"/>
    <w:rsid w:val="00254E16"/>
    <w:rsid w:val="00257BD1"/>
    <w:rsid w:val="002602BD"/>
    <w:rsid w:val="002661E3"/>
    <w:rsid w:val="00272D90"/>
    <w:rsid w:val="00272E2B"/>
    <w:rsid w:val="00280B76"/>
    <w:rsid w:val="00280BF8"/>
    <w:rsid w:val="00281480"/>
    <w:rsid w:val="002863B8"/>
    <w:rsid w:val="00290B02"/>
    <w:rsid w:val="002924FD"/>
    <w:rsid w:val="00293F89"/>
    <w:rsid w:val="0029565F"/>
    <w:rsid w:val="00296848"/>
    <w:rsid w:val="00297029"/>
    <w:rsid w:val="002A290E"/>
    <w:rsid w:val="002A3106"/>
    <w:rsid w:val="002A4C76"/>
    <w:rsid w:val="002B1518"/>
    <w:rsid w:val="002B5171"/>
    <w:rsid w:val="002B66FB"/>
    <w:rsid w:val="002C0018"/>
    <w:rsid w:val="002C064F"/>
    <w:rsid w:val="002C1AA0"/>
    <w:rsid w:val="002C2650"/>
    <w:rsid w:val="002C2DB3"/>
    <w:rsid w:val="002C7939"/>
    <w:rsid w:val="002D2C46"/>
    <w:rsid w:val="002D2D10"/>
    <w:rsid w:val="002D3C62"/>
    <w:rsid w:val="002D53AB"/>
    <w:rsid w:val="002D7F19"/>
    <w:rsid w:val="002E04F8"/>
    <w:rsid w:val="002E05DD"/>
    <w:rsid w:val="002E1768"/>
    <w:rsid w:val="002E5E3D"/>
    <w:rsid w:val="002F0EF0"/>
    <w:rsid w:val="002F4A4F"/>
    <w:rsid w:val="002F51BE"/>
    <w:rsid w:val="002F65CE"/>
    <w:rsid w:val="002F7718"/>
    <w:rsid w:val="0030077C"/>
    <w:rsid w:val="0030106E"/>
    <w:rsid w:val="003026BE"/>
    <w:rsid w:val="00311CC4"/>
    <w:rsid w:val="00312E87"/>
    <w:rsid w:val="003142A7"/>
    <w:rsid w:val="00315B75"/>
    <w:rsid w:val="00317052"/>
    <w:rsid w:val="003227B6"/>
    <w:rsid w:val="0032338F"/>
    <w:rsid w:val="0032745D"/>
    <w:rsid w:val="00327F48"/>
    <w:rsid w:val="003315B2"/>
    <w:rsid w:val="00331EB1"/>
    <w:rsid w:val="00332C93"/>
    <w:rsid w:val="00336051"/>
    <w:rsid w:val="003361DF"/>
    <w:rsid w:val="00342BE7"/>
    <w:rsid w:val="0034376F"/>
    <w:rsid w:val="0035209F"/>
    <w:rsid w:val="003532A6"/>
    <w:rsid w:val="00355BE2"/>
    <w:rsid w:val="00357DA3"/>
    <w:rsid w:val="00360E7D"/>
    <w:rsid w:val="00363978"/>
    <w:rsid w:val="00363DFE"/>
    <w:rsid w:val="0036708A"/>
    <w:rsid w:val="00370DD5"/>
    <w:rsid w:val="0037289D"/>
    <w:rsid w:val="0037398C"/>
    <w:rsid w:val="0037473F"/>
    <w:rsid w:val="00374A27"/>
    <w:rsid w:val="0037718A"/>
    <w:rsid w:val="0038129D"/>
    <w:rsid w:val="0038184F"/>
    <w:rsid w:val="003840F0"/>
    <w:rsid w:val="00384EAB"/>
    <w:rsid w:val="00386AB6"/>
    <w:rsid w:val="00386D8F"/>
    <w:rsid w:val="003920A6"/>
    <w:rsid w:val="0039268F"/>
    <w:rsid w:val="003930AC"/>
    <w:rsid w:val="0039367C"/>
    <w:rsid w:val="00394456"/>
    <w:rsid w:val="003978EE"/>
    <w:rsid w:val="003B2B4B"/>
    <w:rsid w:val="003B5F79"/>
    <w:rsid w:val="003B62AE"/>
    <w:rsid w:val="003B7D35"/>
    <w:rsid w:val="003C595D"/>
    <w:rsid w:val="003C67C7"/>
    <w:rsid w:val="003C7FE4"/>
    <w:rsid w:val="003D08D0"/>
    <w:rsid w:val="003D3198"/>
    <w:rsid w:val="003D6FD6"/>
    <w:rsid w:val="003E026E"/>
    <w:rsid w:val="003E05F8"/>
    <w:rsid w:val="003E188E"/>
    <w:rsid w:val="003E1F87"/>
    <w:rsid w:val="003E32A0"/>
    <w:rsid w:val="003E5CA6"/>
    <w:rsid w:val="003E689D"/>
    <w:rsid w:val="003E69AC"/>
    <w:rsid w:val="003E798B"/>
    <w:rsid w:val="003F0B3D"/>
    <w:rsid w:val="003F3AE0"/>
    <w:rsid w:val="003F42D5"/>
    <w:rsid w:val="003F467A"/>
    <w:rsid w:val="003F6AC9"/>
    <w:rsid w:val="003F707B"/>
    <w:rsid w:val="004047D1"/>
    <w:rsid w:val="00405D09"/>
    <w:rsid w:val="00406685"/>
    <w:rsid w:val="00407D7F"/>
    <w:rsid w:val="00410FD3"/>
    <w:rsid w:val="00411496"/>
    <w:rsid w:val="0041230C"/>
    <w:rsid w:val="00413DB9"/>
    <w:rsid w:val="00416272"/>
    <w:rsid w:val="00421855"/>
    <w:rsid w:val="00421AEB"/>
    <w:rsid w:val="00425226"/>
    <w:rsid w:val="00431EC2"/>
    <w:rsid w:val="00434303"/>
    <w:rsid w:val="00434324"/>
    <w:rsid w:val="00440786"/>
    <w:rsid w:val="00441ACF"/>
    <w:rsid w:val="00442C9E"/>
    <w:rsid w:val="00445F75"/>
    <w:rsid w:val="004465EC"/>
    <w:rsid w:val="00456F41"/>
    <w:rsid w:val="0046237B"/>
    <w:rsid w:val="00464C9B"/>
    <w:rsid w:val="00466883"/>
    <w:rsid w:val="00473BD9"/>
    <w:rsid w:val="00473D1D"/>
    <w:rsid w:val="00480ED3"/>
    <w:rsid w:val="00485D01"/>
    <w:rsid w:val="00490B5A"/>
    <w:rsid w:val="00491ABD"/>
    <w:rsid w:val="00494DC7"/>
    <w:rsid w:val="00495D76"/>
    <w:rsid w:val="0049608D"/>
    <w:rsid w:val="004A0F91"/>
    <w:rsid w:val="004A2094"/>
    <w:rsid w:val="004A2DAE"/>
    <w:rsid w:val="004A6231"/>
    <w:rsid w:val="004A647B"/>
    <w:rsid w:val="004A6856"/>
    <w:rsid w:val="004B1325"/>
    <w:rsid w:val="004B36CA"/>
    <w:rsid w:val="004C0A4C"/>
    <w:rsid w:val="004C2AE3"/>
    <w:rsid w:val="004D1C81"/>
    <w:rsid w:val="004D2CD5"/>
    <w:rsid w:val="004D4714"/>
    <w:rsid w:val="004D566F"/>
    <w:rsid w:val="004D5FFE"/>
    <w:rsid w:val="004E02E2"/>
    <w:rsid w:val="004E044E"/>
    <w:rsid w:val="004E0AC6"/>
    <w:rsid w:val="004E1BCF"/>
    <w:rsid w:val="004E22F4"/>
    <w:rsid w:val="004E2A52"/>
    <w:rsid w:val="004E5DAC"/>
    <w:rsid w:val="004E7D33"/>
    <w:rsid w:val="004F5A3C"/>
    <w:rsid w:val="0050100D"/>
    <w:rsid w:val="00503F34"/>
    <w:rsid w:val="005062D3"/>
    <w:rsid w:val="005114E6"/>
    <w:rsid w:val="005213DC"/>
    <w:rsid w:val="00525582"/>
    <w:rsid w:val="00525D2A"/>
    <w:rsid w:val="005330B4"/>
    <w:rsid w:val="00533AFC"/>
    <w:rsid w:val="00535989"/>
    <w:rsid w:val="0053628A"/>
    <w:rsid w:val="00537831"/>
    <w:rsid w:val="00542F3D"/>
    <w:rsid w:val="00545C40"/>
    <w:rsid w:val="005465BF"/>
    <w:rsid w:val="005476C3"/>
    <w:rsid w:val="005515AE"/>
    <w:rsid w:val="00551A9C"/>
    <w:rsid w:val="00554DA7"/>
    <w:rsid w:val="00555308"/>
    <w:rsid w:val="005562D3"/>
    <w:rsid w:val="00557569"/>
    <w:rsid w:val="00564FE9"/>
    <w:rsid w:val="00566A53"/>
    <w:rsid w:val="00570592"/>
    <w:rsid w:val="00571F10"/>
    <w:rsid w:val="005735D2"/>
    <w:rsid w:val="005813AC"/>
    <w:rsid w:val="0058342F"/>
    <w:rsid w:val="00587F12"/>
    <w:rsid w:val="0059378F"/>
    <w:rsid w:val="00594187"/>
    <w:rsid w:val="005A7160"/>
    <w:rsid w:val="005A7975"/>
    <w:rsid w:val="005A7DA1"/>
    <w:rsid w:val="005B09EF"/>
    <w:rsid w:val="005B210D"/>
    <w:rsid w:val="005B2C3B"/>
    <w:rsid w:val="005C1A5F"/>
    <w:rsid w:val="005C51FF"/>
    <w:rsid w:val="005C6CE4"/>
    <w:rsid w:val="005D1194"/>
    <w:rsid w:val="005D367E"/>
    <w:rsid w:val="005D3C01"/>
    <w:rsid w:val="005D3F4F"/>
    <w:rsid w:val="005E04E9"/>
    <w:rsid w:val="005E08DA"/>
    <w:rsid w:val="005E0963"/>
    <w:rsid w:val="005E481D"/>
    <w:rsid w:val="005E4954"/>
    <w:rsid w:val="005E4E38"/>
    <w:rsid w:val="005E67E2"/>
    <w:rsid w:val="005F059A"/>
    <w:rsid w:val="005F41DD"/>
    <w:rsid w:val="005F53CB"/>
    <w:rsid w:val="005F6B0E"/>
    <w:rsid w:val="00600264"/>
    <w:rsid w:val="006011F4"/>
    <w:rsid w:val="006021AC"/>
    <w:rsid w:val="0060248C"/>
    <w:rsid w:val="00602B9D"/>
    <w:rsid w:val="00604139"/>
    <w:rsid w:val="00604C40"/>
    <w:rsid w:val="00606B4B"/>
    <w:rsid w:val="0061141F"/>
    <w:rsid w:val="0061482D"/>
    <w:rsid w:val="00616603"/>
    <w:rsid w:val="00617204"/>
    <w:rsid w:val="00621CA6"/>
    <w:rsid w:val="00624BA6"/>
    <w:rsid w:val="0062630B"/>
    <w:rsid w:val="0062660F"/>
    <w:rsid w:val="00627384"/>
    <w:rsid w:val="00634490"/>
    <w:rsid w:val="00635A34"/>
    <w:rsid w:val="00640E78"/>
    <w:rsid w:val="00642177"/>
    <w:rsid w:val="0064349B"/>
    <w:rsid w:val="00644B4C"/>
    <w:rsid w:val="00646481"/>
    <w:rsid w:val="006464A7"/>
    <w:rsid w:val="00646A4F"/>
    <w:rsid w:val="006503AF"/>
    <w:rsid w:val="0065248C"/>
    <w:rsid w:val="006527DB"/>
    <w:rsid w:val="00652BEA"/>
    <w:rsid w:val="00660B10"/>
    <w:rsid w:val="006614EC"/>
    <w:rsid w:val="006622E8"/>
    <w:rsid w:val="006626F8"/>
    <w:rsid w:val="00663668"/>
    <w:rsid w:val="00664543"/>
    <w:rsid w:val="00675898"/>
    <w:rsid w:val="00682ED9"/>
    <w:rsid w:val="0068394B"/>
    <w:rsid w:val="006854D9"/>
    <w:rsid w:val="00692BE3"/>
    <w:rsid w:val="006934FA"/>
    <w:rsid w:val="00693588"/>
    <w:rsid w:val="006948D8"/>
    <w:rsid w:val="006A0BAD"/>
    <w:rsid w:val="006A2DF8"/>
    <w:rsid w:val="006A332B"/>
    <w:rsid w:val="006B21DB"/>
    <w:rsid w:val="006B568A"/>
    <w:rsid w:val="006B749E"/>
    <w:rsid w:val="006C453C"/>
    <w:rsid w:val="006C5FAE"/>
    <w:rsid w:val="006C61AE"/>
    <w:rsid w:val="006D16DE"/>
    <w:rsid w:val="006D1FFE"/>
    <w:rsid w:val="006D246D"/>
    <w:rsid w:val="006D4CD0"/>
    <w:rsid w:val="006D5D42"/>
    <w:rsid w:val="006E09CE"/>
    <w:rsid w:val="006E0E2D"/>
    <w:rsid w:val="006E3B03"/>
    <w:rsid w:val="006E54F4"/>
    <w:rsid w:val="006F0DB2"/>
    <w:rsid w:val="006F247C"/>
    <w:rsid w:val="006F2DC6"/>
    <w:rsid w:val="006F3358"/>
    <w:rsid w:val="006F3E0F"/>
    <w:rsid w:val="006F450A"/>
    <w:rsid w:val="006F79FF"/>
    <w:rsid w:val="00704643"/>
    <w:rsid w:val="00704949"/>
    <w:rsid w:val="007056B1"/>
    <w:rsid w:val="00705C46"/>
    <w:rsid w:val="00706052"/>
    <w:rsid w:val="00706CEE"/>
    <w:rsid w:val="007102BC"/>
    <w:rsid w:val="007111FE"/>
    <w:rsid w:val="00712249"/>
    <w:rsid w:val="007160C5"/>
    <w:rsid w:val="00725EF6"/>
    <w:rsid w:val="00727411"/>
    <w:rsid w:val="007301CE"/>
    <w:rsid w:val="00730B9F"/>
    <w:rsid w:val="00731271"/>
    <w:rsid w:val="007315F5"/>
    <w:rsid w:val="00734346"/>
    <w:rsid w:val="007346A1"/>
    <w:rsid w:val="007377A4"/>
    <w:rsid w:val="0074018D"/>
    <w:rsid w:val="0074239E"/>
    <w:rsid w:val="00745297"/>
    <w:rsid w:val="00752437"/>
    <w:rsid w:val="00752CB3"/>
    <w:rsid w:val="00753A87"/>
    <w:rsid w:val="007545BB"/>
    <w:rsid w:val="00756BB9"/>
    <w:rsid w:val="00757112"/>
    <w:rsid w:val="00760C49"/>
    <w:rsid w:val="0077154B"/>
    <w:rsid w:val="0077170A"/>
    <w:rsid w:val="007738AD"/>
    <w:rsid w:val="00774943"/>
    <w:rsid w:val="007751BC"/>
    <w:rsid w:val="00777A61"/>
    <w:rsid w:val="00780FD2"/>
    <w:rsid w:val="00784042"/>
    <w:rsid w:val="00784844"/>
    <w:rsid w:val="00784AB8"/>
    <w:rsid w:val="007868E0"/>
    <w:rsid w:val="00786A6A"/>
    <w:rsid w:val="00786F3F"/>
    <w:rsid w:val="00787DDF"/>
    <w:rsid w:val="00790463"/>
    <w:rsid w:val="00790DC5"/>
    <w:rsid w:val="00790FB9"/>
    <w:rsid w:val="0079251A"/>
    <w:rsid w:val="00795475"/>
    <w:rsid w:val="007A1AC6"/>
    <w:rsid w:val="007A2B53"/>
    <w:rsid w:val="007A3012"/>
    <w:rsid w:val="007A3E29"/>
    <w:rsid w:val="007A469A"/>
    <w:rsid w:val="007A6995"/>
    <w:rsid w:val="007A7BBD"/>
    <w:rsid w:val="007A7BBE"/>
    <w:rsid w:val="007B36E9"/>
    <w:rsid w:val="007B723B"/>
    <w:rsid w:val="007B7D8D"/>
    <w:rsid w:val="007C01E2"/>
    <w:rsid w:val="007C0B78"/>
    <w:rsid w:val="007C1753"/>
    <w:rsid w:val="007C1AE4"/>
    <w:rsid w:val="007C266C"/>
    <w:rsid w:val="007C4470"/>
    <w:rsid w:val="007C5DF2"/>
    <w:rsid w:val="007C5E5A"/>
    <w:rsid w:val="007C77F1"/>
    <w:rsid w:val="007C7C82"/>
    <w:rsid w:val="007D22EB"/>
    <w:rsid w:val="007D3BAD"/>
    <w:rsid w:val="007D51A2"/>
    <w:rsid w:val="007D5ED1"/>
    <w:rsid w:val="007D77E7"/>
    <w:rsid w:val="007E1A04"/>
    <w:rsid w:val="007E36C1"/>
    <w:rsid w:val="007E70A3"/>
    <w:rsid w:val="007E7A3B"/>
    <w:rsid w:val="007F0E28"/>
    <w:rsid w:val="007F5A3F"/>
    <w:rsid w:val="007F6264"/>
    <w:rsid w:val="00800D8B"/>
    <w:rsid w:val="00800E24"/>
    <w:rsid w:val="00804F7D"/>
    <w:rsid w:val="00805A1A"/>
    <w:rsid w:val="00805D06"/>
    <w:rsid w:val="008169C9"/>
    <w:rsid w:val="008169E1"/>
    <w:rsid w:val="00821188"/>
    <w:rsid w:val="0082169C"/>
    <w:rsid w:val="00823026"/>
    <w:rsid w:val="0082421D"/>
    <w:rsid w:val="008255AB"/>
    <w:rsid w:val="00825C15"/>
    <w:rsid w:val="00830A43"/>
    <w:rsid w:val="0083159D"/>
    <w:rsid w:val="00833D9A"/>
    <w:rsid w:val="00840D51"/>
    <w:rsid w:val="00841097"/>
    <w:rsid w:val="008414A9"/>
    <w:rsid w:val="008439F4"/>
    <w:rsid w:val="00856869"/>
    <w:rsid w:val="008611D9"/>
    <w:rsid w:val="00863166"/>
    <w:rsid w:val="00865849"/>
    <w:rsid w:val="008710D1"/>
    <w:rsid w:val="008732EF"/>
    <w:rsid w:val="00873BFE"/>
    <w:rsid w:val="00875B5D"/>
    <w:rsid w:val="0087662A"/>
    <w:rsid w:val="0088138E"/>
    <w:rsid w:val="00882255"/>
    <w:rsid w:val="008829B1"/>
    <w:rsid w:val="00883C7B"/>
    <w:rsid w:val="00884588"/>
    <w:rsid w:val="008852B7"/>
    <w:rsid w:val="00890D12"/>
    <w:rsid w:val="00894295"/>
    <w:rsid w:val="00896985"/>
    <w:rsid w:val="008A71F4"/>
    <w:rsid w:val="008B29F8"/>
    <w:rsid w:val="008B2C48"/>
    <w:rsid w:val="008B4104"/>
    <w:rsid w:val="008B5B24"/>
    <w:rsid w:val="008C2DF6"/>
    <w:rsid w:val="008C4F37"/>
    <w:rsid w:val="008C4F67"/>
    <w:rsid w:val="008C7681"/>
    <w:rsid w:val="008D21C6"/>
    <w:rsid w:val="008D27EA"/>
    <w:rsid w:val="008D30C8"/>
    <w:rsid w:val="008D4954"/>
    <w:rsid w:val="008D5975"/>
    <w:rsid w:val="008E0B6D"/>
    <w:rsid w:val="008E3A8E"/>
    <w:rsid w:val="008E4379"/>
    <w:rsid w:val="008E49B9"/>
    <w:rsid w:val="008E5CD1"/>
    <w:rsid w:val="008F092B"/>
    <w:rsid w:val="008F188D"/>
    <w:rsid w:val="008F4790"/>
    <w:rsid w:val="008F4965"/>
    <w:rsid w:val="008F5154"/>
    <w:rsid w:val="008F580F"/>
    <w:rsid w:val="008F58C9"/>
    <w:rsid w:val="008F6250"/>
    <w:rsid w:val="008F63FF"/>
    <w:rsid w:val="0090017F"/>
    <w:rsid w:val="0090092B"/>
    <w:rsid w:val="00902426"/>
    <w:rsid w:val="0090266A"/>
    <w:rsid w:val="00903067"/>
    <w:rsid w:val="009032DC"/>
    <w:rsid w:val="0090410E"/>
    <w:rsid w:val="0091578E"/>
    <w:rsid w:val="0092034E"/>
    <w:rsid w:val="00922122"/>
    <w:rsid w:val="00923EAC"/>
    <w:rsid w:val="00924291"/>
    <w:rsid w:val="00925B0C"/>
    <w:rsid w:val="009272CC"/>
    <w:rsid w:val="00930E52"/>
    <w:rsid w:val="00931861"/>
    <w:rsid w:val="00931E16"/>
    <w:rsid w:val="00932829"/>
    <w:rsid w:val="00936A8C"/>
    <w:rsid w:val="00941970"/>
    <w:rsid w:val="009423C8"/>
    <w:rsid w:val="0094264C"/>
    <w:rsid w:val="00942DDE"/>
    <w:rsid w:val="009442B2"/>
    <w:rsid w:val="00945C09"/>
    <w:rsid w:val="00946325"/>
    <w:rsid w:val="00951B2D"/>
    <w:rsid w:val="00962609"/>
    <w:rsid w:val="00971FC0"/>
    <w:rsid w:val="00972E39"/>
    <w:rsid w:val="00973492"/>
    <w:rsid w:val="009744B4"/>
    <w:rsid w:val="00977773"/>
    <w:rsid w:val="00977C53"/>
    <w:rsid w:val="00980BF7"/>
    <w:rsid w:val="00981657"/>
    <w:rsid w:val="00982B47"/>
    <w:rsid w:val="00985960"/>
    <w:rsid w:val="0098671D"/>
    <w:rsid w:val="00992CFB"/>
    <w:rsid w:val="00993912"/>
    <w:rsid w:val="00994082"/>
    <w:rsid w:val="00994529"/>
    <w:rsid w:val="009A0A71"/>
    <w:rsid w:val="009A595F"/>
    <w:rsid w:val="009B1BD5"/>
    <w:rsid w:val="009B55F3"/>
    <w:rsid w:val="009B6AE9"/>
    <w:rsid w:val="009C485B"/>
    <w:rsid w:val="009C5173"/>
    <w:rsid w:val="009C55F3"/>
    <w:rsid w:val="009C613C"/>
    <w:rsid w:val="009D0520"/>
    <w:rsid w:val="009D11EE"/>
    <w:rsid w:val="009D2AD1"/>
    <w:rsid w:val="009E42F7"/>
    <w:rsid w:val="009E5B24"/>
    <w:rsid w:val="009F0130"/>
    <w:rsid w:val="009F44C4"/>
    <w:rsid w:val="00A01451"/>
    <w:rsid w:val="00A02479"/>
    <w:rsid w:val="00A04F77"/>
    <w:rsid w:val="00A06C18"/>
    <w:rsid w:val="00A06F82"/>
    <w:rsid w:val="00A13F7A"/>
    <w:rsid w:val="00A14299"/>
    <w:rsid w:val="00A149C6"/>
    <w:rsid w:val="00A14A67"/>
    <w:rsid w:val="00A16F1A"/>
    <w:rsid w:val="00A2003A"/>
    <w:rsid w:val="00A2215F"/>
    <w:rsid w:val="00A2234E"/>
    <w:rsid w:val="00A228A6"/>
    <w:rsid w:val="00A236F0"/>
    <w:rsid w:val="00A2777D"/>
    <w:rsid w:val="00A2792B"/>
    <w:rsid w:val="00A3036D"/>
    <w:rsid w:val="00A306C1"/>
    <w:rsid w:val="00A326A5"/>
    <w:rsid w:val="00A32EF8"/>
    <w:rsid w:val="00A336FB"/>
    <w:rsid w:val="00A43C10"/>
    <w:rsid w:val="00A44FC8"/>
    <w:rsid w:val="00A46BA5"/>
    <w:rsid w:val="00A46EEB"/>
    <w:rsid w:val="00A477A5"/>
    <w:rsid w:val="00A53F55"/>
    <w:rsid w:val="00A5448F"/>
    <w:rsid w:val="00A54798"/>
    <w:rsid w:val="00A61BEB"/>
    <w:rsid w:val="00A62034"/>
    <w:rsid w:val="00A63EAD"/>
    <w:rsid w:val="00A66375"/>
    <w:rsid w:val="00A70C8B"/>
    <w:rsid w:val="00A716F1"/>
    <w:rsid w:val="00A720A8"/>
    <w:rsid w:val="00A7272E"/>
    <w:rsid w:val="00A74A60"/>
    <w:rsid w:val="00A8268F"/>
    <w:rsid w:val="00A83B87"/>
    <w:rsid w:val="00A8692A"/>
    <w:rsid w:val="00A86A6F"/>
    <w:rsid w:val="00A92064"/>
    <w:rsid w:val="00A93B69"/>
    <w:rsid w:val="00AA27FC"/>
    <w:rsid w:val="00AA5020"/>
    <w:rsid w:val="00AB078C"/>
    <w:rsid w:val="00AB19AC"/>
    <w:rsid w:val="00AB3A37"/>
    <w:rsid w:val="00AB4FF2"/>
    <w:rsid w:val="00AB5C36"/>
    <w:rsid w:val="00AB7BA3"/>
    <w:rsid w:val="00AC4925"/>
    <w:rsid w:val="00AC5045"/>
    <w:rsid w:val="00AC6B79"/>
    <w:rsid w:val="00AC78DA"/>
    <w:rsid w:val="00AD225B"/>
    <w:rsid w:val="00AD2E0F"/>
    <w:rsid w:val="00AD44E2"/>
    <w:rsid w:val="00AD5762"/>
    <w:rsid w:val="00AE3E2B"/>
    <w:rsid w:val="00AE44CA"/>
    <w:rsid w:val="00AF2F99"/>
    <w:rsid w:val="00AF39A3"/>
    <w:rsid w:val="00AF7A4F"/>
    <w:rsid w:val="00B0384C"/>
    <w:rsid w:val="00B07CB5"/>
    <w:rsid w:val="00B11C80"/>
    <w:rsid w:val="00B128D4"/>
    <w:rsid w:val="00B130AE"/>
    <w:rsid w:val="00B1468C"/>
    <w:rsid w:val="00B15F09"/>
    <w:rsid w:val="00B207B3"/>
    <w:rsid w:val="00B2322E"/>
    <w:rsid w:val="00B26EF3"/>
    <w:rsid w:val="00B305D5"/>
    <w:rsid w:val="00B32E7F"/>
    <w:rsid w:val="00B3371C"/>
    <w:rsid w:val="00B33C05"/>
    <w:rsid w:val="00B408D3"/>
    <w:rsid w:val="00B420DF"/>
    <w:rsid w:val="00B47E31"/>
    <w:rsid w:val="00B506CB"/>
    <w:rsid w:val="00B50EE5"/>
    <w:rsid w:val="00B519F4"/>
    <w:rsid w:val="00B52F59"/>
    <w:rsid w:val="00B54B5C"/>
    <w:rsid w:val="00B54F08"/>
    <w:rsid w:val="00B5502F"/>
    <w:rsid w:val="00B61395"/>
    <w:rsid w:val="00B64DD7"/>
    <w:rsid w:val="00B661FA"/>
    <w:rsid w:val="00B6752C"/>
    <w:rsid w:val="00B70915"/>
    <w:rsid w:val="00B733AA"/>
    <w:rsid w:val="00B82952"/>
    <w:rsid w:val="00B82FB2"/>
    <w:rsid w:val="00B843E3"/>
    <w:rsid w:val="00B8663E"/>
    <w:rsid w:val="00B90226"/>
    <w:rsid w:val="00B91002"/>
    <w:rsid w:val="00B92A2C"/>
    <w:rsid w:val="00B9511F"/>
    <w:rsid w:val="00B952BA"/>
    <w:rsid w:val="00B95BCE"/>
    <w:rsid w:val="00B97B68"/>
    <w:rsid w:val="00BA103C"/>
    <w:rsid w:val="00BA26D2"/>
    <w:rsid w:val="00BA2F00"/>
    <w:rsid w:val="00BA34C6"/>
    <w:rsid w:val="00BA3EB6"/>
    <w:rsid w:val="00BA4440"/>
    <w:rsid w:val="00BA4F12"/>
    <w:rsid w:val="00BB5627"/>
    <w:rsid w:val="00BC438D"/>
    <w:rsid w:val="00BC5B7D"/>
    <w:rsid w:val="00BC73D4"/>
    <w:rsid w:val="00BD017B"/>
    <w:rsid w:val="00BD0508"/>
    <w:rsid w:val="00BD67E1"/>
    <w:rsid w:val="00BE00C5"/>
    <w:rsid w:val="00BE0F2C"/>
    <w:rsid w:val="00BE6A5B"/>
    <w:rsid w:val="00BE6EC6"/>
    <w:rsid w:val="00BF046C"/>
    <w:rsid w:val="00BF08EA"/>
    <w:rsid w:val="00BF5E4C"/>
    <w:rsid w:val="00BF6B3C"/>
    <w:rsid w:val="00BF7709"/>
    <w:rsid w:val="00C00D9B"/>
    <w:rsid w:val="00C012CC"/>
    <w:rsid w:val="00C035F0"/>
    <w:rsid w:val="00C1333D"/>
    <w:rsid w:val="00C148F9"/>
    <w:rsid w:val="00C17DAF"/>
    <w:rsid w:val="00C20898"/>
    <w:rsid w:val="00C23B1F"/>
    <w:rsid w:val="00C247BF"/>
    <w:rsid w:val="00C24F89"/>
    <w:rsid w:val="00C25797"/>
    <w:rsid w:val="00C25CC5"/>
    <w:rsid w:val="00C26981"/>
    <w:rsid w:val="00C313F3"/>
    <w:rsid w:val="00C37E2F"/>
    <w:rsid w:val="00C40793"/>
    <w:rsid w:val="00C41BB0"/>
    <w:rsid w:val="00C44953"/>
    <w:rsid w:val="00C45E1F"/>
    <w:rsid w:val="00C46649"/>
    <w:rsid w:val="00C46671"/>
    <w:rsid w:val="00C47956"/>
    <w:rsid w:val="00C52496"/>
    <w:rsid w:val="00C56E0B"/>
    <w:rsid w:val="00C5713B"/>
    <w:rsid w:val="00C615D7"/>
    <w:rsid w:val="00C621FC"/>
    <w:rsid w:val="00C6261B"/>
    <w:rsid w:val="00C639A0"/>
    <w:rsid w:val="00C640C5"/>
    <w:rsid w:val="00C6589D"/>
    <w:rsid w:val="00C668C4"/>
    <w:rsid w:val="00C730A5"/>
    <w:rsid w:val="00C731DF"/>
    <w:rsid w:val="00C74253"/>
    <w:rsid w:val="00C7469E"/>
    <w:rsid w:val="00C756E9"/>
    <w:rsid w:val="00C80124"/>
    <w:rsid w:val="00C80C7A"/>
    <w:rsid w:val="00C825FA"/>
    <w:rsid w:val="00C83F36"/>
    <w:rsid w:val="00C86B86"/>
    <w:rsid w:val="00C87C34"/>
    <w:rsid w:val="00C923F5"/>
    <w:rsid w:val="00C95A14"/>
    <w:rsid w:val="00C97015"/>
    <w:rsid w:val="00C970D4"/>
    <w:rsid w:val="00C97444"/>
    <w:rsid w:val="00CA06B6"/>
    <w:rsid w:val="00CA0832"/>
    <w:rsid w:val="00CA2C4D"/>
    <w:rsid w:val="00CA2F2D"/>
    <w:rsid w:val="00CA399E"/>
    <w:rsid w:val="00CB473A"/>
    <w:rsid w:val="00CB5CEC"/>
    <w:rsid w:val="00CC16D8"/>
    <w:rsid w:val="00CC3BAA"/>
    <w:rsid w:val="00CC402A"/>
    <w:rsid w:val="00CC54C4"/>
    <w:rsid w:val="00CC69A1"/>
    <w:rsid w:val="00CC7134"/>
    <w:rsid w:val="00CD02EE"/>
    <w:rsid w:val="00CD0318"/>
    <w:rsid w:val="00CD271B"/>
    <w:rsid w:val="00CD2E35"/>
    <w:rsid w:val="00CD7E57"/>
    <w:rsid w:val="00CE078F"/>
    <w:rsid w:val="00CE1493"/>
    <w:rsid w:val="00CE7CF6"/>
    <w:rsid w:val="00CF1DFD"/>
    <w:rsid w:val="00CF4D6E"/>
    <w:rsid w:val="00D0099D"/>
    <w:rsid w:val="00D00BAF"/>
    <w:rsid w:val="00D00F3C"/>
    <w:rsid w:val="00D01848"/>
    <w:rsid w:val="00D01C6A"/>
    <w:rsid w:val="00D02FC5"/>
    <w:rsid w:val="00D06768"/>
    <w:rsid w:val="00D10FBF"/>
    <w:rsid w:val="00D20263"/>
    <w:rsid w:val="00D2265B"/>
    <w:rsid w:val="00D230E6"/>
    <w:rsid w:val="00D25355"/>
    <w:rsid w:val="00D263C1"/>
    <w:rsid w:val="00D34324"/>
    <w:rsid w:val="00D37508"/>
    <w:rsid w:val="00D37C12"/>
    <w:rsid w:val="00D37D6A"/>
    <w:rsid w:val="00D4102C"/>
    <w:rsid w:val="00D41427"/>
    <w:rsid w:val="00D42F42"/>
    <w:rsid w:val="00D43E9E"/>
    <w:rsid w:val="00D465A4"/>
    <w:rsid w:val="00D465AA"/>
    <w:rsid w:val="00D470D7"/>
    <w:rsid w:val="00D5162A"/>
    <w:rsid w:val="00D54DAE"/>
    <w:rsid w:val="00D561B2"/>
    <w:rsid w:val="00D56413"/>
    <w:rsid w:val="00D61137"/>
    <w:rsid w:val="00D61FF0"/>
    <w:rsid w:val="00D623F1"/>
    <w:rsid w:val="00D62B87"/>
    <w:rsid w:val="00D770BC"/>
    <w:rsid w:val="00D772DD"/>
    <w:rsid w:val="00D81A02"/>
    <w:rsid w:val="00D81E68"/>
    <w:rsid w:val="00D82AA7"/>
    <w:rsid w:val="00D83156"/>
    <w:rsid w:val="00D835DB"/>
    <w:rsid w:val="00D83FF2"/>
    <w:rsid w:val="00D865C1"/>
    <w:rsid w:val="00D866C4"/>
    <w:rsid w:val="00D868DD"/>
    <w:rsid w:val="00D86E03"/>
    <w:rsid w:val="00D90226"/>
    <w:rsid w:val="00D90B81"/>
    <w:rsid w:val="00D93F64"/>
    <w:rsid w:val="00DA01A1"/>
    <w:rsid w:val="00DA0486"/>
    <w:rsid w:val="00DA4362"/>
    <w:rsid w:val="00DA47CC"/>
    <w:rsid w:val="00DA651E"/>
    <w:rsid w:val="00DB5FA1"/>
    <w:rsid w:val="00DB6B7B"/>
    <w:rsid w:val="00DC155E"/>
    <w:rsid w:val="00DC4A7B"/>
    <w:rsid w:val="00DD3E65"/>
    <w:rsid w:val="00DE16CD"/>
    <w:rsid w:val="00DE2E90"/>
    <w:rsid w:val="00DF218C"/>
    <w:rsid w:val="00DF3FCB"/>
    <w:rsid w:val="00DF6996"/>
    <w:rsid w:val="00DF7591"/>
    <w:rsid w:val="00DF7B6C"/>
    <w:rsid w:val="00DF7B6E"/>
    <w:rsid w:val="00E004DE"/>
    <w:rsid w:val="00E00C38"/>
    <w:rsid w:val="00E020C7"/>
    <w:rsid w:val="00E04501"/>
    <w:rsid w:val="00E061D1"/>
    <w:rsid w:val="00E11B8E"/>
    <w:rsid w:val="00E12067"/>
    <w:rsid w:val="00E14136"/>
    <w:rsid w:val="00E14EE8"/>
    <w:rsid w:val="00E15A49"/>
    <w:rsid w:val="00E1688A"/>
    <w:rsid w:val="00E17CB3"/>
    <w:rsid w:val="00E210E7"/>
    <w:rsid w:val="00E234E2"/>
    <w:rsid w:val="00E275DB"/>
    <w:rsid w:val="00E27E00"/>
    <w:rsid w:val="00E3215F"/>
    <w:rsid w:val="00E34312"/>
    <w:rsid w:val="00E34DA2"/>
    <w:rsid w:val="00E35245"/>
    <w:rsid w:val="00E372A3"/>
    <w:rsid w:val="00E43005"/>
    <w:rsid w:val="00E44D02"/>
    <w:rsid w:val="00E5014C"/>
    <w:rsid w:val="00E512B4"/>
    <w:rsid w:val="00E53B92"/>
    <w:rsid w:val="00E549C0"/>
    <w:rsid w:val="00E63A90"/>
    <w:rsid w:val="00E65340"/>
    <w:rsid w:val="00E671F7"/>
    <w:rsid w:val="00E67FAD"/>
    <w:rsid w:val="00E74CFD"/>
    <w:rsid w:val="00E76123"/>
    <w:rsid w:val="00E7684C"/>
    <w:rsid w:val="00E76924"/>
    <w:rsid w:val="00E778B9"/>
    <w:rsid w:val="00E8172E"/>
    <w:rsid w:val="00E81DE4"/>
    <w:rsid w:val="00E878E8"/>
    <w:rsid w:val="00E930B3"/>
    <w:rsid w:val="00E97E3B"/>
    <w:rsid w:val="00EA3B6A"/>
    <w:rsid w:val="00EB037D"/>
    <w:rsid w:val="00EB0CEC"/>
    <w:rsid w:val="00EB2131"/>
    <w:rsid w:val="00EB231C"/>
    <w:rsid w:val="00EB42EC"/>
    <w:rsid w:val="00EC1025"/>
    <w:rsid w:val="00EC17A4"/>
    <w:rsid w:val="00EC3D03"/>
    <w:rsid w:val="00EC439E"/>
    <w:rsid w:val="00ED2DD8"/>
    <w:rsid w:val="00ED69C9"/>
    <w:rsid w:val="00EE2856"/>
    <w:rsid w:val="00EE2A99"/>
    <w:rsid w:val="00EE3A7A"/>
    <w:rsid w:val="00EE3DAF"/>
    <w:rsid w:val="00EE7F8B"/>
    <w:rsid w:val="00EF05E2"/>
    <w:rsid w:val="00EF071E"/>
    <w:rsid w:val="00EF0F39"/>
    <w:rsid w:val="00EF26C2"/>
    <w:rsid w:val="00EF2D7F"/>
    <w:rsid w:val="00EF4585"/>
    <w:rsid w:val="00EF6371"/>
    <w:rsid w:val="00EF6C16"/>
    <w:rsid w:val="00F00AFD"/>
    <w:rsid w:val="00F01825"/>
    <w:rsid w:val="00F03CC1"/>
    <w:rsid w:val="00F06A32"/>
    <w:rsid w:val="00F07A2E"/>
    <w:rsid w:val="00F07ADD"/>
    <w:rsid w:val="00F11D8D"/>
    <w:rsid w:val="00F143F8"/>
    <w:rsid w:val="00F27DE4"/>
    <w:rsid w:val="00F27E22"/>
    <w:rsid w:val="00F329B5"/>
    <w:rsid w:val="00F3411A"/>
    <w:rsid w:val="00F3515C"/>
    <w:rsid w:val="00F36285"/>
    <w:rsid w:val="00F37FB9"/>
    <w:rsid w:val="00F42789"/>
    <w:rsid w:val="00F46A44"/>
    <w:rsid w:val="00F534E2"/>
    <w:rsid w:val="00F62CE1"/>
    <w:rsid w:val="00F63577"/>
    <w:rsid w:val="00F644DC"/>
    <w:rsid w:val="00F65202"/>
    <w:rsid w:val="00F66B86"/>
    <w:rsid w:val="00F70DA0"/>
    <w:rsid w:val="00F726C0"/>
    <w:rsid w:val="00F7275B"/>
    <w:rsid w:val="00F73335"/>
    <w:rsid w:val="00F826AA"/>
    <w:rsid w:val="00F83C1A"/>
    <w:rsid w:val="00F852AC"/>
    <w:rsid w:val="00F93AD9"/>
    <w:rsid w:val="00F94F27"/>
    <w:rsid w:val="00F95221"/>
    <w:rsid w:val="00F9684E"/>
    <w:rsid w:val="00F96FE0"/>
    <w:rsid w:val="00F97C94"/>
    <w:rsid w:val="00FA080E"/>
    <w:rsid w:val="00FA4D69"/>
    <w:rsid w:val="00FA6DD8"/>
    <w:rsid w:val="00FB0BFB"/>
    <w:rsid w:val="00FC1B6F"/>
    <w:rsid w:val="00FC2124"/>
    <w:rsid w:val="00FC23F6"/>
    <w:rsid w:val="00FC47EB"/>
    <w:rsid w:val="00FC67AE"/>
    <w:rsid w:val="00FD021B"/>
    <w:rsid w:val="00FE4ABC"/>
    <w:rsid w:val="00FE5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14:docId w14:val="1AB4D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9858">
      <w:bodyDiv w:val="1"/>
      <w:marLeft w:val="0"/>
      <w:marRight w:val="0"/>
      <w:marTop w:val="0"/>
      <w:marBottom w:val="0"/>
      <w:divBdr>
        <w:top w:val="none" w:sz="0" w:space="0" w:color="auto"/>
        <w:left w:val="none" w:sz="0" w:space="0" w:color="auto"/>
        <w:bottom w:val="none" w:sz="0" w:space="0" w:color="auto"/>
        <w:right w:val="none" w:sz="0" w:space="0" w:color="auto"/>
      </w:divBdr>
    </w:div>
    <w:div w:id="47730887">
      <w:bodyDiv w:val="1"/>
      <w:marLeft w:val="0"/>
      <w:marRight w:val="0"/>
      <w:marTop w:val="0"/>
      <w:marBottom w:val="0"/>
      <w:divBdr>
        <w:top w:val="none" w:sz="0" w:space="0" w:color="auto"/>
        <w:left w:val="none" w:sz="0" w:space="0" w:color="auto"/>
        <w:bottom w:val="none" w:sz="0" w:space="0" w:color="auto"/>
        <w:right w:val="none" w:sz="0" w:space="0" w:color="auto"/>
      </w:divBdr>
    </w:div>
    <w:div w:id="561478827">
      <w:bodyDiv w:val="1"/>
      <w:marLeft w:val="0"/>
      <w:marRight w:val="0"/>
      <w:marTop w:val="0"/>
      <w:marBottom w:val="0"/>
      <w:divBdr>
        <w:top w:val="none" w:sz="0" w:space="0" w:color="auto"/>
        <w:left w:val="none" w:sz="0" w:space="0" w:color="auto"/>
        <w:bottom w:val="none" w:sz="0" w:space="0" w:color="auto"/>
        <w:right w:val="none" w:sz="0" w:space="0" w:color="auto"/>
      </w:divBdr>
    </w:div>
    <w:div w:id="591202361">
      <w:bodyDiv w:val="1"/>
      <w:marLeft w:val="0"/>
      <w:marRight w:val="0"/>
      <w:marTop w:val="0"/>
      <w:marBottom w:val="0"/>
      <w:divBdr>
        <w:top w:val="none" w:sz="0" w:space="0" w:color="auto"/>
        <w:left w:val="none" w:sz="0" w:space="0" w:color="auto"/>
        <w:bottom w:val="none" w:sz="0" w:space="0" w:color="auto"/>
        <w:right w:val="none" w:sz="0" w:space="0" w:color="auto"/>
      </w:divBdr>
    </w:div>
    <w:div w:id="717096169">
      <w:bodyDiv w:val="1"/>
      <w:marLeft w:val="0"/>
      <w:marRight w:val="0"/>
      <w:marTop w:val="0"/>
      <w:marBottom w:val="0"/>
      <w:divBdr>
        <w:top w:val="none" w:sz="0" w:space="0" w:color="auto"/>
        <w:left w:val="none" w:sz="0" w:space="0" w:color="auto"/>
        <w:bottom w:val="none" w:sz="0" w:space="0" w:color="auto"/>
        <w:right w:val="none" w:sz="0" w:space="0" w:color="auto"/>
      </w:divBdr>
    </w:div>
    <w:div w:id="818501868">
      <w:bodyDiv w:val="1"/>
      <w:marLeft w:val="0"/>
      <w:marRight w:val="0"/>
      <w:marTop w:val="0"/>
      <w:marBottom w:val="0"/>
      <w:divBdr>
        <w:top w:val="none" w:sz="0" w:space="0" w:color="auto"/>
        <w:left w:val="none" w:sz="0" w:space="0" w:color="auto"/>
        <w:bottom w:val="none" w:sz="0" w:space="0" w:color="auto"/>
        <w:right w:val="none" w:sz="0" w:space="0" w:color="auto"/>
      </w:divBdr>
      <w:divsChild>
        <w:div w:id="760874389">
          <w:marLeft w:val="0"/>
          <w:marRight w:val="0"/>
          <w:marTop w:val="0"/>
          <w:marBottom w:val="0"/>
          <w:divBdr>
            <w:top w:val="none" w:sz="0" w:space="0" w:color="auto"/>
            <w:left w:val="none" w:sz="0" w:space="0" w:color="auto"/>
            <w:bottom w:val="none" w:sz="0" w:space="0" w:color="auto"/>
            <w:right w:val="none" w:sz="0" w:space="0" w:color="auto"/>
          </w:divBdr>
          <w:divsChild>
            <w:div w:id="1331366630">
              <w:marLeft w:val="0"/>
              <w:marRight w:val="0"/>
              <w:marTop w:val="0"/>
              <w:marBottom w:val="0"/>
              <w:divBdr>
                <w:top w:val="none" w:sz="0" w:space="0" w:color="auto"/>
                <w:left w:val="none" w:sz="0" w:space="0" w:color="auto"/>
                <w:bottom w:val="none" w:sz="0" w:space="0" w:color="auto"/>
                <w:right w:val="none" w:sz="0" w:space="0" w:color="auto"/>
              </w:divBdr>
              <w:divsChild>
                <w:div w:id="1974679364">
                  <w:marLeft w:val="0"/>
                  <w:marRight w:val="0"/>
                  <w:marTop w:val="0"/>
                  <w:marBottom w:val="0"/>
                  <w:divBdr>
                    <w:top w:val="none" w:sz="0" w:space="0" w:color="auto"/>
                    <w:left w:val="none" w:sz="0" w:space="0" w:color="auto"/>
                    <w:bottom w:val="none" w:sz="0" w:space="0" w:color="auto"/>
                    <w:right w:val="none" w:sz="0" w:space="0" w:color="auto"/>
                  </w:divBdr>
                  <w:divsChild>
                    <w:div w:id="723452577">
                      <w:marLeft w:val="0"/>
                      <w:marRight w:val="0"/>
                      <w:marTop w:val="0"/>
                      <w:marBottom w:val="0"/>
                      <w:divBdr>
                        <w:top w:val="none" w:sz="0" w:space="0" w:color="auto"/>
                        <w:left w:val="none" w:sz="0" w:space="0" w:color="auto"/>
                        <w:bottom w:val="none" w:sz="0" w:space="0" w:color="auto"/>
                        <w:right w:val="none" w:sz="0" w:space="0" w:color="auto"/>
                      </w:divBdr>
                      <w:divsChild>
                        <w:div w:id="240605348">
                          <w:marLeft w:val="0"/>
                          <w:marRight w:val="0"/>
                          <w:marTop w:val="0"/>
                          <w:marBottom w:val="0"/>
                          <w:divBdr>
                            <w:top w:val="none" w:sz="0" w:space="0" w:color="auto"/>
                            <w:left w:val="none" w:sz="0" w:space="0" w:color="auto"/>
                            <w:bottom w:val="none" w:sz="0" w:space="0" w:color="auto"/>
                            <w:right w:val="none" w:sz="0" w:space="0" w:color="auto"/>
                          </w:divBdr>
                          <w:divsChild>
                            <w:div w:id="1651985130">
                              <w:marLeft w:val="0"/>
                              <w:marRight w:val="0"/>
                              <w:marTop w:val="0"/>
                              <w:marBottom w:val="0"/>
                              <w:divBdr>
                                <w:top w:val="none" w:sz="0" w:space="0" w:color="auto"/>
                                <w:left w:val="none" w:sz="0" w:space="0" w:color="auto"/>
                                <w:bottom w:val="none" w:sz="0" w:space="0" w:color="auto"/>
                                <w:right w:val="none" w:sz="0" w:space="0" w:color="auto"/>
                              </w:divBdr>
                              <w:divsChild>
                                <w:div w:id="16309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473298">
      <w:bodyDiv w:val="1"/>
      <w:marLeft w:val="0"/>
      <w:marRight w:val="0"/>
      <w:marTop w:val="0"/>
      <w:marBottom w:val="0"/>
      <w:divBdr>
        <w:top w:val="none" w:sz="0" w:space="0" w:color="auto"/>
        <w:left w:val="none" w:sz="0" w:space="0" w:color="auto"/>
        <w:bottom w:val="none" w:sz="0" w:space="0" w:color="auto"/>
        <w:right w:val="none" w:sz="0" w:space="0" w:color="auto"/>
      </w:divBdr>
    </w:div>
    <w:div w:id="919830376">
      <w:bodyDiv w:val="1"/>
      <w:marLeft w:val="0"/>
      <w:marRight w:val="0"/>
      <w:marTop w:val="0"/>
      <w:marBottom w:val="0"/>
      <w:divBdr>
        <w:top w:val="none" w:sz="0" w:space="0" w:color="auto"/>
        <w:left w:val="none" w:sz="0" w:space="0" w:color="auto"/>
        <w:bottom w:val="none" w:sz="0" w:space="0" w:color="auto"/>
        <w:right w:val="none" w:sz="0" w:space="0" w:color="auto"/>
      </w:divBdr>
    </w:div>
    <w:div w:id="937522300">
      <w:bodyDiv w:val="1"/>
      <w:marLeft w:val="0"/>
      <w:marRight w:val="0"/>
      <w:marTop w:val="0"/>
      <w:marBottom w:val="0"/>
      <w:divBdr>
        <w:top w:val="none" w:sz="0" w:space="0" w:color="auto"/>
        <w:left w:val="none" w:sz="0" w:space="0" w:color="auto"/>
        <w:bottom w:val="none" w:sz="0" w:space="0" w:color="auto"/>
        <w:right w:val="none" w:sz="0" w:space="0" w:color="auto"/>
      </w:divBdr>
      <w:divsChild>
        <w:div w:id="1775400616">
          <w:marLeft w:val="0"/>
          <w:marRight w:val="0"/>
          <w:marTop w:val="0"/>
          <w:marBottom w:val="0"/>
          <w:divBdr>
            <w:top w:val="none" w:sz="0" w:space="0" w:color="auto"/>
            <w:left w:val="none" w:sz="0" w:space="0" w:color="auto"/>
            <w:bottom w:val="none" w:sz="0" w:space="0" w:color="auto"/>
            <w:right w:val="none" w:sz="0" w:space="0" w:color="auto"/>
          </w:divBdr>
          <w:divsChild>
            <w:div w:id="325135846">
              <w:marLeft w:val="0"/>
              <w:marRight w:val="0"/>
              <w:marTop w:val="0"/>
              <w:marBottom w:val="0"/>
              <w:divBdr>
                <w:top w:val="none" w:sz="0" w:space="0" w:color="auto"/>
                <w:left w:val="none" w:sz="0" w:space="0" w:color="auto"/>
                <w:bottom w:val="none" w:sz="0" w:space="0" w:color="auto"/>
                <w:right w:val="none" w:sz="0" w:space="0" w:color="auto"/>
              </w:divBdr>
              <w:divsChild>
                <w:div w:id="1452868752">
                  <w:marLeft w:val="0"/>
                  <w:marRight w:val="0"/>
                  <w:marTop w:val="0"/>
                  <w:marBottom w:val="0"/>
                  <w:divBdr>
                    <w:top w:val="none" w:sz="0" w:space="0" w:color="auto"/>
                    <w:left w:val="none" w:sz="0" w:space="0" w:color="auto"/>
                    <w:bottom w:val="none" w:sz="0" w:space="0" w:color="auto"/>
                    <w:right w:val="none" w:sz="0" w:space="0" w:color="auto"/>
                  </w:divBdr>
                  <w:divsChild>
                    <w:div w:id="1958445050">
                      <w:marLeft w:val="0"/>
                      <w:marRight w:val="0"/>
                      <w:marTop w:val="0"/>
                      <w:marBottom w:val="0"/>
                      <w:divBdr>
                        <w:top w:val="none" w:sz="0" w:space="0" w:color="auto"/>
                        <w:left w:val="none" w:sz="0" w:space="0" w:color="auto"/>
                        <w:bottom w:val="none" w:sz="0" w:space="0" w:color="auto"/>
                        <w:right w:val="none" w:sz="0" w:space="0" w:color="auto"/>
                      </w:divBdr>
                      <w:divsChild>
                        <w:div w:id="1612545189">
                          <w:marLeft w:val="0"/>
                          <w:marRight w:val="0"/>
                          <w:marTop w:val="0"/>
                          <w:marBottom w:val="0"/>
                          <w:divBdr>
                            <w:top w:val="none" w:sz="0" w:space="0" w:color="auto"/>
                            <w:left w:val="none" w:sz="0" w:space="0" w:color="auto"/>
                            <w:bottom w:val="none" w:sz="0" w:space="0" w:color="auto"/>
                            <w:right w:val="none" w:sz="0" w:space="0" w:color="auto"/>
                          </w:divBdr>
                          <w:divsChild>
                            <w:div w:id="1655184038">
                              <w:marLeft w:val="0"/>
                              <w:marRight w:val="0"/>
                              <w:marTop w:val="0"/>
                              <w:marBottom w:val="0"/>
                              <w:divBdr>
                                <w:top w:val="none" w:sz="0" w:space="0" w:color="auto"/>
                                <w:left w:val="none" w:sz="0" w:space="0" w:color="auto"/>
                                <w:bottom w:val="none" w:sz="0" w:space="0" w:color="auto"/>
                                <w:right w:val="none" w:sz="0" w:space="0" w:color="auto"/>
                              </w:divBdr>
                              <w:divsChild>
                                <w:div w:id="4366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490504">
      <w:bodyDiv w:val="1"/>
      <w:marLeft w:val="0"/>
      <w:marRight w:val="0"/>
      <w:marTop w:val="0"/>
      <w:marBottom w:val="0"/>
      <w:divBdr>
        <w:top w:val="none" w:sz="0" w:space="0" w:color="auto"/>
        <w:left w:val="none" w:sz="0" w:space="0" w:color="auto"/>
        <w:bottom w:val="none" w:sz="0" w:space="0" w:color="auto"/>
        <w:right w:val="none" w:sz="0" w:space="0" w:color="auto"/>
      </w:divBdr>
    </w:div>
    <w:div w:id="142522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oleObject" Target="embeddings/oleObject2.bin"/><Relationship Id="rId26" Type="http://schemas.openxmlformats.org/officeDocument/2006/relationships/image" Target="media/image10.emf"/><Relationship Id="rId39" Type="http://schemas.openxmlformats.org/officeDocument/2006/relationships/image" Target="media/image17.png"/><Relationship Id="rId21" Type="http://schemas.openxmlformats.org/officeDocument/2006/relationships/image" Target="media/image7.emf"/><Relationship Id="rId34" Type="http://schemas.openxmlformats.org/officeDocument/2006/relationships/oleObject" Target="embeddings/oleObject9.bin"/><Relationship Id="rId42" Type="http://schemas.openxmlformats.org/officeDocument/2006/relationships/image" Target="media/image20.emf"/><Relationship Id="rId47" Type="http://schemas.openxmlformats.org/officeDocument/2006/relationships/oleObject" Target="embeddings/oleObject12.bin"/><Relationship Id="rId50" Type="http://schemas.openxmlformats.org/officeDocument/2006/relationships/image" Target="media/image24.jpeg"/><Relationship Id="rId55" Type="http://schemas.openxmlformats.org/officeDocument/2006/relationships/image" Target="media/image26.png"/><Relationship Id="rId63" Type="http://schemas.openxmlformats.org/officeDocument/2006/relationships/image" Target="media/image31.png"/><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oleObject" Target="embeddings/oleObject3.bin"/><Relationship Id="rId29" Type="http://schemas.openxmlformats.org/officeDocument/2006/relationships/oleObject" Target="embeddings/oleObject7.bin"/><Relationship Id="rId41" Type="http://schemas.openxmlformats.org/officeDocument/2006/relationships/image" Target="media/image19.jpeg"/><Relationship Id="rId54" Type="http://schemas.openxmlformats.org/officeDocument/2006/relationships/image" Target="http://support.citrix.com/proddocs/topic/xenapp5fp-w2k3/ps-printing-network-cps.png" TargetMode="External"/><Relationship Id="rId62"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9.emf"/><Relationship Id="rId32" Type="http://schemas.openxmlformats.org/officeDocument/2006/relationships/image" Target="media/image13.png"/><Relationship Id="rId37" Type="http://schemas.openxmlformats.org/officeDocument/2006/relationships/header" Target="header2.xml"/><Relationship Id="rId40" Type="http://schemas.openxmlformats.org/officeDocument/2006/relationships/image" Target="media/image18.jpeg"/><Relationship Id="rId45" Type="http://schemas.openxmlformats.org/officeDocument/2006/relationships/image" Target="media/image22.png"/><Relationship Id="rId53" Type="http://schemas.openxmlformats.org/officeDocument/2006/relationships/image" Target="media/image25.png"/><Relationship Id="rId58" Type="http://schemas.openxmlformats.org/officeDocument/2006/relationships/image" Target="http://support.citrix.com/proddocs/topic/xenapp5fp-w2k3/ps-printing-client-simple.png" TargetMode="External"/><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image" Target="media/image8.png"/><Relationship Id="rId28" Type="http://schemas.openxmlformats.org/officeDocument/2006/relationships/image" Target="media/image11.emf"/><Relationship Id="rId36" Type="http://schemas.openxmlformats.org/officeDocument/2006/relationships/footer" Target="footer1.xml"/><Relationship Id="rId49" Type="http://schemas.openxmlformats.org/officeDocument/2006/relationships/hyperlink" Target="http://www.ressoftware.com/products/workspace-manager/user-workspace-management" TargetMode="External"/><Relationship Id="rId57" Type="http://schemas.openxmlformats.org/officeDocument/2006/relationships/image" Target="media/image27.png"/><Relationship Id="rId61" Type="http://schemas.openxmlformats.org/officeDocument/2006/relationships/image" Target="media/image29.png"/><Relationship Id="rId10" Type="http://schemas.openxmlformats.org/officeDocument/2006/relationships/footnotes" Target="footnotes.xml"/><Relationship Id="rId19" Type="http://schemas.openxmlformats.org/officeDocument/2006/relationships/image" Target="media/image6.emf"/><Relationship Id="rId31" Type="http://schemas.openxmlformats.org/officeDocument/2006/relationships/oleObject" Target="embeddings/oleObject8.bin"/><Relationship Id="rId44" Type="http://schemas.openxmlformats.org/officeDocument/2006/relationships/image" Target="media/image21.png"/><Relationship Id="rId52" Type="http://schemas.openxmlformats.org/officeDocument/2006/relationships/hyperlink" Target="http://support.citrix.com/article/CTX114501" TargetMode="External"/><Relationship Id="rId60" Type="http://schemas.openxmlformats.org/officeDocument/2006/relationships/image" Target="media/image28.gif"/><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emf"/><Relationship Id="rId22" Type="http://schemas.openxmlformats.org/officeDocument/2006/relationships/oleObject" Target="embeddings/oleObject4.bin"/><Relationship Id="rId27" Type="http://schemas.openxmlformats.org/officeDocument/2006/relationships/oleObject" Target="embeddings/oleObject6.bin"/><Relationship Id="rId30" Type="http://schemas.openxmlformats.org/officeDocument/2006/relationships/image" Target="media/image12.emf"/><Relationship Id="rId35" Type="http://schemas.openxmlformats.org/officeDocument/2006/relationships/header" Target="header1.xml"/><Relationship Id="rId43" Type="http://schemas.openxmlformats.org/officeDocument/2006/relationships/oleObject" Target="embeddings/oleObject11.bin"/><Relationship Id="rId48" Type="http://schemas.openxmlformats.org/officeDocument/2006/relationships/hyperlink" Target="http://www.ressoftware.com/products/automation-manager/automation-manager" TargetMode="External"/><Relationship Id="rId56" Type="http://schemas.openxmlformats.org/officeDocument/2006/relationships/image" Target="http://support.citrix.com/proddocs/topic/xenapp5fp-w2k3/ps-printing-client-network.png" TargetMode="External"/><Relationship Id="rId64"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http://support.citrix.com/article/CTX128328"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5.emf"/><Relationship Id="rId25" Type="http://schemas.openxmlformats.org/officeDocument/2006/relationships/oleObject" Target="embeddings/oleObject5.bin"/><Relationship Id="rId33" Type="http://schemas.openxmlformats.org/officeDocument/2006/relationships/image" Target="media/image14.emf"/><Relationship Id="rId38" Type="http://schemas.openxmlformats.org/officeDocument/2006/relationships/footer" Target="footer2.xml"/><Relationship Id="rId46" Type="http://schemas.openxmlformats.org/officeDocument/2006/relationships/image" Target="media/image23.emf"/><Relationship Id="rId59" Type="http://schemas.openxmlformats.org/officeDocument/2006/relationships/hyperlink" Target="http://support.citrix.com/article/CTX12703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citrix.com/site/resources/dynamic/additional/Citrix_XenApp_6.5_Comparative_Feature_Matrix.pdf" TargetMode="External"/><Relationship Id="rId1" Type="http://schemas.openxmlformats.org/officeDocument/2006/relationships/hyperlink" Target="http://support.microsoft.com/lifecycle/?p1=2488"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0.bin"/><Relationship Id="rId1" Type="http://schemas.openxmlformats.org/officeDocument/2006/relationships/image" Target="media/image15.png"/></Relationships>
</file>

<file path=word/_rels/header2.xml.rels><?xml version="1.0" encoding="UTF-8" standalone="yes"?>
<Relationships xmlns="http://schemas.openxmlformats.org/package/2006/relationships"><Relationship Id="rId1" Type="http://schemas.openxmlformats.org/officeDocument/2006/relationships/image" Target="media/image16.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an\AppData\Roaming\Microsoft\Templates\Definitief_Rapport_voorstel.do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B9942CFFBA24B83CA2F8A4F4F5851" ma:contentTypeVersion="0" ma:contentTypeDescription="Create a new document." ma:contentTypeScope="" ma:versionID="46e0889fed4bab111702689172aa7b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2AE98-6F8F-4B22-B589-D9442AB74326}">
  <ds:schemaRefs>
    <ds:schemaRef ds:uri="http://schemas.microsoft.com/sharepoint/v3/contenttype/forms"/>
  </ds:schemaRefs>
</ds:datastoreItem>
</file>

<file path=customXml/itemProps2.xml><?xml version="1.0" encoding="utf-8"?>
<ds:datastoreItem xmlns:ds="http://schemas.openxmlformats.org/officeDocument/2006/customXml" ds:itemID="{8C07C131-21A0-41EA-9D99-D144A3B0A068}">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5835679C-3E8C-4748-9179-2099EA2C1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319B698-261C-49E0-8A90-5029625CC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Definitief_Rapport_voorstel.dotm</Template>
  <TotalTime>0</TotalTime>
  <Pages>76</Pages>
  <Words>19158</Words>
  <Characters>105371</Characters>
  <Application>Microsoft Office Word</Application>
  <DocSecurity>0</DocSecurity>
  <Lines>878</Lines>
  <Paragraphs>248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High Level Technical Design</vt:lpstr>
      <vt:lpstr>Offerte</vt:lpstr>
    </vt:vector>
  </TitlesOfParts>
  <LinksUpToDate>false</LinksUpToDate>
  <CharactersWithSpaces>124281</CharactersWithSpaces>
  <SharedDoc>false</SharedDoc>
  <HLinks>
    <vt:vector size="72" baseType="variant">
      <vt:variant>
        <vt:i4>1769532</vt:i4>
      </vt:variant>
      <vt:variant>
        <vt:i4>71</vt:i4>
      </vt:variant>
      <vt:variant>
        <vt:i4>0</vt:i4>
      </vt:variant>
      <vt:variant>
        <vt:i4>5</vt:i4>
      </vt:variant>
      <vt:variant>
        <vt:lpwstr/>
      </vt:variant>
      <vt:variant>
        <vt:lpwstr>_Toc201996638</vt:lpwstr>
      </vt:variant>
      <vt:variant>
        <vt:i4>1769532</vt:i4>
      </vt:variant>
      <vt:variant>
        <vt:i4>65</vt:i4>
      </vt:variant>
      <vt:variant>
        <vt:i4>0</vt:i4>
      </vt:variant>
      <vt:variant>
        <vt:i4>5</vt:i4>
      </vt:variant>
      <vt:variant>
        <vt:lpwstr/>
      </vt:variant>
      <vt:variant>
        <vt:lpwstr>_Toc201996637</vt:lpwstr>
      </vt:variant>
      <vt:variant>
        <vt:i4>1769532</vt:i4>
      </vt:variant>
      <vt:variant>
        <vt:i4>59</vt:i4>
      </vt:variant>
      <vt:variant>
        <vt:i4>0</vt:i4>
      </vt:variant>
      <vt:variant>
        <vt:i4>5</vt:i4>
      </vt:variant>
      <vt:variant>
        <vt:lpwstr/>
      </vt:variant>
      <vt:variant>
        <vt:lpwstr>_Toc201996636</vt:lpwstr>
      </vt:variant>
      <vt:variant>
        <vt:i4>1769532</vt:i4>
      </vt:variant>
      <vt:variant>
        <vt:i4>53</vt:i4>
      </vt:variant>
      <vt:variant>
        <vt:i4>0</vt:i4>
      </vt:variant>
      <vt:variant>
        <vt:i4>5</vt:i4>
      </vt:variant>
      <vt:variant>
        <vt:lpwstr/>
      </vt:variant>
      <vt:variant>
        <vt:lpwstr>_Toc201996635</vt:lpwstr>
      </vt:variant>
      <vt:variant>
        <vt:i4>1769532</vt:i4>
      </vt:variant>
      <vt:variant>
        <vt:i4>47</vt:i4>
      </vt:variant>
      <vt:variant>
        <vt:i4>0</vt:i4>
      </vt:variant>
      <vt:variant>
        <vt:i4>5</vt:i4>
      </vt:variant>
      <vt:variant>
        <vt:lpwstr/>
      </vt:variant>
      <vt:variant>
        <vt:lpwstr>_Toc201996634</vt:lpwstr>
      </vt:variant>
      <vt:variant>
        <vt:i4>1769532</vt:i4>
      </vt:variant>
      <vt:variant>
        <vt:i4>41</vt:i4>
      </vt:variant>
      <vt:variant>
        <vt:i4>0</vt:i4>
      </vt:variant>
      <vt:variant>
        <vt:i4>5</vt:i4>
      </vt:variant>
      <vt:variant>
        <vt:lpwstr/>
      </vt:variant>
      <vt:variant>
        <vt:lpwstr>_Toc201996633</vt:lpwstr>
      </vt:variant>
      <vt:variant>
        <vt:i4>1769532</vt:i4>
      </vt:variant>
      <vt:variant>
        <vt:i4>35</vt:i4>
      </vt:variant>
      <vt:variant>
        <vt:i4>0</vt:i4>
      </vt:variant>
      <vt:variant>
        <vt:i4>5</vt:i4>
      </vt:variant>
      <vt:variant>
        <vt:lpwstr/>
      </vt:variant>
      <vt:variant>
        <vt:lpwstr>_Toc201996632</vt:lpwstr>
      </vt:variant>
      <vt:variant>
        <vt:i4>1769532</vt:i4>
      </vt:variant>
      <vt:variant>
        <vt:i4>29</vt:i4>
      </vt:variant>
      <vt:variant>
        <vt:i4>0</vt:i4>
      </vt:variant>
      <vt:variant>
        <vt:i4>5</vt:i4>
      </vt:variant>
      <vt:variant>
        <vt:lpwstr/>
      </vt:variant>
      <vt:variant>
        <vt:lpwstr>_Toc201996631</vt:lpwstr>
      </vt:variant>
      <vt:variant>
        <vt:i4>1769532</vt:i4>
      </vt:variant>
      <vt:variant>
        <vt:i4>23</vt:i4>
      </vt:variant>
      <vt:variant>
        <vt:i4>0</vt:i4>
      </vt:variant>
      <vt:variant>
        <vt:i4>5</vt:i4>
      </vt:variant>
      <vt:variant>
        <vt:lpwstr/>
      </vt:variant>
      <vt:variant>
        <vt:lpwstr>_Toc201996630</vt:lpwstr>
      </vt:variant>
      <vt:variant>
        <vt:i4>1703996</vt:i4>
      </vt:variant>
      <vt:variant>
        <vt:i4>17</vt:i4>
      </vt:variant>
      <vt:variant>
        <vt:i4>0</vt:i4>
      </vt:variant>
      <vt:variant>
        <vt:i4>5</vt:i4>
      </vt:variant>
      <vt:variant>
        <vt:lpwstr/>
      </vt:variant>
      <vt:variant>
        <vt:lpwstr>_Toc201996629</vt:lpwstr>
      </vt:variant>
      <vt:variant>
        <vt:i4>1703996</vt:i4>
      </vt:variant>
      <vt:variant>
        <vt:i4>11</vt:i4>
      </vt:variant>
      <vt:variant>
        <vt:i4>0</vt:i4>
      </vt:variant>
      <vt:variant>
        <vt:i4>5</vt:i4>
      </vt:variant>
      <vt:variant>
        <vt:lpwstr/>
      </vt:variant>
      <vt:variant>
        <vt:lpwstr>_Toc201996628</vt:lpwstr>
      </vt:variant>
      <vt:variant>
        <vt:i4>1703996</vt:i4>
      </vt:variant>
      <vt:variant>
        <vt:i4>5</vt:i4>
      </vt:variant>
      <vt:variant>
        <vt:i4>0</vt:i4>
      </vt:variant>
      <vt:variant>
        <vt:i4>5</vt:i4>
      </vt:variant>
      <vt:variant>
        <vt:lpwstr/>
      </vt:variant>
      <vt:variant>
        <vt:lpwstr>_Toc201996627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Level Technical Design</dc:title>
  <dc:creator/>
  <cp:lastModifiedBy/>
  <cp:revision>1</cp:revision>
  <cp:lastPrinted>2005-06-01T14:08:00Z</cp:lastPrinted>
  <dcterms:created xsi:type="dcterms:W3CDTF">2012-06-08T05:59:00Z</dcterms:created>
  <dcterms:modified xsi:type="dcterms:W3CDTF">2012-08-29T19:32:00Z</dcterms:modified>
  <cp:category>Rapport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0x01010097CB9942CFFBA24B83CA2F8A4F4F5851</vt:lpwstr>
  </property>
</Properties>
</file>